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62130" w14:textId="47D4F084" w:rsidR="00A73CFB" w:rsidRPr="00D53459" w:rsidRDefault="00D928CD" w:rsidP="00577FB7">
      <w:pPr>
        <w:pStyle w:val="NormalWeb"/>
        <w:shd w:val="clear" w:color="auto" w:fill="FFFFFF"/>
        <w:spacing w:before="120" w:beforeAutospacing="0" w:after="120" w:afterAutospacing="0" w:line="360" w:lineRule="auto"/>
        <w:ind w:right="-46"/>
        <w:rPr>
          <w:b/>
          <w:bCs/>
          <w:sz w:val="22"/>
          <w:szCs w:val="22"/>
        </w:rPr>
      </w:pPr>
      <w:r w:rsidRPr="00D53459">
        <w:rPr>
          <w:b/>
          <w:bCs/>
          <w:sz w:val="22"/>
          <w:szCs w:val="22"/>
        </w:rPr>
        <w:t>William</w:t>
      </w:r>
      <w:r w:rsidR="00CB7E42">
        <w:rPr>
          <w:b/>
          <w:bCs/>
          <w:sz w:val="22"/>
          <w:szCs w:val="22"/>
        </w:rPr>
        <w:t xml:space="preserve"> and Samuel</w:t>
      </w:r>
      <w:r w:rsidR="00AE6486" w:rsidRPr="00D53459">
        <w:rPr>
          <w:b/>
          <w:bCs/>
          <w:sz w:val="22"/>
          <w:szCs w:val="22"/>
        </w:rPr>
        <w:t xml:space="preserve"> </w:t>
      </w:r>
      <w:r w:rsidR="00977938" w:rsidRPr="00D53459">
        <w:rPr>
          <w:b/>
          <w:bCs/>
          <w:sz w:val="22"/>
          <w:szCs w:val="22"/>
        </w:rPr>
        <w:t>Molyneux</w:t>
      </w:r>
      <w:r w:rsidRPr="00D53459">
        <w:rPr>
          <w:b/>
          <w:bCs/>
          <w:sz w:val="22"/>
          <w:szCs w:val="22"/>
        </w:rPr>
        <w:t xml:space="preserve">: The </w:t>
      </w:r>
      <w:r w:rsidR="00577FB7" w:rsidRPr="00D53459">
        <w:rPr>
          <w:b/>
          <w:bCs/>
          <w:sz w:val="22"/>
          <w:szCs w:val="22"/>
        </w:rPr>
        <w:t xml:space="preserve">Astronomers of Castle Dillon Armagh. </w:t>
      </w:r>
      <w:r w:rsidR="00141C07" w:rsidRPr="00D53459">
        <w:rPr>
          <w:b/>
          <w:bCs/>
          <w:sz w:val="22"/>
          <w:szCs w:val="22"/>
        </w:rPr>
        <w:t xml:space="preserve"> B</w:t>
      </w:r>
      <w:r w:rsidR="00C3074C" w:rsidRPr="00D53459">
        <w:rPr>
          <w:b/>
          <w:bCs/>
          <w:sz w:val="22"/>
          <w:szCs w:val="22"/>
        </w:rPr>
        <w:t>y J.A</w:t>
      </w:r>
      <w:r w:rsidR="007713BE" w:rsidRPr="00D53459">
        <w:rPr>
          <w:b/>
          <w:bCs/>
          <w:sz w:val="22"/>
          <w:szCs w:val="22"/>
        </w:rPr>
        <w:t>.</w:t>
      </w:r>
      <w:r w:rsidR="00C3074C" w:rsidRPr="00D53459">
        <w:rPr>
          <w:b/>
          <w:bCs/>
          <w:sz w:val="22"/>
          <w:szCs w:val="22"/>
        </w:rPr>
        <w:t xml:space="preserve"> Finnegan</w:t>
      </w:r>
      <w:r w:rsidR="00D87E01">
        <w:rPr>
          <w:b/>
          <w:bCs/>
          <w:sz w:val="22"/>
          <w:szCs w:val="22"/>
        </w:rPr>
        <w:t>.</w:t>
      </w:r>
    </w:p>
    <w:p w14:paraId="6121C3B6" w14:textId="6BE83909" w:rsidR="00F7416A" w:rsidRDefault="00CB7E42" w:rsidP="00577FB7">
      <w:pPr>
        <w:pStyle w:val="NormalWeb"/>
        <w:shd w:val="clear" w:color="auto" w:fill="FFFFFF"/>
        <w:spacing w:before="120" w:beforeAutospacing="0" w:after="120" w:afterAutospacing="0" w:line="360" w:lineRule="auto"/>
        <w:ind w:right="-46"/>
        <w:rPr>
          <w:color w:val="202122"/>
          <w:sz w:val="22"/>
          <w:shd w:val="clear" w:color="auto" w:fill="FFFFFF"/>
        </w:rPr>
      </w:pPr>
      <w:r>
        <w:rPr>
          <w:color w:val="202122"/>
          <w:sz w:val="22"/>
          <w:shd w:val="clear" w:color="auto" w:fill="FFFFFF"/>
        </w:rPr>
        <w:t xml:space="preserve">This paper describes the </w:t>
      </w:r>
      <w:r w:rsidR="00B522B9">
        <w:rPr>
          <w:color w:val="202122"/>
          <w:sz w:val="22"/>
          <w:shd w:val="clear" w:color="auto" w:fill="FFFFFF"/>
        </w:rPr>
        <w:t>distinguished lives</w:t>
      </w:r>
      <w:r>
        <w:rPr>
          <w:color w:val="202122"/>
          <w:sz w:val="22"/>
          <w:shd w:val="clear" w:color="auto" w:fill="FFFFFF"/>
        </w:rPr>
        <w:t xml:space="preserve"> and accomplishments of William Molyneux FRS and</w:t>
      </w:r>
      <w:r w:rsidR="00B522B9">
        <w:rPr>
          <w:color w:val="202122"/>
          <w:sz w:val="22"/>
          <w:shd w:val="clear" w:color="auto" w:fill="FFFFFF"/>
        </w:rPr>
        <w:t xml:space="preserve"> </w:t>
      </w:r>
      <w:r>
        <w:rPr>
          <w:color w:val="202122"/>
          <w:sz w:val="22"/>
          <w:shd w:val="clear" w:color="auto" w:fill="FFFFFF"/>
        </w:rPr>
        <w:t>those of his son, Samuel Molyneux FRS</w:t>
      </w:r>
      <w:r w:rsidR="00144B9B">
        <w:rPr>
          <w:color w:val="202122"/>
          <w:sz w:val="22"/>
          <w:shd w:val="clear" w:color="auto" w:fill="FFFFFF"/>
        </w:rPr>
        <w:t>:</w:t>
      </w:r>
      <w:r>
        <w:rPr>
          <w:color w:val="202122"/>
          <w:sz w:val="22"/>
          <w:shd w:val="clear" w:color="auto" w:fill="FFFFFF"/>
        </w:rPr>
        <w:t xml:space="preserve"> Courtier, Politician, Astronomer and telescope maker</w:t>
      </w:r>
      <w:r w:rsidR="00A53570">
        <w:rPr>
          <w:color w:val="202122"/>
          <w:sz w:val="22"/>
          <w:shd w:val="clear" w:color="auto" w:fill="FFFFFF"/>
        </w:rPr>
        <w:t>.</w:t>
      </w:r>
    </w:p>
    <w:p w14:paraId="4A0FB5B0" w14:textId="787C1F03" w:rsidR="00FA54B0" w:rsidRDefault="00A73CFB" w:rsidP="00577FB7">
      <w:pPr>
        <w:pStyle w:val="NormalWeb"/>
        <w:shd w:val="clear" w:color="auto" w:fill="FFFFFF"/>
        <w:spacing w:before="120" w:beforeAutospacing="0" w:after="120" w:afterAutospacing="0" w:line="360" w:lineRule="auto"/>
        <w:ind w:right="-46"/>
        <w:rPr>
          <w:sz w:val="22"/>
          <w:szCs w:val="22"/>
        </w:rPr>
      </w:pPr>
      <w:r w:rsidRPr="00F61275">
        <w:rPr>
          <w:color w:val="202122"/>
          <w:sz w:val="22"/>
          <w:shd w:val="clear" w:color="auto" w:fill="FFFFFF"/>
        </w:rPr>
        <w:t>W</w:t>
      </w:r>
      <w:r w:rsidRPr="00F61275">
        <w:rPr>
          <w:color w:val="202122"/>
          <w:sz w:val="22"/>
          <w:szCs w:val="22"/>
        </w:rPr>
        <w:t>it</w:t>
      </w:r>
      <w:r w:rsidR="00190964" w:rsidRPr="00F61275">
        <w:rPr>
          <w:color w:val="202122"/>
          <w:sz w:val="22"/>
          <w:szCs w:val="22"/>
        </w:rPr>
        <w:t>h</w:t>
      </w:r>
      <w:r w:rsidRPr="00F61275">
        <w:rPr>
          <w:color w:val="202122"/>
          <w:sz w:val="22"/>
          <w:szCs w:val="22"/>
        </w:rPr>
        <w:t xml:space="preserve"> </w:t>
      </w:r>
      <w:r w:rsidRPr="00F61275">
        <w:rPr>
          <w:color w:val="202122"/>
          <w:sz w:val="22"/>
        </w:rPr>
        <w:t>substantial</w:t>
      </w:r>
      <w:r w:rsidRPr="00F61275">
        <w:rPr>
          <w:color w:val="202122"/>
          <w:sz w:val="22"/>
          <w:szCs w:val="22"/>
        </w:rPr>
        <w:t xml:space="preserve"> estates in Ireland</w:t>
      </w:r>
      <w:r w:rsidRPr="00F61275">
        <w:rPr>
          <w:color w:val="202122"/>
          <w:sz w:val="22"/>
        </w:rPr>
        <w:t>,</w:t>
      </w:r>
      <w:r w:rsidR="00B561DE">
        <w:rPr>
          <w:sz w:val="22"/>
        </w:rPr>
        <w:t xml:space="preserve"> </w:t>
      </w:r>
      <w:r w:rsidRPr="00F61275">
        <w:rPr>
          <w:sz w:val="22"/>
          <w:szCs w:val="22"/>
        </w:rPr>
        <w:t>Samuel Molyneux</w:t>
      </w:r>
      <w:r w:rsidRPr="00F61275">
        <w:rPr>
          <w:rStyle w:val="apple-converted-space"/>
          <w:rFonts w:eastAsiaTheme="majorEastAsia"/>
          <w:color w:val="202122"/>
          <w:sz w:val="22"/>
          <w:szCs w:val="22"/>
        </w:rPr>
        <w:t> </w:t>
      </w:r>
      <w:r w:rsidRPr="00F61275">
        <w:rPr>
          <w:color w:val="202122"/>
          <w:sz w:val="22"/>
          <w:szCs w:val="22"/>
        </w:rPr>
        <w:t>(1689–1728)</w:t>
      </w:r>
      <w:r w:rsidR="001A2A78">
        <w:rPr>
          <w:color w:val="202122"/>
          <w:sz w:val="22"/>
          <w:szCs w:val="22"/>
        </w:rPr>
        <w:t xml:space="preserve"> </w:t>
      </w:r>
      <w:r w:rsidRPr="00F61275">
        <w:rPr>
          <w:color w:val="202122"/>
          <w:sz w:val="22"/>
          <w:szCs w:val="22"/>
          <w:shd w:val="clear" w:color="auto" w:fill="FFFFFF"/>
        </w:rPr>
        <w:t>came from a wealthy</w:t>
      </w:r>
      <w:r w:rsidRPr="00F61275">
        <w:rPr>
          <w:rStyle w:val="apple-converted-space"/>
          <w:rFonts w:eastAsiaTheme="majorEastAsia"/>
          <w:color w:val="202122"/>
          <w:sz w:val="22"/>
          <w:szCs w:val="22"/>
          <w:shd w:val="clear" w:color="auto" w:fill="FFFFFF"/>
        </w:rPr>
        <w:t xml:space="preserve"> </w:t>
      </w:r>
      <w:r w:rsidRPr="00F61275">
        <w:rPr>
          <w:color w:val="202122"/>
          <w:sz w:val="22"/>
          <w:szCs w:val="22"/>
          <w:shd w:val="clear" w:color="auto" w:fill="FFFFFF"/>
        </w:rPr>
        <w:t>background</w:t>
      </w:r>
      <w:r w:rsidR="000E3C33">
        <w:rPr>
          <w:color w:val="202122"/>
          <w:sz w:val="22"/>
          <w:shd w:val="clear" w:color="auto" w:fill="FFFFFF"/>
        </w:rPr>
        <w:t>.</w:t>
      </w:r>
      <w:r w:rsidRPr="00F61275">
        <w:rPr>
          <w:color w:val="202122"/>
          <w:sz w:val="22"/>
          <w:szCs w:val="22"/>
          <w:shd w:val="clear" w:color="auto" w:fill="FFFFFF"/>
        </w:rPr>
        <w:t xml:space="preserve"> </w:t>
      </w:r>
      <w:r w:rsidRPr="00F61275">
        <w:rPr>
          <w:color w:val="202122"/>
          <w:sz w:val="22"/>
          <w:szCs w:val="22"/>
        </w:rPr>
        <w:t>Graduating from Trinity College Dublin</w:t>
      </w:r>
      <w:r w:rsidR="00336EDB" w:rsidRPr="00F61275">
        <w:rPr>
          <w:color w:val="202122"/>
          <w:sz w:val="22"/>
          <w:szCs w:val="22"/>
        </w:rPr>
        <w:t>,</w:t>
      </w:r>
      <w:r w:rsidRPr="00F61275">
        <w:rPr>
          <w:color w:val="202122"/>
          <w:sz w:val="22"/>
          <w:szCs w:val="22"/>
        </w:rPr>
        <w:t xml:space="preserve"> he spent the years 1710-1712 </w:t>
      </w:r>
      <w:r w:rsidR="008D3853" w:rsidRPr="00F61275">
        <w:rPr>
          <w:color w:val="202122"/>
          <w:sz w:val="22"/>
          <w:szCs w:val="22"/>
        </w:rPr>
        <w:t xml:space="preserve">on the improvement of </w:t>
      </w:r>
      <w:r w:rsidRPr="00F61275">
        <w:rPr>
          <w:color w:val="202122"/>
          <w:sz w:val="22"/>
          <w:szCs w:val="22"/>
        </w:rPr>
        <w:t>the estate at Armagh</w:t>
      </w:r>
      <w:r w:rsidR="008D3853" w:rsidRPr="00F61275">
        <w:rPr>
          <w:color w:val="202122"/>
          <w:sz w:val="22"/>
          <w:szCs w:val="22"/>
        </w:rPr>
        <w:t xml:space="preserve">, </w:t>
      </w:r>
      <w:r w:rsidRPr="00F61275">
        <w:rPr>
          <w:color w:val="202122"/>
          <w:sz w:val="22"/>
          <w:szCs w:val="22"/>
        </w:rPr>
        <w:t xml:space="preserve">utilising </w:t>
      </w:r>
      <w:r w:rsidR="00142389" w:rsidRPr="00F61275">
        <w:rPr>
          <w:color w:val="202122"/>
          <w:sz w:val="22"/>
          <w:szCs w:val="22"/>
        </w:rPr>
        <w:t>a</w:t>
      </w:r>
      <w:r w:rsidRPr="00F61275">
        <w:rPr>
          <w:color w:val="202122"/>
          <w:sz w:val="22"/>
          <w:szCs w:val="22"/>
        </w:rPr>
        <w:t xml:space="preserve"> library and Observatory</w:t>
      </w:r>
      <w:r w:rsidR="00E90F96">
        <w:rPr>
          <w:color w:val="202122"/>
          <w:sz w:val="22"/>
          <w:szCs w:val="22"/>
        </w:rPr>
        <w:t xml:space="preserve"> </w:t>
      </w:r>
      <w:r w:rsidR="00E90F96" w:rsidRPr="00F61275">
        <w:rPr>
          <w:color w:val="202122"/>
          <w:sz w:val="22"/>
          <w:szCs w:val="22"/>
        </w:rPr>
        <w:t>at Castle Dillon</w:t>
      </w:r>
      <w:r w:rsidRPr="00F61275">
        <w:rPr>
          <w:color w:val="202122"/>
          <w:sz w:val="22"/>
          <w:szCs w:val="22"/>
        </w:rPr>
        <w:t xml:space="preserve"> created by his </w:t>
      </w:r>
      <w:r w:rsidR="008B1692">
        <w:rPr>
          <w:color w:val="202122"/>
          <w:sz w:val="22"/>
          <w:szCs w:val="22"/>
        </w:rPr>
        <w:t xml:space="preserve">late </w:t>
      </w:r>
      <w:r w:rsidRPr="00F61275">
        <w:rPr>
          <w:color w:val="202122"/>
          <w:sz w:val="22"/>
          <w:szCs w:val="22"/>
        </w:rPr>
        <w:t>father</w:t>
      </w:r>
      <w:r w:rsidR="00B655C5">
        <w:rPr>
          <w:color w:val="202122"/>
          <w:sz w:val="22"/>
          <w:szCs w:val="22"/>
        </w:rPr>
        <w:t xml:space="preserve"> </w:t>
      </w:r>
      <w:r w:rsidRPr="00F61275">
        <w:rPr>
          <w:sz w:val="22"/>
          <w:szCs w:val="22"/>
        </w:rPr>
        <w:t xml:space="preserve">William </w:t>
      </w:r>
      <w:r w:rsidRPr="00F61275">
        <w:rPr>
          <w:color w:val="202122"/>
          <w:sz w:val="22"/>
          <w:szCs w:val="22"/>
        </w:rPr>
        <w:t>Molyneux FRS</w:t>
      </w:r>
      <w:r w:rsidR="00BC146B">
        <w:rPr>
          <w:color w:val="202122"/>
          <w:sz w:val="22"/>
          <w:szCs w:val="22"/>
        </w:rPr>
        <w:t xml:space="preserve"> </w:t>
      </w:r>
      <w:r w:rsidRPr="00F61275">
        <w:rPr>
          <w:color w:val="202122"/>
          <w:sz w:val="22"/>
          <w:szCs w:val="22"/>
        </w:rPr>
        <w:t>(1656-1698</w:t>
      </w:r>
      <w:r w:rsidR="002C1E19" w:rsidRPr="00F61275">
        <w:rPr>
          <w:color w:val="202122"/>
          <w:sz w:val="22"/>
          <w:szCs w:val="22"/>
        </w:rPr>
        <w:t>)</w:t>
      </w:r>
      <w:r w:rsidRPr="00F61275">
        <w:rPr>
          <w:sz w:val="22"/>
          <w:szCs w:val="22"/>
        </w:rPr>
        <w:t xml:space="preserve"> </w:t>
      </w:r>
      <w:r w:rsidR="00B62BBF">
        <w:rPr>
          <w:sz w:val="22"/>
          <w:szCs w:val="22"/>
        </w:rPr>
        <w:t>T</w:t>
      </w:r>
      <w:r w:rsidR="003E29CE">
        <w:rPr>
          <w:sz w:val="22"/>
          <w:szCs w:val="22"/>
        </w:rPr>
        <w:t>he</w:t>
      </w:r>
      <w:r w:rsidRPr="00F61275">
        <w:rPr>
          <w:color w:val="202122"/>
          <w:sz w:val="22"/>
          <w:szCs w:val="22"/>
        </w:rPr>
        <w:t xml:space="preserve"> distinguished </w:t>
      </w:r>
      <w:r w:rsidRPr="00F61275">
        <w:rPr>
          <w:color w:val="202122"/>
          <w:sz w:val="22"/>
        </w:rPr>
        <w:t xml:space="preserve">polymath </w:t>
      </w:r>
      <w:r w:rsidRPr="00F61275">
        <w:rPr>
          <w:color w:val="202122"/>
          <w:sz w:val="22"/>
          <w:szCs w:val="22"/>
        </w:rPr>
        <w:t xml:space="preserve">and </w:t>
      </w:r>
      <w:r w:rsidRPr="00F61275">
        <w:rPr>
          <w:sz w:val="22"/>
          <w:szCs w:val="22"/>
        </w:rPr>
        <w:t>M</w:t>
      </w:r>
      <w:r w:rsidR="00B62BBF">
        <w:rPr>
          <w:sz w:val="22"/>
          <w:szCs w:val="22"/>
        </w:rPr>
        <w:t xml:space="preserve">ember of </w:t>
      </w:r>
      <w:r w:rsidRPr="00F61275">
        <w:rPr>
          <w:sz w:val="22"/>
          <w:szCs w:val="22"/>
        </w:rPr>
        <w:t>P</w:t>
      </w:r>
      <w:r w:rsidR="00B62BBF">
        <w:rPr>
          <w:sz w:val="22"/>
          <w:szCs w:val="22"/>
        </w:rPr>
        <w:t>arliament</w:t>
      </w:r>
      <w:r w:rsidRPr="00F61275">
        <w:rPr>
          <w:sz w:val="22"/>
          <w:szCs w:val="22"/>
        </w:rPr>
        <w:t xml:space="preserve"> for Trinity College Dublin</w:t>
      </w:r>
      <w:r w:rsidR="007A63B4">
        <w:rPr>
          <w:sz w:val="22"/>
          <w:szCs w:val="22"/>
        </w:rPr>
        <w:t>. I</w:t>
      </w:r>
      <w:r w:rsidRPr="00F61275">
        <w:rPr>
          <w:sz w:val="22"/>
          <w:szCs w:val="22"/>
        </w:rPr>
        <w:t>n 1697</w:t>
      </w:r>
      <w:r w:rsidR="007A63B4">
        <w:rPr>
          <w:sz w:val="22"/>
          <w:szCs w:val="22"/>
        </w:rPr>
        <w:t xml:space="preserve"> William </w:t>
      </w:r>
      <w:r w:rsidRPr="00F61275">
        <w:rPr>
          <w:sz w:val="22"/>
          <w:szCs w:val="22"/>
        </w:rPr>
        <w:t xml:space="preserve">offered to underwrite the second edition of the </w:t>
      </w:r>
      <w:r w:rsidR="00E67510" w:rsidRPr="00F61275">
        <w:rPr>
          <w:rStyle w:val="x193iq5w"/>
          <w:bCs/>
          <w:sz w:val="22"/>
          <w:szCs w:val="22"/>
        </w:rPr>
        <w:t>Philosophiae Naturalis Principia Mathematica</w:t>
      </w:r>
      <w:r w:rsidR="00E67510" w:rsidRPr="00F61275">
        <w:rPr>
          <w:sz w:val="22"/>
          <w:szCs w:val="22"/>
        </w:rPr>
        <w:t xml:space="preserve"> </w:t>
      </w:r>
      <w:r w:rsidRPr="00F61275">
        <w:rPr>
          <w:sz w:val="22"/>
          <w:szCs w:val="22"/>
        </w:rPr>
        <w:t>for</w:t>
      </w:r>
      <w:r w:rsidR="006074A0" w:rsidRPr="00F61275">
        <w:rPr>
          <w:sz w:val="22"/>
          <w:szCs w:val="22"/>
        </w:rPr>
        <w:t xml:space="preserve"> </w:t>
      </w:r>
      <w:r w:rsidRPr="00F61275">
        <w:rPr>
          <w:sz w:val="22"/>
          <w:szCs w:val="22"/>
        </w:rPr>
        <w:t>Isaac Newton</w:t>
      </w:r>
      <w:r w:rsidR="007A63B4">
        <w:rPr>
          <w:sz w:val="22"/>
          <w:szCs w:val="22"/>
        </w:rPr>
        <w:t xml:space="preserve"> and </w:t>
      </w:r>
      <w:r w:rsidRPr="00F61275">
        <w:rPr>
          <w:color w:val="202122"/>
          <w:sz w:val="22"/>
          <w:szCs w:val="22"/>
        </w:rPr>
        <w:t>has been called “</w:t>
      </w:r>
      <w:r w:rsidRPr="00F61275">
        <w:rPr>
          <w:sz w:val="22"/>
          <w:szCs w:val="22"/>
        </w:rPr>
        <w:t>perhaps the single most important figure in the history of Irish Science” (Section 1.2)</w:t>
      </w:r>
      <w:r w:rsidR="00DD3D06">
        <w:rPr>
          <w:sz w:val="22"/>
          <w:szCs w:val="22"/>
        </w:rPr>
        <w:t>.</w:t>
      </w:r>
    </w:p>
    <w:p w14:paraId="17A235C4" w14:textId="668C2089" w:rsidR="00FA54B0" w:rsidRDefault="00A73CFB"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Visiting London</w:t>
      </w:r>
      <w:r w:rsidR="00491E49" w:rsidRPr="00F61275">
        <w:rPr>
          <w:color w:val="202122"/>
          <w:sz w:val="22"/>
          <w:szCs w:val="22"/>
        </w:rPr>
        <w:t>,</w:t>
      </w:r>
      <w:r w:rsidRPr="00F61275">
        <w:rPr>
          <w:color w:val="202122"/>
          <w:sz w:val="22"/>
          <w:szCs w:val="22"/>
        </w:rPr>
        <w:t xml:space="preserve"> on 1</w:t>
      </w:r>
      <w:r w:rsidRPr="00F61275">
        <w:rPr>
          <w:color w:val="202122"/>
          <w:sz w:val="22"/>
          <w:szCs w:val="22"/>
          <w:vertAlign w:val="superscript"/>
        </w:rPr>
        <w:t>st</w:t>
      </w:r>
      <w:r w:rsidRPr="00F61275">
        <w:rPr>
          <w:color w:val="202122"/>
          <w:sz w:val="22"/>
          <w:szCs w:val="22"/>
        </w:rPr>
        <w:t xml:space="preserve"> December 1712 and proposed by Newton, Samuel Molyneux was elected Fellow of The Royal Society </w:t>
      </w:r>
      <w:r w:rsidRPr="00F61275">
        <w:rPr>
          <w:bCs/>
          <w:sz w:val="22"/>
          <w:szCs w:val="22"/>
        </w:rPr>
        <w:t>and</w:t>
      </w:r>
      <w:r w:rsidRPr="00F61275">
        <w:rPr>
          <w:bCs/>
          <w:i/>
          <w:iCs/>
          <w:sz w:val="22"/>
          <w:szCs w:val="22"/>
        </w:rPr>
        <w:t xml:space="preserve"> “receiv`d by…men of distinguish`d character”</w:t>
      </w:r>
      <w:r w:rsidRPr="00F61275">
        <w:rPr>
          <w:bCs/>
          <w:sz w:val="22"/>
          <w:szCs w:val="22"/>
        </w:rPr>
        <w:t>.</w:t>
      </w:r>
      <w:r w:rsidRPr="00F61275">
        <w:rPr>
          <w:bCs/>
          <w:sz w:val="22"/>
        </w:rPr>
        <w:t xml:space="preserve"> </w:t>
      </w:r>
      <w:r w:rsidR="008D3853" w:rsidRPr="00F61275">
        <w:rPr>
          <w:bCs/>
          <w:sz w:val="22"/>
        </w:rPr>
        <w:t>H</w:t>
      </w:r>
      <w:r w:rsidRPr="00F61275">
        <w:rPr>
          <w:color w:val="202122"/>
          <w:sz w:val="22"/>
        </w:rPr>
        <w:t xml:space="preserve">e </w:t>
      </w:r>
      <w:r w:rsidRPr="00F61275">
        <w:rPr>
          <w:color w:val="202122"/>
          <w:sz w:val="22"/>
          <w:szCs w:val="22"/>
        </w:rPr>
        <w:t>continued to reinforce</w:t>
      </w:r>
      <w:r w:rsidR="00994B20" w:rsidRPr="00F61275">
        <w:rPr>
          <w:color w:val="202122"/>
          <w:sz w:val="22"/>
          <w:szCs w:val="22"/>
        </w:rPr>
        <w:t xml:space="preserve"> and progress</w:t>
      </w:r>
      <w:r w:rsidRPr="00F61275">
        <w:rPr>
          <w:color w:val="202122"/>
          <w:sz w:val="22"/>
          <w:szCs w:val="22"/>
        </w:rPr>
        <w:t xml:space="preserve"> his family`s connections at Court and with the most </w:t>
      </w:r>
      <w:r w:rsidRPr="00F61275">
        <w:rPr>
          <w:color w:val="202122"/>
          <w:sz w:val="22"/>
        </w:rPr>
        <w:t>influential</w:t>
      </w:r>
      <w:r w:rsidRPr="00F61275">
        <w:rPr>
          <w:color w:val="202122"/>
          <w:sz w:val="22"/>
          <w:szCs w:val="22"/>
        </w:rPr>
        <w:t xml:space="preserve"> </w:t>
      </w:r>
      <w:r w:rsidR="004F0454" w:rsidRPr="00F61275">
        <w:rPr>
          <w:color w:val="202122"/>
          <w:sz w:val="22"/>
          <w:szCs w:val="22"/>
        </w:rPr>
        <w:t>intellectual</w:t>
      </w:r>
      <w:r w:rsidRPr="00F61275">
        <w:rPr>
          <w:color w:val="202122"/>
          <w:sz w:val="22"/>
        </w:rPr>
        <w:t xml:space="preserve"> and political</w:t>
      </w:r>
      <w:r w:rsidRPr="00F61275">
        <w:rPr>
          <w:color w:val="202122"/>
          <w:sz w:val="22"/>
          <w:szCs w:val="22"/>
        </w:rPr>
        <w:t xml:space="preserve"> figures of th</w:t>
      </w:r>
      <w:r w:rsidRPr="00F61275">
        <w:rPr>
          <w:color w:val="202122"/>
          <w:sz w:val="22"/>
        </w:rPr>
        <w:t>is era</w:t>
      </w:r>
      <w:r w:rsidR="001E5360">
        <w:rPr>
          <w:color w:val="202122"/>
          <w:sz w:val="22"/>
          <w:szCs w:val="22"/>
        </w:rPr>
        <w:t>;</w:t>
      </w:r>
      <w:r w:rsidR="008D3853" w:rsidRPr="00F61275">
        <w:rPr>
          <w:color w:val="202122"/>
          <w:sz w:val="22"/>
          <w:szCs w:val="22"/>
        </w:rPr>
        <w:t xml:space="preserve"> as</w:t>
      </w:r>
      <w:r w:rsidRPr="00F61275">
        <w:rPr>
          <w:color w:val="202122"/>
          <w:sz w:val="22"/>
          <w:szCs w:val="22"/>
        </w:rPr>
        <w:t xml:space="preserve"> </w:t>
      </w:r>
      <w:r w:rsidR="008D3853" w:rsidRPr="00F61275">
        <w:rPr>
          <w:color w:val="202122"/>
          <w:sz w:val="22"/>
        </w:rPr>
        <w:t>v</w:t>
      </w:r>
      <w:r w:rsidRPr="00F61275">
        <w:rPr>
          <w:color w:val="202122"/>
          <w:sz w:val="22"/>
          <w:szCs w:val="22"/>
        </w:rPr>
        <w:t xml:space="preserve">ividly described in his letters to his uncle, </w:t>
      </w:r>
      <w:r w:rsidR="00CD1D0D">
        <w:rPr>
          <w:color w:val="202122"/>
          <w:sz w:val="22"/>
          <w:szCs w:val="22"/>
        </w:rPr>
        <w:t xml:space="preserve">Dr. </w:t>
      </w:r>
      <w:r w:rsidRPr="00F61275">
        <w:rPr>
          <w:color w:val="202122"/>
          <w:sz w:val="22"/>
          <w:szCs w:val="22"/>
        </w:rPr>
        <w:t>Thomas Molyneux</w:t>
      </w:r>
      <w:r w:rsidR="002624EA" w:rsidRPr="00F61275">
        <w:rPr>
          <w:color w:val="202122"/>
          <w:sz w:val="22"/>
          <w:szCs w:val="22"/>
        </w:rPr>
        <w:t xml:space="preserve"> FRS</w:t>
      </w:r>
      <w:r w:rsidR="00857972" w:rsidRPr="00F61275">
        <w:rPr>
          <w:color w:val="202122"/>
          <w:sz w:val="22"/>
          <w:szCs w:val="22"/>
        </w:rPr>
        <w:t xml:space="preserve"> (1661-1733)</w:t>
      </w:r>
      <w:r w:rsidRPr="00F61275">
        <w:rPr>
          <w:color w:val="202122"/>
          <w:sz w:val="22"/>
          <w:szCs w:val="22"/>
        </w:rPr>
        <w:t xml:space="preserve"> (Section 2). Subsequently</w:t>
      </w:r>
      <w:r w:rsidR="002624EA" w:rsidRPr="00F61275">
        <w:rPr>
          <w:color w:val="202122"/>
          <w:sz w:val="22"/>
          <w:szCs w:val="22"/>
        </w:rPr>
        <w:t>,</w:t>
      </w:r>
      <w:r w:rsidRPr="00F61275">
        <w:rPr>
          <w:color w:val="202122"/>
          <w:sz w:val="22"/>
          <w:szCs w:val="22"/>
        </w:rPr>
        <w:t xml:space="preserve"> </w:t>
      </w:r>
      <w:r w:rsidRPr="00F61275">
        <w:rPr>
          <w:bCs/>
          <w:sz w:val="22"/>
          <w:szCs w:val="22"/>
        </w:rPr>
        <w:t xml:space="preserve">in </w:t>
      </w:r>
      <w:r w:rsidRPr="00F61275">
        <w:rPr>
          <w:color w:val="202122"/>
          <w:sz w:val="22"/>
          <w:szCs w:val="22"/>
        </w:rPr>
        <w:t xml:space="preserve">1714 King George I appointed Samuel </w:t>
      </w:r>
      <w:r w:rsidR="000F4B3E">
        <w:rPr>
          <w:color w:val="202122"/>
          <w:sz w:val="22"/>
          <w:szCs w:val="22"/>
        </w:rPr>
        <w:t>Mol</w:t>
      </w:r>
      <w:r w:rsidR="005B4F8B">
        <w:rPr>
          <w:color w:val="202122"/>
          <w:sz w:val="22"/>
          <w:szCs w:val="22"/>
        </w:rPr>
        <w:t>y</w:t>
      </w:r>
      <w:r w:rsidR="000F4B3E">
        <w:rPr>
          <w:color w:val="202122"/>
          <w:sz w:val="22"/>
          <w:szCs w:val="22"/>
        </w:rPr>
        <w:t xml:space="preserve">neux </w:t>
      </w:r>
      <w:r w:rsidRPr="00F61275">
        <w:rPr>
          <w:color w:val="202122"/>
          <w:sz w:val="22"/>
          <w:szCs w:val="22"/>
        </w:rPr>
        <w:t>Principal Secretary to his son Georg August, the new Prince of Wales</w:t>
      </w:r>
      <w:r w:rsidR="00BD0C35" w:rsidRPr="00F61275">
        <w:rPr>
          <w:color w:val="202122"/>
          <w:sz w:val="22"/>
          <w:szCs w:val="22"/>
        </w:rPr>
        <w:t xml:space="preserve"> </w:t>
      </w:r>
      <w:r w:rsidRPr="00F61275">
        <w:rPr>
          <w:color w:val="202122"/>
          <w:sz w:val="22"/>
          <w:szCs w:val="22"/>
        </w:rPr>
        <w:t xml:space="preserve">(Section 3). </w:t>
      </w:r>
    </w:p>
    <w:p w14:paraId="6D501C23" w14:textId="0C460ED3" w:rsidR="00FA54B0" w:rsidRDefault="005329FC"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In 1721, </w:t>
      </w:r>
      <w:r w:rsidR="001A2A78">
        <w:rPr>
          <w:color w:val="202122"/>
          <w:sz w:val="22"/>
          <w:szCs w:val="22"/>
        </w:rPr>
        <w:t>“[</w:t>
      </w:r>
      <w:r w:rsidRPr="00F61275">
        <w:rPr>
          <w:iCs/>
          <w:color w:val="202122"/>
          <w:sz w:val="22"/>
          <w:szCs w:val="22"/>
        </w:rPr>
        <w:t>Samuel</w:t>
      </w:r>
      <w:r w:rsidR="001A2A78">
        <w:rPr>
          <w:iCs/>
          <w:color w:val="202122"/>
          <w:sz w:val="22"/>
          <w:szCs w:val="22"/>
        </w:rPr>
        <w:t xml:space="preserve">] </w:t>
      </w:r>
      <w:r w:rsidRPr="00F61275">
        <w:rPr>
          <w:iCs/>
          <w:color w:val="202122"/>
          <w:sz w:val="22"/>
          <w:szCs w:val="22"/>
        </w:rPr>
        <w:t>Molyneux has a mind to purchase the Mural Arc</w:t>
      </w:r>
      <w:r w:rsidR="0041134A" w:rsidRPr="00F61275">
        <w:rPr>
          <w:iCs/>
          <w:color w:val="202122"/>
          <w:sz w:val="22"/>
          <w:szCs w:val="22"/>
        </w:rPr>
        <w:t>,</w:t>
      </w:r>
      <w:r w:rsidRPr="00F61275">
        <w:rPr>
          <w:iCs/>
          <w:color w:val="202122"/>
          <w:sz w:val="22"/>
          <w:szCs w:val="22"/>
        </w:rPr>
        <w:t xml:space="preserve"> and </w:t>
      </w:r>
      <w:r w:rsidR="00D3241C">
        <w:rPr>
          <w:iCs/>
          <w:color w:val="202122"/>
          <w:sz w:val="22"/>
          <w:szCs w:val="22"/>
        </w:rPr>
        <w:t>the</w:t>
      </w:r>
      <w:r w:rsidR="00865BA4">
        <w:rPr>
          <w:iCs/>
          <w:color w:val="202122"/>
          <w:sz w:val="22"/>
          <w:szCs w:val="22"/>
        </w:rPr>
        <w:t xml:space="preserve"> </w:t>
      </w:r>
      <w:r w:rsidRPr="00F61275">
        <w:rPr>
          <w:iCs/>
          <w:color w:val="202122"/>
          <w:sz w:val="22"/>
          <w:szCs w:val="22"/>
        </w:rPr>
        <w:t>quadrant that used to stand in the great room” at Greenwich Observatory (</w:t>
      </w:r>
      <w:r w:rsidR="00D379E6">
        <w:rPr>
          <w:iCs/>
          <w:color w:val="202122"/>
          <w:sz w:val="22"/>
          <w:szCs w:val="22"/>
        </w:rPr>
        <w:t>S</w:t>
      </w:r>
      <w:r w:rsidRPr="00F61275">
        <w:rPr>
          <w:iCs/>
          <w:color w:val="202122"/>
          <w:sz w:val="22"/>
          <w:szCs w:val="22"/>
        </w:rPr>
        <w:t xml:space="preserve">ection 4.1). </w:t>
      </w:r>
      <w:r w:rsidR="00A73CFB" w:rsidRPr="00F61275">
        <w:rPr>
          <w:color w:val="202122"/>
          <w:sz w:val="22"/>
          <w:szCs w:val="22"/>
        </w:rPr>
        <w:t>In 1725, using Samuel`s private observatory at Kew House London, Samuel Molyneux and</w:t>
      </w:r>
      <w:r w:rsidR="00857972" w:rsidRPr="00F61275">
        <w:rPr>
          <w:color w:val="202122"/>
          <w:sz w:val="22"/>
          <w:szCs w:val="22"/>
        </w:rPr>
        <w:t xml:space="preserve"> Rev</w:t>
      </w:r>
      <w:r w:rsidR="00F93553" w:rsidRPr="00F61275">
        <w:rPr>
          <w:color w:val="202122"/>
          <w:sz w:val="22"/>
          <w:szCs w:val="22"/>
        </w:rPr>
        <w:t>.</w:t>
      </w:r>
      <w:r w:rsidR="00A73CFB" w:rsidRPr="00F61275">
        <w:rPr>
          <w:color w:val="202122"/>
          <w:sz w:val="22"/>
          <w:szCs w:val="22"/>
        </w:rPr>
        <w:t xml:space="preserve"> James Bradley</w:t>
      </w:r>
      <w:r w:rsidR="002624EA" w:rsidRPr="00F61275">
        <w:rPr>
          <w:color w:val="202122"/>
          <w:sz w:val="22"/>
          <w:szCs w:val="22"/>
        </w:rPr>
        <w:t xml:space="preserve"> FRS</w:t>
      </w:r>
      <w:r w:rsidR="004E7413" w:rsidRPr="00F61275">
        <w:rPr>
          <w:color w:val="202122"/>
          <w:sz w:val="22"/>
          <w:szCs w:val="22"/>
        </w:rPr>
        <w:t xml:space="preserve"> </w:t>
      </w:r>
      <w:r w:rsidR="00A73CFB" w:rsidRPr="00F61275">
        <w:rPr>
          <w:color w:val="202122"/>
          <w:sz w:val="22"/>
          <w:szCs w:val="22"/>
        </w:rPr>
        <w:t>(1692-1762) commenced precise positional measurements of Gamma Draconis</w:t>
      </w:r>
      <w:r w:rsidR="004B2380">
        <w:rPr>
          <w:color w:val="202122"/>
          <w:sz w:val="22"/>
          <w:szCs w:val="22"/>
        </w:rPr>
        <w:t>, i</w:t>
      </w:r>
      <w:r w:rsidR="004B2380">
        <w:rPr>
          <w:sz w:val="22"/>
          <w:szCs w:val="22"/>
        </w:rPr>
        <w:t>nitiating</w:t>
      </w:r>
      <w:r w:rsidR="004B2380" w:rsidRPr="00F61275">
        <w:rPr>
          <w:color w:val="202122"/>
          <w:sz w:val="22"/>
          <w:szCs w:val="22"/>
        </w:rPr>
        <w:t xml:space="preserve"> </w:t>
      </w:r>
      <w:r w:rsidR="00374034">
        <w:rPr>
          <w:color w:val="202122"/>
          <w:sz w:val="22"/>
          <w:szCs w:val="22"/>
        </w:rPr>
        <w:t xml:space="preserve">what have been called </w:t>
      </w:r>
      <w:r w:rsidR="004B2380" w:rsidRPr="00F61275">
        <w:rPr>
          <w:color w:val="202122"/>
          <w:sz w:val="22"/>
          <w:szCs w:val="22"/>
        </w:rPr>
        <w:t>“the great discoveries, the Aberration of Light and the Nutation of the Earth’s Axis”</w:t>
      </w:r>
      <w:r w:rsidR="004B2380">
        <w:rPr>
          <w:color w:val="202122"/>
          <w:sz w:val="22"/>
          <w:szCs w:val="22"/>
        </w:rPr>
        <w:t>.</w:t>
      </w:r>
      <w:r w:rsidR="00A73CFB" w:rsidRPr="00F61275">
        <w:rPr>
          <w:color w:val="202122"/>
          <w:sz w:val="22"/>
          <w:szCs w:val="22"/>
        </w:rPr>
        <w:t xml:space="preserve"> </w:t>
      </w:r>
      <w:r w:rsidR="00E90F96" w:rsidRPr="00060074">
        <w:rPr>
          <w:sz w:val="22"/>
          <w:szCs w:val="22"/>
        </w:rPr>
        <w:t xml:space="preserve">Bradley wrote, </w:t>
      </w:r>
      <w:r w:rsidR="00E90F96" w:rsidRPr="00060074">
        <w:rPr>
          <w:i/>
          <w:iCs/>
          <w:sz w:val="22"/>
          <w:szCs w:val="22"/>
        </w:rPr>
        <w:t xml:space="preserve">“But if it </w:t>
      </w:r>
      <w:r w:rsidR="00E90F96" w:rsidRPr="00221049">
        <w:rPr>
          <w:sz w:val="22"/>
          <w:szCs w:val="22"/>
        </w:rPr>
        <w:t xml:space="preserve">[Molyneux`s </w:t>
      </w:r>
      <w:r w:rsidR="00E90F96" w:rsidRPr="00221049">
        <w:rPr>
          <w:color w:val="202122"/>
          <w:sz w:val="22"/>
          <w:szCs w:val="22"/>
        </w:rPr>
        <w:t>“Parallax instrument”]</w:t>
      </w:r>
      <w:r w:rsidR="00E90F96" w:rsidRPr="00060074">
        <w:rPr>
          <w:i/>
          <w:iCs/>
          <w:sz w:val="22"/>
          <w:szCs w:val="22"/>
        </w:rPr>
        <w:t xml:space="preserve">  had not greatly exceeded the Doctor's </w:t>
      </w:r>
      <w:r w:rsidR="00E90F96" w:rsidRPr="00221049">
        <w:rPr>
          <w:sz w:val="22"/>
          <w:szCs w:val="22"/>
        </w:rPr>
        <w:t>[Hooke]</w:t>
      </w:r>
      <w:r w:rsidR="00E90F96" w:rsidRPr="00060074">
        <w:rPr>
          <w:i/>
          <w:iCs/>
          <w:sz w:val="22"/>
          <w:szCs w:val="22"/>
        </w:rPr>
        <w:t xml:space="preserve"> in Exactness, we might yet have remained in great Uncertainty as to the Parallax </w:t>
      </w:r>
      <w:r w:rsidR="001274F8" w:rsidRPr="001274F8">
        <w:rPr>
          <w:sz w:val="22"/>
          <w:szCs w:val="22"/>
        </w:rPr>
        <w:t>[distance]</w:t>
      </w:r>
      <w:r w:rsidR="001274F8">
        <w:rPr>
          <w:sz w:val="22"/>
          <w:szCs w:val="22"/>
        </w:rPr>
        <w:t xml:space="preserve"> </w:t>
      </w:r>
      <w:r w:rsidR="00E90F96" w:rsidRPr="00060074">
        <w:rPr>
          <w:i/>
          <w:iCs/>
          <w:sz w:val="22"/>
          <w:szCs w:val="22"/>
        </w:rPr>
        <w:t>of the fixt Stars</w:t>
      </w:r>
      <w:r w:rsidR="00E90F96">
        <w:rPr>
          <w:i/>
          <w:iCs/>
          <w:sz w:val="22"/>
          <w:szCs w:val="22"/>
        </w:rPr>
        <w:t>”</w:t>
      </w:r>
      <w:r w:rsidR="004B2380">
        <w:rPr>
          <w:sz w:val="22"/>
          <w:szCs w:val="22"/>
        </w:rPr>
        <w:t xml:space="preserve"> </w:t>
      </w:r>
      <w:r w:rsidR="00A73CFB" w:rsidRPr="00F61275">
        <w:rPr>
          <w:color w:val="202122"/>
          <w:sz w:val="22"/>
          <w:szCs w:val="22"/>
        </w:rPr>
        <w:t>(Sect</w:t>
      </w:r>
      <w:r w:rsidR="00BB7732">
        <w:rPr>
          <w:color w:val="202122"/>
          <w:sz w:val="22"/>
          <w:szCs w:val="22"/>
        </w:rPr>
        <w:t>ions</w:t>
      </w:r>
      <w:r w:rsidR="00A73CFB" w:rsidRPr="00F61275">
        <w:rPr>
          <w:color w:val="202122"/>
          <w:sz w:val="22"/>
          <w:szCs w:val="22"/>
        </w:rPr>
        <w:t xml:space="preserve"> 4-7). </w:t>
      </w:r>
      <w:r w:rsidR="00146936" w:rsidRPr="00F61275">
        <w:rPr>
          <w:color w:val="202122"/>
          <w:sz w:val="22"/>
          <w:szCs w:val="22"/>
        </w:rPr>
        <w:t xml:space="preserve">In 1727, </w:t>
      </w:r>
      <w:r w:rsidR="008B1692">
        <w:rPr>
          <w:color w:val="202122"/>
          <w:sz w:val="22"/>
          <w:szCs w:val="22"/>
        </w:rPr>
        <w:t>Samuel`s</w:t>
      </w:r>
      <w:r w:rsidR="00491E49" w:rsidRPr="00F61275">
        <w:rPr>
          <w:color w:val="202122"/>
          <w:sz w:val="22"/>
          <w:szCs w:val="22"/>
        </w:rPr>
        <w:t xml:space="preserve"> </w:t>
      </w:r>
      <w:r w:rsidR="00146936" w:rsidRPr="00F61275">
        <w:rPr>
          <w:color w:val="202122"/>
          <w:sz w:val="22"/>
          <w:szCs w:val="22"/>
        </w:rPr>
        <w:t>invitation to</w:t>
      </w:r>
      <w:r w:rsidR="00A73CFB" w:rsidRPr="00F61275">
        <w:rPr>
          <w:color w:val="202122"/>
          <w:sz w:val="22"/>
          <w:szCs w:val="22"/>
        </w:rPr>
        <w:t xml:space="preserve"> </w:t>
      </w:r>
      <w:r w:rsidR="00A73CFB" w:rsidRPr="00F61275">
        <w:rPr>
          <w:sz w:val="22"/>
          <w:szCs w:val="22"/>
        </w:rPr>
        <w:t>Dr. Robert Smith</w:t>
      </w:r>
      <w:r w:rsidR="002624EA" w:rsidRPr="00F61275">
        <w:rPr>
          <w:sz w:val="22"/>
          <w:szCs w:val="22"/>
        </w:rPr>
        <w:t xml:space="preserve"> FRS</w:t>
      </w:r>
      <w:r w:rsidR="00A73CFB" w:rsidRPr="00F61275">
        <w:rPr>
          <w:sz w:val="22"/>
          <w:szCs w:val="22"/>
        </w:rPr>
        <w:t xml:space="preserve"> (1689-1768)</w:t>
      </w:r>
      <w:r w:rsidR="00A73CFB" w:rsidRPr="00F61275">
        <w:rPr>
          <w:color w:val="202122"/>
          <w:sz w:val="22"/>
          <w:szCs w:val="22"/>
        </w:rPr>
        <w:t xml:space="preserve"> </w:t>
      </w:r>
      <w:r w:rsidR="006B2588" w:rsidRPr="00F61275">
        <w:rPr>
          <w:sz w:val="22"/>
          <w:szCs w:val="22"/>
        </w:rPr>
        <w:t>Plumian professor of astronomy at Cambridge</w:t>
      </w:r>
      <w:r w:rsidR="00882956">
        <w:rPr>
          <w:sz w:val="22"/>
          <w:szCs w:val="22"/>
        </w:rPr>
        <w:t>,</w:t>
      </w:r>
      <w:r w:rsidR="006B2588" w:rsidRPr="00F61275">
        <w:rPr>
          <w:color w:val="202122"/>
          <w:sz w:val="22"/>
          <w:szCs w:val="22"/>
        </w:rPr>
        <w:t xml:space="preserve"> </w:t>
      </w:r>
      <w:r w:rsidR="00A73CFB" w:rsidRPr="00F61275">
        <w:rPr>
          <w:color w:val="202122"/>
          <w:sz w:val="22"/>
          <w:szCs w:val="22"/>
        </w:rPr>
        <w:t xml:space="preserve">to become resident at his </w:t>
      </w:r>
      <w:r w:rsidR="00E2658C" w:rsidRPr="00F61275">
        <w:rPr>
          <w:color w:val="202122"/>
          <w:sz w:val="22"/>
          <w:szCs w:val="22"/>
        </w:rPr>
        <w:t>o</w:t>
      </w:r>
      <w:r w:rsidR="00A73CFB" w:rsidRPr="00F61275">
        <w:rPr>
          <w:color w:val="202122"/>
          <w:sz w:val="22"/>
          <w:szCs w:val="22"/>
        </w:rPr>
        <w:t>bservatory at Kew</w:t>
      </w:r>
      <w:r w:rsidR="00C435BC" w:rsidRPr="00F61275">
        <w:rPr>
          <w:color w:val="202122"/>
          <w:sz w:val="22"/>
          <w:szCs w:val="22"/>
        </w:rPr>
        <w:t xml:space="preserve">, </w:t>
      </w:r>
      <w:r w:rsidR="004965D0">
        <w:rPr>
          <w:color w:val="202122"/>
          <w:sz w:val="22"/>
          <w:szCs w:val="22"/>
        </w:rPr>
        <w:t>suggests</w:t>
      </w:r>
      <w:r w:rsidR="00491E49" w:rsidRPr="00F61275">
        <w:rPr>
          <w:color w:val="202122"/>
          <w:sz w:val="22"/>
          <w:szCs w:val="22"/>
        </w:rPr>
        <w:t xml:space="preserve"> </w:t>
      </w:r>
      <w:r w:rsidR="008B1692">
        <w:rPr>
          <w:color w:val="202122"/>
          <w:sz w:val="22"/>
          <w:szCs w:val="22"/>
        </w:rPr>
        <w:t>Samuel’s</w:t>
      </w:r>
      <w:r w:rsidR="00491E49" w:rsidRPr="00F61275">
        <w:rPr>
          <w:color w:val="202122"/>
          <w:sz w:val="22"/>
          <w:szCs w:val="22"/>
        </w:rPr>
        <w:t xml:space="preserve"> </w:t>
      </w:r>
      <w:r w:rsidR="00C435BC" w:rsidRPr="00F61275">
        <w:rPr>
          <w:color w:val="202122"/>
          <w:sz w:val="22"/>
        </w:rPr>
        <w:t>inten</w:t>
      </w:r>
      <w:r w:rsidR="00491E49" w:rsidRPr="00F61275">
        <w:rPr>
          <w:color w:val="202122"/>
          <w:sz w:val="22"/>
        </w:rPr>
        <w:t>tion of continuing observations</w:t>
      </w:r>
      <w:r w:rsidR="004F2A92" w:rsidRPr="00F61275">
        <w:rPr>
          <w:color w:val="202122"/>
          <w:sz w:val="22"/>
        </w:rPr>
        <w:t xml:space="preserve"> using </w:t>
      </w:r>
      <w:r w:rsidR="00C435BC" w:rsidRPr="00F61275">
        <w:rPr>
          <w:color w:val="202122"/>
          <w:sz w:val="22"/>
          <w:szCs w:val="22"/>
        </w:rPr>
        <w:t xml:space="preserve">complementary </w:t>
      </w:r>
      <w:r w:rsidR="00BB7732">
        <w:rPr>
          <w:color w:val="202122"/>
          <w:sz w:val="22"/>
          <w:szCs w:val="22"/>
        </w:rPr>
        <w:t xml:space="preserve">parallax </w:t>
      </w:r>
      <w:r w:rsidR="00C435BC" w:rsidRPr="00F61275">
        <w:rPr>
          <w:color w:val="202122"/>
          <w:sz w:val="22"/>
          <w:szCs w:val="22"/>
        </w:rPr>
        <w:t>instruments</w:t>
      </w:r>
      <w:r w:rsidR="00A73CFB" w:rsidRPr="00F61275">
        <w:rPr>
          <w:color w:val="202122"/>
          <w:sz w:val="22"/>
          <w:szCs w:val="22"/>
        </w:rPr>
        <w:t xml:space="preserve"> (Sec</w:t>
      </w:r>
      <w:r w:rsidR="00BB7732">
        <w:rPr>
          <w:color w:val="202122"/>
          <w:sz w:val="22"/>
          <w:szCs w:val="22"/>
        </w:rPr>
        <w:t>. 6)</w:t>
      </w:r>
      <w:r w:rsidR="00D75EE4">
        <w:rPr>
          <w:color w:val="202122"/>
          <w:sz w:val="22"/>
          <w:szCs w:val="22"/>
        </w:rPr>
        <w:t>.</w:t>
      </w:r>
      <w:r w:rsidR="00A73CFB" w:rsidRPr="00F61275">
        <w:rPr>
          <w:color w:val="202122"/>
          <w:sz w:val="22"/>
          <w:szCs w:val="22"/>
        </w:rPr>
        <w:t xml:space="preserve"> </w:t>
      </w:r>
    </w:p>
    <w:p w14:paraId="1E80FC85" w14:textId="1366F89F" w:rsidR="00F7416A" w:rsidRDefault="00A73CFB" w:rsidP="00577FB7">
      <w:pPr>
        <w:pStyle w:val="NormalWeb"/>
        <w:shd w:val="clear" w:color="auto" w:fill="FFFFFF"/>
        <w:spacing w:before="120" w:beforeAutospacing="0" w:after="120" w:afterAutospacing="0" w:line="360" w:lineRule="auto"/>
        <w:ind w:right="-46"/>
        <w:rPr>
          <w:b/>
          <w:bCs/>
        </w:rPr>
      </w:pPr>
      <w:r w:rsidRPr="00F61275">
        <w:rPr>
          <w:color w:val="202122"/>
          <w:sz w:val="22"/>
          <w:szCs w:val="22"/>
        </w:rPr>
        <w:t xml:space="preserve">The circumstances and consequences of </w:t>
      </w:r>
      <w:r w:rsidRPr="00F61275">
        <w:rPr>
          <w:color w:val="202122"/>
          <w:sz w:val="22"/>
        </w:rPr>
        <w:t>Samuel`s</w:t>
      </w:r>
      <w:r w:rsidRPr="00F61275">
        <w:rPr>
          <w:color w:val="202122"/>
          <w:sz w:val="22"/>
          <w:szCs w:val="22"/>
        </w:rPr>
        <w:t xml:space="preserve"> bizarre death</w:t>
      </w:r>
      <w:r w:rsidR="001C1DA7">
        <w:rPr>
          <w:color w:val="202122"/>
          <w:sz w:val="22"/>
          <w:szCs w:val="22"/>
        </w:rPr>
        <w:t xml:space="preserve"> in 1728</w:t>
      </w:r>
      <w:r w:rsidR="001A2A78">
        <w:rPr>
          <w:color w:val="202122"/>
          <w:sz w:val="22"/>
          <w:szCs w:val="22"/>
        </w:rPr>
        <w:t xml:space="preserve"> at the age of just 38</w:t>
      </w:r>
      <w:r w:rsidR="001C1DA7">
        <w:rPr>
          <w:color w:val="202122"/>
          <w:sz w:val="22"/>
          <w:szCs w:val="22"/>
        </w:rPr>
        <w:t>,</w:t>
      </w:r>
      <w:r w:rsidRPr="00F61275">
        <w:rPr>
          <w:color w:val="202122"/>
          <w:sz w:val="22"/>
          <w:szCs w:val="22"/>
        </w:rPr>
        <w:t xml:space="preserve"> which prevented his plans being implemented</w:t>
      </w:r>
      <w:r w:rsidRPr="00F61275">
        <w:rPr>
          <w:color w:val="202122"/>
          <w:sz w:val="22"/>
        </w:rPr>
        <w:t>,</w:t>
      </w:r>
      <w:r w:rsidRPr="00F61275">
        <w:rPr>
          <w:color w:val="202122"/>
          <w:sz w:val="22"/>
          <w:szCs w:val="22"/>
        </w:rPr>
        <w:t xml:space="preserve"> are detailed (Section 8-9)</w:t>
      </w:r>
      <w:r w:rsidR="008F00BA" w:rsidRPr="00F61275">
        <w:rPr>
          <w:color w:val="202122"/>
          <w:sz w:val="22"/>
          <w:szCs w:val="22"/>
        </w:rPr>
        <w:t xml:space="preserve">. </w:t>
      </w:r>
      <w:r w:rsidRPr="00F61275">
        <w:rPr>
          <w:color w:val="202122"/>
          <w:sz w:val="22"/>
          <w:szCs w:val="22"/>
        </w:rPr>
        <w:t>Samuel</w:t>
      </w:r>
      <w:r w:rsidR="008F00BA" w:rsidRPr="00F61275">
        <w:rPr>
          <w:color w:val="202122"/>
          <w:sz w:val="22"/>
          <w:szCs w:val="22"/>
        </w:rPr>
        <w:t xml:space="preserve"> Molyneux</w:t>
      </w:r>
      <w:r w:rsidRPr="00F61275">
        <w:rPr>
          <w:color w:val="202122"/>
          <w:sz w:val="22"/>
          <w:szCs w:val="22"/>
        </w:rPr>
        <w:t xml:space="preserve"> was an authority on the casting of “Metalline Specula” (Section 4.0). </w:t>
      </w:r>
      <w:r w:rsidRPr="00F61275">
        <w:rPr>
          <w:color w:val="202122"/>
          <w:sz w:val="22"/>
        </w:rPr>
        <w:t xml:space="preserve">Listed </w:t>
      </w:r>
      <w:r w:rsidRPr="00F61275">
        <w:rPr>
          <w:color w:val="202122"/>
          <w:sz w:val="22"/>
          <w:szCs w:val="22"/>
        </w:rPr>
        <w:t xml:space="preserve">in the posthumous 1730 </w:t>
      </w:r>
      <w:r w:rsidRPr="00F61275">
        <w:rPr>
          <w:color w:val="202122"/>
          <w:sz w:val="22"/>
        </w:rPr>
        <w:t>Kew House</w:t>
      </w:r>
      <w:r w:rsidR="00360E20">
        <w:rPr>
          <w:color w:val="202122"/>
          <w:sz w:val="22"/>
        </w:rPr>
        <w:t xml:space="preserve"> Observatory</w:t>
      </w:r>
      <w:r w:rsidRPr="00F61275">
        <w:rPr>
          <w:color w:val="202122"/>
          <w:sz w:val="22"/>
        </w:rPr>
        <w:t xml:space="preserve"> </w:t>
      </w:r>
      <w:r w:rsidRPr="00F61275">
        <w:rPr>
          <w:color w:val="202122"/>
          <w:sz w:val="22"/>
          <w:szCs w:val="22"/>
        </w:rPr>
        <w:t>auction catalogue</w:t>
      </w:r>
      <w:r w:rsidRPr="00F61275">
        <w:rPr>
          <w:color w:val="202122"/>
          <w:sz w:val="22"/>
        </w:rPr>
        <w:t xml:space="preserve"> (Section 9)</w:t>
      </w:r>
      <w:r w:rsidRPr="00F61275">
        <w:rPr>
          <w:color w:val="202122"/>
          <w:sz w:val="22"/>
          <w:szCs w:val="22"/>
        </w:rPr>
        <w:t xml:space="preserve"> “A large Concave Metalline Speculum, 26 Inches Diameter, fitted with proper Apparatus to set it in different Positions, made by Mr</w:t>
      </w:r>
      <w:r w:rsidR="00BD0C35" w:rsidRPr="00F61275">
        <w:rPr>
          <w:color w:val="202122"/>
          <w:sz w:val="22"/>
          <w:szCs w:val="22"/>
        </w:rPr>
        <w:t xml:space="preserve"> </w:t>
      </w:r>
      <w:r w:rsidRPr="00F61275">
        <w:rPr>
          <w:color w:val="202122"/>
          <w:sz w:val="22"/>
          <w:szCs w:val="22"/>
        </w:rPr>
        <w:t xml:space="preserve">Molyneux" appears to describe what </w:t>
      </w:r>
      <w:r w:rsidR="002672FA">
        <w:rPr>
          <w:color w:val="202122"/>
          <w:sz w:val="22"/>
          <w:szCs w:val="22"/>
        </w:rPr>
        <w:t>w</w:t>
      </w:r>
      <w:r w:rsidRPr="00F61275">
        <w:rPr>
          <w:color w:val="202122"/>
          <w:sz w:val="22"/>
          <w:szCs w:val="22"/>
        </w:rPr>
        <w:t>ould have been the world’s largest telescope</w:t>
      </w:r>
      <w:r w:rsidR="008F00BA" w:rsidRPr="00F61275">
        <w:rPr>
          <w:color w:val="202122"/>
          <w:sz w:val="22"/>
          <w:szCs w:val="22"/>
        </w:rPr>
        <w:t xml:space="preserve"> (Section </w:t>
      </w:r>
      <w:r w:rsidR="002A4E3C">
        <w:rPr>
          <w:color w:val="202122"/>
          <w:sz w:val="22"/>
          <w:szCs w:val="22"/>
        </w:rPr>
        <w:t>10</w:t>
      </w:r>
      <w:r w:rsidR="008F00BA" w:rsidRPr="00F61275">
        <w:rPr>
          <w:color w:val="202122"/>
          <w:sz w:val="22"/>
          <w:szCs w:val="22"/>
        </w:rPr>
        <w:t>)</w:t>
      </w:r>
      <w:r w:rsidR="00EB7F7B">
        <w:rPr>
          <w:color w:val="202122"/>
          <w:sz w:val="22"/>
          <w:szCs w:val="22"/>
        </w:rPr>
        <w:t>.</w:t>
      </w:r>
      <w:r w:rsidR="00577FB7" w:rsidRPr="00F61275">
        <w:rPr>
          <w:b/>
          <w:bCs/>
        </w:rPr>
        <w:t xml:space="preserve"> </w:t>
      </w:r>
    </w:p>
    <w:p w14:paraId="7F0F987C" w14:textId="77777777" w:rsidR="00F7416A" w:rsidRDefault="00F7416A" w:rsidP="00577FB7">
      <w:pPr>
        <w:pStyle w:val="NormalWeb"/>
        <w:shd w:val="clear" w:color="auto" w:fill="FFFFFF"/>
        <w:spacing w:before="120" w:beforeAutospacing="0" w:after="120" w:afterAutospacing="0" w:line="360" w:lineRule="auto"/>
        <w:ind w:right="-46"/>
        <w:rPr>
          <w:b/>
          <w:bCs/>
        </w:rPr>
      </w:pPr>
    </w:p>
    <w:p w14:paraId="273A0773" w14:textId="77777777" w:rsidR="00FE24AB" w:rsidRDefault="00577FB7" w:rsidP="00FE24AB">
      <w:pPr>
        <w:pStyle w:val="NormalWeb"/>
        <w:shd w:val="clear" w:color="auto" w:fill="FFFFFF"/>
        <w:spacing w:before="120" w:beforeAutospacing="0" w:after="120" w:afterAutospacing="0"/>
        <w:ind w:right="-46"/>
        <w:jc w:val="center"/>
        <w:rPr>
          <w:b/>
          <w:bCs/>
        </w:rPr>
      </w:pPr>
      <w:r w:rsidRPr="00F61275">
        <w:rPr>
          <w:b/>
          <w:bCs/>
        </w:rPr>
        <w:t xml:space="preserve">  </w:t>
      </w:r>
    </w:p>
    <w:p w14:paraId="06D04A02" w14:textId="6FC7E4BA" w:rsidR="00FE24AB" w:rsidRPr="00D53459" w:rsidRDefault="00FE24AB" w:rsidP="00FE24AB">
      <w:pPr>
        <w:pStyle w:val="NormalWeb"/>
        <w:shd w:val="clear" w:color="auto" w:fill="FFFFFF"/>
        <w:spacing w:before="120" w:beforeAutospacing="0" w:after="120" w:afterAutospacing="0"/>
        <w:ind w:right="-46"/>
        <w:rPr>
          <w:b/>
          <w:bCs/>
        </w:rPr>
      </w:pPr>
      <w:r w:rsidRPr="00D53459">
        <w:rPr>
          <w:b/>
          <w:bCs/>
        </w:rPr>
        <w:lastRenderedPageBreak/>
        <w:t>Contents:</w:t>
      </w:r>
    </w:p>
    <w:p w14:paraId="7FB3EBCA" w14:textId="77777777" w:rsidR="00FE24AB" w:rsidRPr="009E0504" w:rsidRDefault="00FE24AB" w:rsidP="00FE24AB">
      <w:pPr>
        <w:pStyle w:val="NormalWeb"/>
        <w:shd w:val="clear" w:color="auto" w:fill="FFFFFF"/>
        <w:spacing w:before="120" w:beforeAutospacing="0" w:after="120" w:afterAutospacing="0"/>
        <w:ind w:right="-46"/>
        <w:rPr>
          <w:b/>
          <w:bCs/>
          <w:sz w:val="22"/>
          <w:szCs w:val="22"/>
        </w:rPr>
      </w:pPr>
      <w:r w:rsidRPr="009E0504">
        <w:rPr>
          <w:b/>
          <w:bCs/>
          <w:sz w:val="22"/>
          <w:szCs w:val="22"/>
        </w:rPr>
        <w:t>1.  The Molyneux Family.</w:t>
      </w:r>
    </w:p>
    <w:p w14:paraId="3469A603" w14:textId="40490A47" w:rsidR="00FE24AB" w:rsidRPr="009E0504" w:rsidRDefault="00FE24AB" w:rsidP="00FE24AB">
      <w:pPr>
        <w:pStyle w:val="NormalWeb"/>
        <w:shd w:val="clear" w:color="auto" w:fill="FFFFFF"/>
        <w:spacing w:before="120" w:beforeAutospacing="0" w:after="120" w:afterAutospacing="0"/>
        <w:ind w:right="-45"/>
        <w:rPr>
          <w:color w:val="202122"/>
          <w:sz w:val="22"/>
          <w:szCs w:val="22"/>
        </w:rPr>
      </w:pPr>
      <w:r w:rsidRPr="009E0504">
        <w:rPr>
          <w:color w:val="1A1A1A"/>
          <w:sz w:val="22"/>
          <w:szCs w:val="22"/>
          <w:shd w:val="clear" w:color="auto" w:fill="FFFFFF"/>
        </w:rPr>
        <w:t xml:space="preserve">1.1.  The Molyneux family were a </w:t>
      </w:r>
      <w:r w:rsidR="007B05C9" w:rsidRPr="009E0504">
        <w:rPr>
          <w:color w:val="1A1A1A"/>
          <w:sz w:val="22"/>
          <w:szCs w:val="22"/>
          <w:shd w:val="clear" w:color="auto" w:fill="FFFFFF"/>
        </w:rPr>
        <w:t>long-established</w:t>
      </w:r>
      <w:r w:rsidRPr="009E0504">
        <w:rPr>
          <w:color w:val="1A1A1A"/>
          <w:sz w:val="22"/>
          <w:szCs w:val="22"/>
          <w:shd w:val="clear" w:color="auto" w:fill="FFFFFF"/>
        </w:rPr>
        <w:t xml:space="preserve"> part of the Protestant Anglo-Irish ruling class of Ireland, </w:t>
      </w:r>
      <w:r w:rsidRPr="009E0504">
        <w:rPr>
          <w:color w:val="202122"/>
          <w:sz w:val="22"/>
          <w:szCs w:val="22"/>
          <w:shd w:val="clear" w:color="auto" w:fill="FFFFFF"/>
        </w:rPr>
        <w:t>w</w:t>
      </w:r>
      <w:r w:rsidRPr="009E0504">
        <w:rPr>
          <w:color w:val="202122"/>
          <w:sz w:val="22"/>
          <w:szCs w:val="22"/>
        </w:rPr>
        <w:t xml:space="preserve">ith substantial estates </w:t>
      </w:r>
      <w:r w:rsidR="00957BFD">
        <w:rPr>
          <w:color w:val="202122"/>
          <w:sz w:val="22"/>
          <w:szCs w:val="22"/>
        </w:rPr>
        <w:t>at Castle Dillon Armagh</w:t>
      </w:r>
      <w:r w:rsidRPr="009E0504">
        <w:rPr>
          <w:color w:val="202122"/>
          <w:sz w:val="22"/>
          <w:szCs w:val="22"/>
        </w:rPr>
        <w:t>, Kildare and Limerick.</w:t>
      </w:r>
    </w:p>
    <w:p w14:paraId="54127DDB" w14:textId="77777777" w:rsidR="00FE24AB" w:rsidRDefault="00FE24AB" w:rsidP="00FE24AB">
      <w:pPr>
        <w:pStyle w:val="NormalWeb"/>
        <w:shd w:val="clear" w:color="auto" w:fill="FFFFFF"/>
        <w:spacing w:before="120" w:beforeAutospacing="0" w:after="120" w:afterAutospacing="0"/>
        <w:ind w:right="-46"/>
        <w:rPr>
          <w:sz w:val="22"/>
          <w:szCs w:val="22"/>
        </w:rPr>
      </w:pPr>
      <w:r w:rsidRPr="00A85306">
        <w:rPr>
          <w:sz w:val="22"/>
          <w:szCs w:val="22"/>
        </w:rPr>
        <w:t xml:space="preserve">1.2.  William Molyneux FRS. </w:t>
      </w:r>
      <w:r>
        <w:rPr>
          <w:sz w:val="22"/>
          <w:szCs w:val="22"/>
        </w:rPr>
        <w:t xml:space="preserve">1656-1698. </w:t>
      </w:r>
      <w:r w:rsidRPr="00A85306">
        <w:rPr>
          <w:rStyle w:val="x193iq5w"/>
          <w:bCs/>
          <w:sz w:val="22"/>
          <w:szCs w:val="22"/>
        </w:rPr>
        <w:t xml:space="preserve">`Sciothericum Telescopium`, </w:t>
      </w:r>
      <w:r w:rsidRPr="00A85306">
        <w:rPr>
          <w:color w:val="202122"/>
          <w:sz w:val="22"/>
          <w:szCs w:val="22"/>
        </w:rPr>
        <w:t xml:space="preserve">`Dioptrica Nova` and </w:t>
      </w:r>
      <w:r w:rsidRPr="00A85306">
        <w:rPr>
          <w:sz w:val="22"/>
          <w:szCs w:val="22"/>
        </w:rPr>
        <w:t>`The case of Ireland`s… stated`.</w:t>
      </w:r>
    </w:p>
    <w:p w14:paraId="6473204F" w14:textId="77777777" w:rsidR="00FE24AB" w:rsidRPr="008B2A1D" w:rsidRDefault="00FE24AB" w:rsidP="00FE24AB">
      <w:pPr>
        <w:pStyle w:val="NormalWeb"/>
        <w:shd w:val="clear" w:color="auto" w:fill="FFFFFF"/>
        <w:spacing w:before="120" w:beforeAutospacing="0" w:after="120" w:afterAutospacing="0"/>
        <w:ind w:right="-45"/>
        <w:rPr>
          <w:b/>
          <w:bCs/>
          <w:sz w:val="22"/>
          <w:szCs w:val="22"/>
        </w:rPr>
      </w:pPr>
      <w:r w:rsidRPr="00A85306">
        <w:rPr>
          <w:sz w:val="22"/>
          <w:szCs w:val="22"/>
        </w:rPr>
        <w:t xml:space="preserve">1.3.  Samuel Molyneux FRS. </w:t>
      </w:r>
      <w:r>
        <w:rPr>
          <w:sz w:val="22"/>
          <w:szCs w:val="22"/>
        </w:rPr>
        <w:t xml:space="preserve">1689-1728. </w:t>
      </w:r>
      <w:r w:rsidRPr="00A85306">
        <w:rPr>
          <w:bCs/>
          <w:color w:val="202122"/>
          <w:sz w:val="22"/>
          <w:szCs w:val="22"/>
        </w:rPr>
        <w:t>Astronomer, Courtier and Politician.</w:t>
      </w:r>
    </w:p>
    <w:p w14:paraId="2FAB6A2A" w14:textId="4A03407C" w:rsidR="00FE24AB" w:rsidRPr="001833CF" w:rsidRDefault="00FE24AB" w:rsidP="00FE24AB">
      <w:pPr>
        <w:pStyle w:val="Default"/>
        <w:spacing w:before="120" w:after="120"/>
        <w:rPr>
          <w:rFonts w:ascii="Times New Roman" w:hAnsi="Times New Roman" w:cs="Times New Roman"/>
          <w:b/>
          <w:bCs/>
          <w:sz w:val="22"/>
          <w:szCs w:val="22"/>
        </w:rPr>
      </w:pPr>
      <w:r w:rsidRPr="00A85306">
        <w:rPr>
          <w:rFonts w:ascii="Times New Roman" w:hAnsi="Times New Roman" w:cs="Times New Roman"/>
          <w:b/>
          <w:color w:val="202122"/>
          <w:sz w:val="22"/>
          <w:szCs w:val="22"/>
        </w:rPr>
        <w:t>2.</w:t>
      </w:r>
      <w:r w:rsidRPr="00A85306">
        <w:rPr>
          <w:rFonts w:ascii="Times New Roman" w:hAnsi="Times New Roman" w:cs="Times New Roman"/>
          <w:bCs/>
          <w:color w:val="202122"/>
          <w:sz w:val="22"/>
          <w:szCs w:val="22"/>
        </w:rPr>
        <w:t xml:space="preserve">  </w:t>
      </w:r>
      <w:r w:rsidRPr="00A85306">
        <w:rPr>
          <w:rFonts w:ascii="Times New Roman" w:hAnsi="Times New Roman" w:cs="Times New Roman"/>
          <w:b/>
          <w:bCs/>
          <w:color w:val="202122"/>
          <w:sz w:val="22"/>
          <w:szCs w:val="22"/>
        </w:rPr>
        <w:t>“</w:t>
      </w:r>
      <w:r w:rsidRPr="00A85306">
        <w:rPr>
          <w:rFonts w:ascii="Times New Roman" w:hAnsi="Times New Roman" w:cs="Times New Roman"/>
          <w:b/>
          <w:bCs/>
          <w:sz w:val="22"/>
          <w:szCs w:val="22"/>
        </w:rPr>
        <w:t>Receiv`d by…men of distinguish`d character”.</w:t>
      </w:r>
      <w:r>
        <w:rPr>
          <w:rFonts w:ascii="Times New Roman" w:hAnsi="Times New Roman" w:cs="Times New Roman"/>
          <w:b/>
          <w:bCs/>
          <w:sz w:val="22"/>
          <w:szCs w:val="22"/>
        </w:rPr>
        <w:t xml:space="preserve"> </w:t>
      </w:r>
      <w:r w:rsidRPr="001833CF">
        <w:rPr>
          <w:rFonts w:ascii="Times New Roman" w:hAnsi="Times New Roman" w:cs="Times New Roman"/>
          <w:bCs/>
          <w:sz w:val="22"/>
          <w:szCs w:val="22"/>
        </w:rPr>
        <w:t>Samuel Molyneux</w:t>
      </w:r>
      <w:r w:rsidR="0047163E">
        <w:rPr>
          <w:rFonts w:ascii="Times New Roman" w:hAnsi="Times New Roman" w:cs="Times New Roman"/>
          <w:bCs/>
          <w:sz w:val="22"/>
          <w:szCs w:val="22"/>
        </w:rPr>
        <w:t>`s</w:t>
      </w:r>
      <w:r>
        <w:rPr>
          <w:rFonts w:ascii="Times New Roman" w:hAnsi="Times New Roman" w:cs="Times New Roman"/>
          <w:bCs/>
          <w:sz w:val="22"/>
          <w:szCs w:val="22"/>
        </w:rPr>
        <w:t xml:space="preserve"> visit </w:t>
      </w:r>
      <w:r w:rsidR="0047163E">
        <w:rPr>
          <w:rFonts w:ascii="Times New Roman" w:hAnsi="Times New Roman" w:cs="Times New Roman"/>
          <w:bCs/>
          <w:sz w:val="22"/>
          <w:szCs w:val="22"/>
        </w:rPr>
        <w:t xml:space="preserve">to </w:t>
      </w:r>
      <w:r>
        <w:rPr>
          <w:rFonts w:ascii="Times New Roman" w:hAnsi="Times New Roman" w:cs="Times New Roman"/>
          <w:bCs/>
          <w:sz w:val="22"/>
          <w:szCs w:val="22"/>
        </w:rPr>
        <w:t xml:space="preserve">England, </w:t>
      </w:r>
      <w:r w:rsidRPr="001833CF">
        <w:rPr>
          <w:rFonts w:ascii="Times New Roman" w:hAnsi="Times New Roman" w:cs="Times New Roman"/>
          <w:bCs/>
          <w:sz w:val="22"/>
          <w:szCs w:val="22"/>
        </w:rPr>
        <w:t>October 1712 to April 1713</w:t>
      </w:r>
      <w:r>
        <w:rPr>
          <w:rFonts w:ascii="Times New Roman" w:hAnsi="Times New Roman" w:cs="Times New Roman"/>
          <w:bCs/>
          <w:sz w:val="22"/>
          <w:szCs w:val="22"/>
        </w:rPr>
        <w:t>.</w:t>
      </w:r>
    </w:p>
    <w:p w14:paraId="5E14A393" w14:textId="77777777" w:rsidR="00FE24AB" w:rsidRPr="008B2A1D" w:rsidRDefault="00FE24AB" w:rsidP="00FE24AB">
      <w:pPr>
        <w:pStyle w:val="Default"/>
        <w:spacing w:before="120" w:after="120"/>
        <w:rPr>
          <w:rFonts w:ascii="Times New Roman" w:hAnsi="Times New Roman" w:cs="Times New Roman"/>
          <w:b/>
          <w:bCs/>
          <w:sz w:val="22"/>
          <w:szCs w:val="22"/>
        </w:rPr>
      </w:pPr>
      <w:r w:rsidRPr="00A85306">
        <w:rPr>
          <w:rFonts w:ascii="Times New Roman" w:hAnsi="Times New Roman" w:cs="Times New Roman"/>
          <w:sz w:val="22"/>
          <w:szCs w:val="22"/>
        </w:rPr>
        <w:t>2.1</w:t>
      </w:r>
      <w:r w:rsidRPr="00A85306">
        <w:rPr>
          <w:rFonts w:ascii="Times New Roman" w:hAnsi="Times New Roman" w:cs="Times New Roman"/>
          <w:bCs/>
          <w:sz w:val="22"/>
          <w:szCs w:val="22"/>
        </w:rPr>
        <w:t xml:space="preserve"> Illustrative examples of people and places visited and described by Samuel Molyneux.</w:t>
      </w:r>
    </w:p>
    <w:p w14:paraId="58D421D5" w14:textId="77777777" w:rsidR="00FE24AB" w:rsidRDefault="00FE24AB" w:rsidP="00FE24AB">
      <w:pPr>
        <w:pStyle w:val="NormalWeb"/>
        <w:shd w:val="clear" w:color="auto" w:fill="FFFFFF"/>
        <w:spacing w:before="120" w:beforeAutospacing="0" w:after="120" w:afterAutospacing="0"/>
        <w:ind w:right="-45"/>
        <w:rPr>
          <w:b/>
          <w:bCs/>
          <w:color w:val="202122"/>
          <w:sz w:val="22"/>
          <w:szCs w:val="22"/>
        </w:rPr>
      </w:pPr>
      <w:r w:rsidRPr="00A85306">
        <w:rPr>
          <w:b/>
          <w:sz w:val="22"/>
          <w:szCs w:val="22"/>
        </w:rPr>
        <w:t xml:space="preserve">3.  </w:t>
      </w:r>
      <w:r w:rsidRPr="00A85306">
        <w:rPr>
          <w:b/>
          <w:bCs/>
          <w:color w:val="202122"/>
          <w:sz w:val="22"/>
          <w:szCs w:val="22"/>
        </w:rPr>
        <w:t xml:space="preserve">Appointment to Court of King George I.  </w:t>
      </w:r>
    </w:p>
    <w:p w14:paraId="5D22C3A4" w14:textId="2DD5141A" w:rsidR="00FE24AB" w:rsidRPr="008B2A1D" w:rsidRDefault="00FE24AB" w:rsidP="00FE24AB">
      <w:pPr>
        <w:pStyle w:val="NormalWeb"/>
        <w:shd w:val="clear" w:color="auto" w:fill="FFFFFF"/>
        <w:spacing w:before="120" w:beforeAutospacing="0" w:after="120" w:afterAutospacing="0"/>
        <w:ind w:right="-45"/>
        <w:rPr>
          <w:b/>
          <w:bCs/>
          <w:color w:val="202122"/>
          <w:sz w:val="22"/>
          <w:szCs w:val="22"/>
        </w:rPr>
      </w:pPr>
      <w:r w:rsidRPr="00A85306">
        <w:rPr>
          <w:color w:val="202122"/>
          <w:sz w:val="22"/>
          <w:szCs w:val="22"/>
        </w:rPr>
        <w:t xml:space="preserve">3.1.  </w:t>
      </w:r>
      <w:r>
        <w:rPr>
          <w:color w:val="202122"/>
          <w:sz w:val="22"/>
          <w:szCs w:val="22"/>
        </w:rPr>
        <w:t xml:space="preserve">Samuel Molyneux. </w:t>
      </w:r>
      <w:r w:rsidRPr="00A85306">
        <w:rPr>
          <w:color w:val="202122"/>
          <w:sz w:val="22"/>
          <w:szCs w:val="22"/>
        </w:rPr>
        <w:t>Council of The Royal Society</w:t>
      </w:r>
      <w:r w:rsidR="00356BFA">
        <w:rPr>
          <w:color w:val="202122"/>
          <w:sz w:val="22"/>
          <w:szCs w:val="22"/>
        </w:rPr>
        <w:t>.</w:t>
      </w:r>
      <w:r w:rsidRPr="00A85306">
        <w:rPr>
          <w:color w:val="202122"/>
          <w:sz w:val="22"/>
          <w:szCs w:val="22"/>
        </w:rPr>
        <w:t xml:space="preserve"> </w:t>
      </w:r>
      <w:r w:rsidR="00356BFA">
        <w:rPr>
          <w:color w:val="202122"/>
          <w:sz w:val="22"/>
          <w:szCs w:val="22"/>
        </w:rPr>
        <w:t>M</w:t>
      </w:r>
      <w:r w:rsidRPr="00A85306">
        <w:rPr>
          <w:color w:val="202122"/>
          <w:sz w:val="22"/>
          <w:szCs w:val="22"/>
        </w:rPr>
        <w:t>arriage and inheritance.</w:t>
      </w:r>
    </w:p>
    <w:p w14:paraId="19B84D90" w14:textId="77777777" w:rsidR="00FE24AB" w:rsidRPr="00A85306" w:rsidRDefault="00FE24AB" w:rsidP="00FE24AB">
      <w:pPr>
        <w:pStyle w:val="NormalWeb"/>
        <w:spacing w:before="120" w:beforeAutospacing="0" w:after="120" w:afterAutospacing="0"/>
        <w:ind w:right="-46"/>
        <w:rPr>
          <w:color w:val="202122"/>
          <w:sz w:val="22"/>
          <w:szCs w:val="22"/>
        </w:rPr>
      </w:pPr>
      <w:r w:rsidRPr="00A85306">
        <w:rPr>
          <w:b/>
          <w:bCs/>
          <w:color w:val="202122"/>
          <w:sz w:val="22"/>
          <w:szCs w:val="22"/>
        </w:rPr>
        <w:t>4.  Astronomy and optics. Cooperation and experimentation</w:t>
      </w:r>
      <w:r w:rsidRPr="00A85306">
        <w:rPr>
          <w:color w:val="202122"/>
          <w:sz w:val="22"/>
          <w:szCs w:val="22"/>
        </w:rPr>
        <w:t>.</w:t>
      </w:r>
    </w:p>
    <w:p w14:paraId="4E843EC4" w14:textId="77777777" w:rsidR="00FE24AB" w:rsidRDefault="00FE24AB" w:rsidP="00FE24AB">
      <w:pPr>
        <w:pStyle w:val="NormalWeb"/>
        <w:shd w:val="clear" w:color="auto" w:fill="FFFFFF"/>
        <w:spacing w:before="120" w:beforeAutospacing="0" w:after="120" w:afterAutospacing="0"/>
        <w:ind w:right="-45"/>
        <w:rPr>
          <w:iCs/>
          <w:color w:val="202122"/>
          <w:sz w:val="22"/>
          <w:szCs w:val="22"/>
        </w:rPr>
      </w:pPr>
      <w:r w:rsidRPr="00A85306">
        <w:rPr>
          <w:iCs/>
          <w:color w:val="202122"/>
          <w:sz w:val="22"/>
          <w:szCs w:val="22"/>
        </w:rPr>
        <w:t>4.1.  The Annual Stellar Parallax question. How far away are the stars?</w:t>
      </w:r>
    </w:p>
    <w:p w14:paraId="4268BA8C" w14:textId="3BC3C6F3" w:rsidR="00FE24AB" w:rsidRPr="008B2A1D" w:rsidRDefault="00FE24AB" w:rsidP="00FE24AB">
      <w:pPr>
        <w:pStyle w:val="NormalWeb"/>
        <w:shd w:val="clear" w:color="auto" w:fill="FFFFFF"/>
        <w:spacing w:before="120" w:beforeAutospacing="0" w:after="120" w:afterAutospacing="0"/>
        <w:ind w:right="-45"/>
        <w:rPr>
          <w:iCs/>
          <w:color w:val="202122"/>
          <w:sz w:val="22"/>
          <w:szCs w:val="22"/>
        </w:rPr>
      </w:pPr>
      <w:r w:rsidRPr="00A85306">
        <w:rPr>
          <w:color w:val="202122"/>
          <w:sz w:val="22"/>
          <w:szCs w:val="22"/>
        </w:rPr>
        <w:t xml:space="preserve">4.2.  Samuel Molyneux`s </w:t>
      </w:r>
      <w:r w:rsidR="00E06195">
        <w:rPr>
          <w:color w:val="202122"/>
          <w:sz w:val="22"/>
          <w:szCs w:val="22"/>
        </w:rPr>
        <w:t xml:space="preserve">preliminary research and </w:t>
      </w:r>
      <w:r w:rsidRPr="00A85306">
        <w:rPr>
          <w:color w:val="202122"/>
          <w:sz w:val="22"/>
          <w:szCs w:val="22"/>
        </w:rPr>
        <w:t>response to the Annual Stellar Parallax question.</w:t>
      </w:r>
    </w:p>
    <w:p w14:paraId="46C9626D" w14:textId="77777777" w:rsidR="00FE24AB" w:rsidRPr="00A85306" w:rsidRDefault="00FE24AB" w:rsidP="00FE24AB">
      <w:pPr>
        <w:pStyle w:val="yiv3027778741ydp33e50738msonormal"/>
        <w:shd w:val="clear" w:color="auto" w:fill="FFFFFF"/>
        <w:spacing w:before="120" w:beforeAutospacing="0" w:after="120" w:afterAutospacing="0"/>
        <w:rPr>
          <w:b/>
          <w:bCs/>
          <w:color w:val="202122"/>
          <w:sz w:val="22"/>
          <w:szCs w:val="22"/>
        </w:rPr>
      </w:pPr>
      <w:r w:rsidRPr="00A85306">
        <w:rPr>
          <w:b/>
          <w:bCs/>
          <w:color w:val="202122"/>
          <w:sz w:val="22"/>
          <w:szCs w:val="22"/>
        </w:rPr>
        <w:t>5.  Parallax instrument at Kew House.</w:t>
      </w:r>
    </w:p>
    <w:p w14:paraId="36D1DA12" w14:textId="77777777" w:rsidR="00FE24AB" w:rsidRPr="00A85306" w:rsidRDefault="00FE24AB" w:rsidP="00FE24AB">
      <w:pPr>
        <w:pStyle w:val="yiv3027778741ydp33e50738msonormal"/>
        <w:shd w:val="clear" w:color="auto" w:fill="FFFFFF"/>
        <w:spacing w:before="120" w:beforeAutospacing="0" w:after="120" w:afterAutospacing="0"/>
        <w:rPr>
          <w:iCs/>
          <w:color w:val="202122"/>
          <w:sz w:val="22"/>
          <w:szCs w:val="22"/>
        </w:rPr>
      </w:pPr>
      <w:r w:rsidRPr="00A85306">
        <w:rPr>
          <w:color w:val="202122"/>
          <w:sz w:val="22"/>
          <w:szCs w:val="22"/>
        </w:rPr>
        <w:t xml:space="preserve">5.1.  Parallax observations and measurements from Kew House begin. </w:t>
      </w:r>
      <w:r w:rsidRPr="00A85306">
        <w:rPr>
          <w:i/>
          <w:color w:val="202122"/>
          <w:sz w:val="22"/>
          <w:szCs w:val="22"/>
        </w:rPr>
        <w:t xml:space="preserve">“a certain nutation in the earth” </w:t>
      </w:r>
      <w:r w:rsidRPr="00A85306">
        <w:rPr>
          <w:color w:val="202122"/>
          <w:sz w:val="22"/>
          <w:szCs w:val="22"/>
        </w:rPr>
        <w:t xml:space="preserve">which apparently </w:t>
      </w:r>
      <w:r w:rsidRPr="00A85306">
        <w:rPr>
          <w:i/>
          <w:color w:val="202122"/>
          <w:sz w:val="22"/>
          <w:szCs w:val="22"/>
        </w:rPr>
        <w:t>“destroyed entirely the Newtonian system”.</w:t>
      </w:r>
    </w:p>
    <w:p w14:paraId="2BA7C2A7" w14:textId="038923B2" w:rsidR="00FE24AB" w:rsidRPr="00A85306" w:rsidRDefault="00FE24AB" w:rsidP="00FE24AB">
      <w:pPr>
        <w:pStyle w:val="NormalWeb"/>
        <w:shd w:val="clear" w:color="auto" w:fill="FFFFFF"/>
        <w:spacing w:before="120" w:beforeAutospacing="0" w:after="120" w:afterAutospacing="0"/>
        <w:ind w:right="-46"/>
        <w:rPr>
          <w:color w:val="000000"/>
          <w:sz w:val="22"/>
          <w:szCs w:val="22"/>
        </w:rPr>
      </w:pPr>
      <w:r w:rsidRPr="00A85306">
        <w:rPr>
          <w:color w:val="000000"/>
          <w:sz w:val="22"/>
          <w:szCs w:val="22"/>
        </w:rPr>
        <w:t xml:space="preserve">5.2.  A yearly cycle of contrary </w:t>
      </w:r>
      <w:r w:rsidR="00FC4729">
        <w:rPr>
          <w:color w:val="000000"/>
          <w:sz w:val="22"/>
          <w:szCs w:val="22"/>
        </w:rPr>
        <w:t xml:space="preserve">stellar </w:t>
      </w:r>
      <w:r w:rsidRPr="00A85306">
        <w:rPr>
          <w:color w:val="000000"/>
          <w:sz w:val="22"/>
          <w:szCs w:val="22"/>
        </w:rPr>
        <w:t>positional displacement.</w:t>
      </w:r>
    </w:p>
    <w:p w14:paraId="5DE33989" w14:textId="77777777" w:rsidR="00FE24AB" w:rsidRDefault="00FE24AB" w:rsidP="00FE24AB">
      <w:pPr>
        <w:pStyle w:val="NormalWeb"/>
        <w:spacing w:before="120" w:beforeAutospacing="0" w:after="120" w:afterAutospacing="0"/>
        <w:ind w:right="-45"/>
        <w:rPr>
          <w:color w:val="202122"/>
          <w:sz w:val="22"/>
          <w:szCs w:val="22"/>
        </w:rPr>
      </w:pPr>
      <w:r w:rsidRPr="00A85306">
        <w:rPr>
          <w:color w:val="000000"/>
          <w:sz w:val="22"/>
          <w:szCs w:val="22"/>
        </w:rPr>
        <w:t>5.3.  Observations and measurements from Kew continue.</w:t>
      </w:r>
      <w:r w:rsidRPr="00A85306">
        <w:rPr>
          <w:color w:val="202122"/>
          <w:sz w:val="22"/>
          <w:szCs w:val="22"/>
        </w:rPr>
        <w:t xml:space="preserve"> Contrary positional patterns. </w:t>
      </w:r>
      <w:r w:rsidRPr="00A85306">
        <w:rPr>
          <w:color w:val="000000"/>
          <w:sz w:val="22"/>
          <w:szCs w:val="22"/>
        </w:rPr>
        <w:t xml:space="preserve">A more sophisticated explanation, </w:t>
      </w:r>
      <w:r w:rsidRPr="00A85306">
        <w:rPr>
          <w:color w:val="202122"/>
          <w:sz w:val="22"/>
          <w:szCs w:val="22"/>
        </w:rPr>
        <w:t>`a new discovered motion`.</w:t>
      </w:r>
    </w:p>
    <w:p w14:paraId="712337CD" w14:textId="77777777" w:rsidR="00FE24AB" w:rsidRDefault="00FE24AB" w:rsidP="00FE24AB">
      <w:pPr>
        <w:pStyle w:val="NormalWeb"/>
        <w:spacing w:before="120" w:beforeAutospacing="0" w:after="120" w:afterAutospacing="0"/>
        <w:ind w:right="-45"/>
        <w:rPr>
          <w:b/>
          <w:bCs/>
          <w:sz w:val="22"/>
          <w:szCs w:val="22"/>
        </w:rPr>
      </w:pPr>
      <w:r w:rsidRPr="00A85306">
        <w:rPr>
          <w:b/>
          <w:bCs/>
          <w:color w:val="202122"/>
          <w:sz w:val="22"/>
          <w:szCs w:val="22"/>
        </w:rPr>
        <w:t>6.  The `Parallactik sector` at Wanstead. Two instruments “</w:t>
      </w:r>
      <w:r w:rsidRPr="00A85306">
        <w:rPr>
          <w:b/>
          <w:bCs/>
          <w:sz w:val="22"/>
          <w:szCs w:val="22"/>
        </w:rPr>
        <w:t>and we go on comparing note”.</w:t>
      </w:r>
    </w:p>
    <w:p w14:paraId="6F20970D" w14:textId="77777777" w:rsidR="00FE24AB" w:rsidRDefault="00FE24AB" w:rsidP="00FE24AB">
      <w:pPr>
        <w:pStyle w:val="NormalWeb"/>
        <w:spacing w:before="120" w:beforeAutospacing="0" w:after="120" w:afterAutospacing="0"/>
        <w:ind w:right="-45"/>
        <w:rPr>
          <w:color w:val="202122"/>
          <w:sz w:val="22"/>
          <w:szCs w:val="22"/>
        </w:rPr>
      </w:pPr>
      <w:r w:rsidRPr="00A85306">
        <w:rPr>
          <w:sz w:val="22"/>
          <w:szCs w:val="22"/>
        </w:rPr>
        <w:t>6.1.  Observations and measurements from Wanstead commence.</w:t>
      </w:r>
      <w:r w:rsidRPr="00A85306">
        <w:rPr>
          <w:color w:val="202122"/>
          <w:sz w:val="22"/>
          <w:szCs w:val="22"/>
        </w:rPr>
        <w:t xml:space="preserve"> Relative velocities and the distance of the Stars. `A new law of nature`.</w:t>
      </w:r>
    </w:p>
    <w:p w14:paraId="504FB6FF" w14:textId="77777777" w:rsidR="00FE24AB" w:rsidRPr="008B2A1D" w:rsidRDefault="00FE24AB" w:rsidP="00FE24AB">
      <w:pPr>
        <w:pStyle w:val="NormalWeb"/>
        <w:spacing w:before="120" w:beforeAutospacing="0" w:after="120" w:afterAutospacing="0"/>
        <w:ind w:right="-45"/>
        <w:rPr>
          <w:bCs/>
          <w:sz w:val="22"/>
          <w:szCs w:val="22"/>
        </w:rPr>
      </w:pPr>
      <w:r w:rsidRPr="00A85306">
        <w:rPr>
          <w:b/>
          <w:bCs/>
          <w:sz w:val="22"/>
          <w:szCs w:val="22"/>
        </w:rPr>
        <w:t>7.  The `Aberration of light` phenomenon. `Speed of light` and the Earth`s movement in space.</w:t>
      </w:r>
    </w:p>
    <w:p w14:paraId="1D2C366C" w14:textId="77777777" w:rsidR="00FE24AB" w:rsidRPr="00A85306" w:rsidRDefault="00FE24AB" w:rsidP="00FE24AB">
      <w:pPr>
        <w:pStyle w:val="NormalWeb"/>
        <w:shd w:val="clear" w:color="auto" w:fill="FFFFFF"/>
        <w:spacing w:before="120" w:beforeAutospacing="0" w:after="120" w:afterAutospacing="0"/>
        <w:ind w:right="-45"/>
        <w:rPr>
          <w:color w:val="202122"/>
          <w:sz w:val="22"/>
          <w:szCs w:val="22"/>
        </w:rPr>
      </w:pPr>
      <w:r w:rsidRPr="00A85306">
        <w:rPr>
          <w:color w:val="202122"/>
          <w:sz w:val="22"/>
          <w:szCs w:val="22"/>
        </w:rPr>
        <w:t xml:space="preserve">7.1.  </w:t>
      </w:r>
      <w:r w:rsidRPr="00A85306">
        <w:rPr>
          <w:rStyle w:val="apple-converted-space"/>
          <w:rFonts w:eastAsiaTheme="majorEastAsia"/>
          <w:color w:val="202122"/>
          <w:sz w:val="22"/>
          <w:szCs w:val="22"/>
        </w:rPr>
        <w:t>`Nutation </w:t>
      </w:r>
      <w:r w:rsidRPr="00A85306">
        <w:rPr>
          <w:color w:val="202122"/>
          <w:sz w:val="22"/>
          <w:szCs w:val="22"/>
        </w:rPr>
        <w:t>of the Earth's axis`. James Bradley</w:t>
      </w:r>
      <w:r>
        <w:rPr>
          <w:color w:val="202122"/>
          <w:sz w:val="22"/>
          <w:szCs w:val="22"/>
        </w:rPr>
        <w:t>`s</w:t>
      </w:r>
      <w:r w:rsidRPr="00A85306">
        <w:rPr>
          <w:color w:val="202122"/>
          <w:sz w:val="22"/>
          <w:szCs w:val="22"/>
        </w:rPr>
        <w:t xml:space="preserve"> appoint</w:t>
      </w:r>
      <w:r>
        <w:rPr>
          <w:color w:val="202122"/>
          <w:sz w:val="22"/>
          <w:szCs w:val="22"/>
        </w:rPr>
        <w:t>ment</w:t>
      </w:r>
      <w:r w:rsidRPr="00A85306">
        <w:rPr>
          <w:color w:val="202122"/>
          <w:sz w:val="22"/>
          <w:szCs w:val="22"/>
        </w:rPr>
        <w:t xml:space="preserve"> as the 3</w:t>
      </w:r>
      <w:r w:rsidRPr="00A85306">
        <w:rPr>
          <w:color w:val="202122"/>
          <w:sz w:val="22"/>
          <w:szCs w:val="22"/>
          <w:vertAlign w:val="superscript"/>
        </w:rPr>
        <w:t>rd</w:t>
      </w:r>
      <w:r w:rsidRPr="00A85306">
        <w:rPr>
          <w:color w:val="202122"/>
          <w:sz w:val="22"/>
          <w:szCs w:val="22"/>
        </w:rPr>
        <w:t xml:space="preserve"> Astronomer Royal.</w:t>
      </w:r>
    </w:p>
    <w:p w14:paraId="44308249" w14:textId="77777777" w:rsidR="00FE24AB" w:rsidRPr="00A85306" w:rsidRDefault="00FE24AB" w:rsidP="00FE24AB">
      <w:pPr>
        <w:pStyle w:val="NormalWeb"/>
        <w:shd w:val="clear" w:color="auto" w:fill="FFFFFF"/>
        <w:spacing w:before="120" w:beforeAutospacing="0" w:after="120" w:afterAutospacing="0"/>
        <w:ind w:right="-45"/>
        <w:rPr>
          <w:color w:val="202122"/>
          <w:sz w:val="22"/>
          <w:szCs w:val="22"/>
        </w:rPr>
      </w:pPr>
      <w:r w:rsidRPr="00A85306">
        <w:rPr>
          <w:color w:val="202122"/>
          <w:sz w:val="22"/>
          <w:szCs w:val="22"/>
        </w:rPr>
        <w:t>7.2.  Accolades and publication of the Kew and Wanstead observations.</w:t>
      </w:r>
    </w:p>
    <w:p w14:paraId="1402F514" w14:textId="77777777" w:rsidR="00FE24AB" w:rsidRPr="00A85306" w:rsidRDefault="00FE24AB" w:rsidP="00FE24AB">
      <w:pPr>
        <w:spacing w:before="120" w:after="120" w:line="240" w:lineRule="auto"/>
        <w:rPr>
          <w:rFonts w:ascii="Times New Roman" w:hAnsi="Times New Roman" w:cs="Times New Roman"/>
          <w:b/>
          <w:bCs/>
          <w:color w:val="202122"/>
          <w:sz w:val="22"/>
        </w:rPr>
      </w:pPr>
      <w:r w:rsidRPr="00A85306">
        <w:rPr>
          <w:rFonts w:ascii="Times New Roman" w:hAnsi="Times New Roman" w:cs="Times New Roman"/>
          <w:b/>
          <w:bCs/>
          <w:color w:val="202122"/>
          <w:sz w:val="22"/>
        </w:rPr>
        <w:t>8.  The suspicious death of Samuel Molyneux.</w:t>
      </w:r>
    </w:p>
    <w:p w14:paraId="5080A97A" w14:textId="77777777" w:rsidR="00FE24AB" w:rsidRPr="00A85306" w:rsidRDefault="00FE24AB" w:rsidP="00FE24AB">
      <w:pPr>
        <w:spacing w:before="120" w:after="120" w:line="240" w:lineRule="auto"/>
        <w:rPr>
          <w:rFonts w:ascii="Times New Roman" w:hAnsi="Times New Roman" w:cs="Times New Roman"/>
          <w:sz w:val="22"/>
        </w:rPr>
      </w:pPr>
      <w:r w:rsidRPr="00A85306">
        <w:rPr>
          <w:rFonts w:ascii="Times New Roman" w:hAnsi="Times New Roman" w:cs="Times New Roman"/>
          <w:sz w:val="22"/>
        </w:rPr>
        <w:t>8.1.  The bizarre case of Lady Elizabeth Molyneux and Nathanael St Andre.</w:t>
      </w:r>
    </w:p>
    <w:p w14:paraId="72F28369" w14:textId="2FE78D49" w:rsidR="00FE24AB" w:rsidRPr="00A85306" w:rsidRDefault="00FE24AB" w:rsidP="00FE24AB">
      <w:pPr>
        <w:pStyle w:val="NormalWeb"/>
        <w:shd w:val="clear" w:color="auto" w:fill="FFFFFF"/>
        <w:spacing w:before="120" w:beforeAutospacing="0" w:after="120" w:afterAutospacing="0"/>
        <w:ind w:right="-45"/>
        <w:rPr>
          <w:sz w:val="22"/>
          <w:szCs w:val="22"/>
        </w:rPr>
      </w:pPr>
      <w:r w:rsidRPr="00A85306">
        <w:rPr>
          <w:sz w:val="22"/>
          <w:szCs w:val="22"/>
          <w:shd w:val="clear" w:color="auto" w:fill="FFFFFF"/>
        </w:rPr>
        <w:t>8.2.  Samuel Molyneux</w:t>
      </w:r>
      <w:r w:rsidR="00B5665A">
        <w:rPr>
          <w:sz w:val="22"/>
          <w:szCs w:val="22"/>
          <w:shd w:val="clear" w:color="auto" w:fill="FFFFFF"/>
        </w:rPr>
        <w:t>;</w:t>
      </w:r>
      <w:r w:rsidRPr="00A85306">
        <w:rPr>
          <w:sz w:val="22"/>
          <w:szCs w:val="22"/>
          <w:shd w:val="clear" w:color="auto" w:fill="FFFFFF"/>
        </w:rPr>
        <w:t xml:space="preserve"> </w:t>
      </w:r>
      <w:r w:rsidR="00E340DA">
        <w:rPr>
          <w:sz w:val="22"/>
          <w:szCs w:val="22"/>
          <w:shd w:val="clear" w:color="auto" w:fill="FFFFFF"/>
        </w:rPr>
        <w:t>a</w:t>
      </w:r>
      <w:r w:rsidRPr="00A85306">
        <w:rPr>
          <w:sz w:val="22"/>
          <w:szCs w:val="22"/>
          <w:shd w:val="clear" w:color="auto" w:fill="FFFFFF"/>
        </w:rPr>
        <w:t>chievements and legacy.</w:t>
      </w:r>
    </w:p>
    <w:p w14:paraId="5CA84808" w14:textId="77777777" w:rsidR="00FE24AB" w:rsidRPr="00A85306" w:rsidRDefault="00FE24AB" w:rsidP="00FE24AB">
      <w:pPr>
        <w:spacing w:before="120" w:after="120" w:line="240" w:lineRule="auto"/>
        <w:rPr>
          <w:rFonts w:ascii="Times New Roman" w:hAnsi="Times New Roman" w:cs="Times New Roman"/>
          <w:b/>
          <w:bCs/>
          <w:color w:val="202122"/>
          <w:sz w:val="22"/>
        </w:rPr>
      </w:pPr>
      <w:r w:rsidRPr="00A85306">
        <w:rPr>
          <w:rFonts w:ascii="Times New Roman" w:hAnsi="Times New Roman" w:cs="Times New Roman"/>
          <w:b/>
          <w:bCs/>
          <w:color w:val="202122"/>
          <w:sz w:val="22"/>
        </w:rPr>
        <w:t>9.  Samuel Molyneux`s library and instruments. Fate of the Kew `Parallactick telescope`.</w:t>
      </w:r>
    </w:p>
    <w:p w14:paraId="3EE04288" w14:textId="77777777" w:rsidR="00FE24AB" w:rsidRPr="00A85306" w:rsidRDefault="00FE24AB" w:rsidP="00FE24AB">
      <w:pPr>
        <w:spacing w:before="120" w:after="120" w:line="240" w:lineRule="auto"/>
        <w:rPr>
          <w:rFonts w:ascii="Times New Roman" w:hAnsi="Times New Roman" w:cs="Times New Roman"/>
          <w:color w:val="202122"/>
          <w:sz w:val="22"/>
        </w:rPr>
      </w:pPr>
      <w:r w:rsidRPr="00A85306">
        <w:rPr>
          <w:rFonts w:ascii="Times New Roman" w:hAnsi="Times New Roman" w:cs="Times New Roman"/>
          <w:color w:val="202122"/>
          <w:sz w:val="22"/>
        </w:rPr>
        <w:t>9.1.  Samuel’s good friend, the second Astronomer Royal Dr Edmond Halley, appears to have bought a number of significant items.</w:t>
      </w:r>
    </w:p>
    <w:p w14:paraId="3C653D43" w14:textId="77777777" w:rsidR="00FE24AB" w:rsidRPr="00A85306" w:rsidRDefault="00FE24AB" w:rsidP="00FE24AB">
      <w:pPr>
        <w:pStyle w:val="NormalWeb"/>
        <w:shd w:val="clear" w:color="auto" w:fill="FFFFFF"/>
        <w:spacing w:before="120" w:beforeAutospacing="0" w:after="120" w:afterAutospacing="0"/>
        <w:ind w:right="-46"/>
        <w:rPr>
          <w:b/>
          <w:bCs/>
          <w:color w:val="202122"/>
          <w:sz w:val="22"/>
          <w:szCs w:val="22"/>
        </w:rPr>
      </w:pPr>
      <w:r w:rsidRPr="00A85306">
        <w:rPr>
          <w:b/>
          <w:bCs/>
          <w:color w:val="202122"/>
          <w:sz w:val="22"/>
          <w:szCs w:val="22"/>
        </w:rPr>
        <w:t>10.  Folio 61. Item 51. “A large Concave Metalline Speculum, 26 Inches Diameter, fitted with proper Apparatus to set it in different Positions, made by Mr. Molyneux".</w:t>
      </w:r>
    </w:p>
    <w:p w14:paraId="12EC15B9" w14:textId="77777777" w:rsidR="00FE24AB" w:rsidRPr="00A85306" w:rsidRDefault="00FE24AB" w:rsidP="00FE24AB">
      <w:pPr>
        <w:pStyle w:val="NormalWeb"/>
        <w:shd w:val="clear" w:color="auto" w:fill="FFFFFF"/>
        <w:spacing w:before="120" w:beforeAutospacing="0" w:after="120" w:afterAutospacing="0"/>
        <w:ind w:right="-46"/>
        <w:rPr>
          <w:b/>
          <w:bCs/>
          <w:color w:val="202122"/>
          <w:sz w:val="22"/>
          <w:szCs w:val="22"/>
        </w:rPr>
      </w:pPr>
      <w:r w:rsidRPr="00A85306">
        <w:rPr>
          <w:color w:val="202122"/>
          <w:sz w:val="22"/>
          <w:szCs w:val="22"/>
        </w:rPr>
        <w:t>If this description is not mistaken…. it states that Samuel Molyneux had made the major component part of what could then have been the world`s largest telescope.</w:t>
      </w:r>
    </w:p>
    <w:p w14:paraId="060A20A5" w14:textId="77777777" w:rsidR="00FE24AB" w:rsidRPr="00A85306" w:rsidRDefault="00FE24AB" w:rsidP="00FE24AB">
      <w:pPr>
        <w:spacing w:before="120" w:after="120" w:line="240" w:lineRule="auto"/>
        <w:rPr>
          <w:rFonts w:ascii="Times New Roman" w:hAnsi="Times New Roman" w:cs="Times New Roman"/>
          <w:b/>
          <w:bCs/>
          <w:color w:val="202122"/>
          <w:sz w:val="22"/>
          <w:shd w:val="clear" w:color="auto" w:fill="FFFFFF"/>
        </w:rPr>
      </w:pPr>
      <w:r w:rsidRPr="00A85306">
        <w:rPr>
          <w:rFonts w:ascii="Times New Roman" w:hAnsi="Times New Roman" w:cs="Times New Roman"/>
          <w:b/>
          <w:bCs/>
          <w:color w:val="202122"/>
          <w:sz w:val="22"/>
          <w:shd w:val="clear" w:color="auto" w:fill="FFFFFF"/>
        </w:rPr>
        <w:t>11.  Kew House and Castle Dillon after Samuel Molyneux`s death.</w:t>
      </w:r>
    </w:p>
    <w:p w14:paraId="2AFD522F" w14:textId="54095521" w:rsidR="00265812" w:rsidRPr="00FE24AB" w:rsidRDefault="00FE24AB" w:rsidP="00FE24AB">
      <w:pPr>
        <w:spacing w:before="120" w:after="120" w:line="240" w:lineRule="auto"/>
        <w:rPr>
          <w:rFonts w:ascii="Times New Roman" w:hAnsi="Times New Roman" w:cs="Times New Roman"/>
          <w:sz w:val="22"/>
        </w:rPr>
      </w:pPr>
      <w:r w:rsidRPr="00A85306">
        <w:rPr>
          <w:rFonts w:ascii="Times New Roman" w:hAnsi="Times New Roman" w:cs="Times New Roman"/>
          <w:color w:val="202122"/>
          <w:sz w:val="22"/>
        </w:rPr>
        <w:t>In May 1730, Kew House was leased to the son of King George II, Frederick Prince of</w:t>
      </w:r>
      <w:r w:rsidRPr="00A85306">
        <w:rPr>
          <w:rStyle w:val="apple-converted-space"/>
          <w:rFonts w:ascii="Times New Roman" w:eastAsiaTheme="majorEastAsia" w:hAnsi="Times New Roman" w:cs="Times New Roman"/>
          <w:color w:val="202122"/>
          <w:sz w:val="22"/>
        </w:rPr>
        <w:t> </w:t>
      </w:r>
      <w:r w:rsidRPr="00A85306">
        <w:rPr>
          <w:rStyle w:val="pagenum-inner"/>
          <w:rFonts w:ascii="Times New Roman" w:eastAsiaTheme="majorEastAsia" w:hAnsi="Times New Roman" w:cs="Times New Roman"/>
          <w:color w:val="202122"/>
          <w:sz w:val="22"/>
        </w:rPr>
        <w:t>Wales</w:t>
      </w:r>
      <w:r w:rsidRPr="00A85306">
        <w:rPr>
          <w:rFonts w:ascii="Times New Roman" w:hAnsi="Times New Roman" w:cs="Times New Roman"/>
          <w:color w:val="202122"/>
          <w:sz w:val="22"/>
        </w:rPr>
        <w:t xml:space="preserve"> and became the residence of his wife Augusta Princess of Wales</w:t>
      </w:r>
      <w:r>
        <w:rPr>
          <w:rFonts w:ascii="Times New Roman" w:hAnsi="Times New Roman" w:cs="Times New Roman"/>
          <w:color w:val="202122"/>
          <w:sz w:val="22"/>
        </w:rPr>
        <w:t>, the</w:t>
      </w:r>
      <w:r w:rsidRPr="00A85306">
        <w:rPr>
          <w:rFonts w:ascii="Times New Roman" w:hAnsi="Times New Roman" w:cs="Times New Roman"/>
          <w:color w:val="202122"/>
          <w:sz w:val="22"/>
        </w:rPr>
        <w:t xml:space="preserve"> mother of King George III.</w:t>
      </w:r>
      <w:r w:rsidR="00577FB7" w:rsidRPr="00F61275">
        <w:rPr>
          <w:b/>
          <w:bCs/>
        </w:rPr>
        <w:t xml:space="preserve">                                         </w:t>
      </w:r>
    </w:p>
    <w:p w14:paraId="73A7DF32" w14:textId="0373FE09" w:rsidR="00577FB7" w:rsidRPr="00F61275" w:rsidRDefault="00577FB7" w:rsidP="00577FB7">
      <w:pPr>
        <w:pStyle w:val="NormalWeb"/>
        <w:numPr>
          <w:ilvl w:val="0"/>
          <w:numId w:val="6"/>
        </w:numPr>
        <w:shd w:val="clear" w:color="auto" w:fill="FFFFFF"/>
        <w:spacing w:before="120" w:beforeAutospacing="0" w:after="120" w:afterAutospacing="0" w:line="360" w:lineRule="auto"/>
        <w:ind w:right="-46"/>
        <w:rPr>
          <w:b/>
          <w:bCs/>
          <w:sz w:val="22"/>
          <w:szCs w:val="22"/>
        </w:rPr>
      </w:pPr>
      <w:r w:rsidRPr="00F61275">
        <w:rPr>
          <w:b/>
          <w:bCs/>
          <w:sz w:val="22"/>
          <w:szCs w:val="22"/>
        </w:rPr>
        <w:lastRenderedPageBreak/>
        <w:t>The Molyneux Family</w:t>
      </w:r>
      <w:r w:rsidR="007E4183" w:rsidRPr="00F61275">
        <w:rPr>
          <w:b/>
          <w:bCs/>
          <w:sz w:val="22"/>
          <w:szCs w:val="22"/>
        </w:rPr>
        <w:t>.</w:t>
      </w:r>
    </w:p>
    <w:p w14:paraId="7950410A" w14:textId="49DF8811" w:rsidR="002F385F" w:rsidRPr="00F61275" w:rsidRDefault="00FD0A3F" w:rsidP="00431AF2">
      <w:pPr>
        <w:pStyle w:val="NormalWeb"/>
        <w:shd w:val="clear" w:color="auto" w:fill="FFFFFF"/>
        <w:spacing w:before="120" w:beforeAutospacing="0" w:after="120" w:afterAutospacing="0" w:line="360" w:lineRule="auto"/>
        <w:ind w:right="-46"/>
        <w:rPr>
          <w:sz w:val="22"/>
          <w:szCs w:val="22"/>
        </w:rPr>
      </w:pPr>
      <w:r w:rsidRPr="00F61275">
        <w:rPr>
          <w:color w:val="1A1A1A"/>
          <w:sz w:val="22"/>
          <w:szCs w:val="22"/>
          <w:shd w:val="clear" w:color="auto" w:fill="FFFFFF"/>
        </w:rPr>
        <w:t xml:space="preserve">1.1.  </w:t>
      </w:r>
      <w:r w:rsidR="00577FB7" w:rsidRPr="00F61275">
        <w:rPr>
          <w:color w:val="1A1A1A"/>
          <w:sz w:val="22"/>
          <w:szCs w:val="22"/>
          <w:shd w:val="clear" w:color="auto" w:fill="FFFFFF"/>
        </w:rPr>
        <w:t xml:space="preserve">The Molyneux family were a </w:t>
      </w:r>
      <w:r w:rsidR="007B05C9" w:rsidRPr="00F61275">
        <w:rPr>
          <w:color w:val="1A1A1A"/>
          <w:sz w:val="22"/>
          <w:szCs w:val="22"/>
          <w:shd w:val="clear" w:color="auto" w:fill="FFFFFF"/>
        </w:rPr>
        <w:t>long-established</w:t>
      </w:r>
      <w:r w:rsidR="00577FB7" w:rsidRPr="00F61275">
        <w:rPr>
          <w:color w:val="1A1A1A"/>
          <w:sz w:val="22"/>
          <w:szCs w:val="22"/>
          <w:shd w:val="clear" w:color="auto" w:fill="FFFFFF"/>
        </w:rPr>
        <w:t xml:space="preserve"> part of the Protestant Anglo</w:t>
      </w:r>
      <w:r w:rsidR="001400E6" w:rsidRPr="00F61275">
        <w:rPr>
          <w:color w:val="1A1A1A"/>
          <w:sz w:val="22"/>
          <w:szCs w:val="22"/>
          <w:shd w:val="clear" w:color="auto" w:fill="FFFFFF"/>
        </w:rPr>
        <w:t>-</w:t>
      </w:r>
      <w:r w:rsidR="00577FB7" w:rsidRPr="00F61275">
        <w:rPr>
          <w:color w:val="1A1A1A"/>
          <w:sz w:val="22"/>
          <w:szCs w:val="22"/>
          <w:shd w:val="clear" w:color="auto" w:fill="FFFFFF"/>
        </w:rPr>
        <w:t>Irish ruling class of Ireland</w:t>
      </w:r>
      <w:r w:rsidR="002B3BF6" w:rsidRPr="00F61275">
        <w:rPr>
          <w:color w:val="1A1A1A"/>
          <w:sz w:val="22"/>
          <w:szCs w:val="22"/>
          <w:shd w:val="clear" w:color="auto" w:fill="FFFFFF"/>
        </w:rPr>
        <w:t>,</w:t>
      </w:r>
      <w:r w:rsidR="00577FB7" w:rsidRPr="00F61275">
        <w:rPr>
          <w:color w:val="1A1A1A"/>
          <w:sz w:val="22"/>
          <w:szCs w:val="22"/>
          <w:shd w:val="clear" w:color="auto" w:fill="FFFFFF"/>
        </w:rPr>
        <w:t xml:space="preserve"> </w:t>
      </w:r>
      <w:r w:rsidR="00504A30" w:rsidRPr="00F61275">
        <w:rPr>
          <w:color w:val="202122"/>
          <w:sz w:val="22"/>
          <w:szCs w:val="22"/>
          <w:shd w:val="clear" w:color="auto" w:fill="FFFFFF"/>
        </w:rPr>
        <w:t>w</w:t>
      </w:r>
      <w:r w:rsidR="00504A30" w:rsidRPr="00F61275">
        <w:rPr>
          <w:color w:val="202122"/>
          <w:sz w:val="22"/>
          <w:szCs w:val="22"/>
        </w:rPr>
        <w:t>ith substantial estates in Armagh, Kildare and Limerick</w:t>
      </w:r>
      <w:r w:rsidR="00504A30" w:rsidRPr="00F61275">
        <w:rPr>
          <w:color w:val="202122"/>
          <w:sz w:val="22"/>
          <w:szCs w:val="22"/>
          <w:shd w:val="clear" w:color="auto" w:fill="FFFFFF"/>
        </w:rPr>
        <w:t xml:space="preserve">. </w:t>
      </w:r>
      <w:r w:rsidR="007200ED" w:rsidRPr="00F61275">
        <w:rPr>
          <w:color w:val="202122"/>
          <w:sz w:val="22"/>
          <w:szCs w:val="22"/>
          <w:shd w:val="clear" w:color="auto" w:fill="FFFFFF"/>
        </w:rPr>
        <w:t>First recorded in</w:t>
      </w:r>
      <w:r w:rsidR="00090C15" w:rsidRPr="00F61275">
        <w:rPr>
          <w:color w:val="202122"/>
          <w:sz w:val="22"/>
          <w:szCs w:val="22"/>
          <w:shd w:val="clear" w:color="auto" w:fill="FFFFFF"/>
        </w:rPr>
        <w:t xml:space="preserve"> the English community in</w:t>
      </w:r>
      <w:r w:rsidR="007200ED" w:rsidRPr="00F61275">
        <w:rPr>
          <w:color w:val="202122"/>
          <w:sz w:val="22"/>
          <w:szCs w:val="22"/>
          <w:shd w:val="clear" w:color="auto" w:fill="FFFFFF"/>
        </w:rPr>
        <w:t xml:space="preserve"> Calais in 1530</w:t>
      </w:r>
      <w:r w:rsidR="001A2A78">
        <w:rPr>
          <w:color w:val="202122"/>
          <w:sz w:val="22"/>
          <w:szCs w:val="22"/>
          <w:shd w:val="clear" w:color="auto" w:fill="FFFFFF"/>
        </w:rPr>
        <w:t>,</w:t>
      </w:r>
      <w:r w:rsidR="007200ED" w:rsidRPr="00F61275">
        <w:rPr>
          <w:color w:val="202122"/>
          <w:sz w:val="22"/>
          <w:szCs w:val="22"/>
          <w:shd w:val="clear" w:color="auto" w:fill="FFFFFF"/>
        </w:rPr>
        <w:t xml:space="preserve"> </w:t>
      </w:r>
      <w:r w:rsidR="001A2A78">
        <w:rPr>
          <w:color w:val="202122"/>
          <w:sz w:val="22"/>
          <w:szCs w:val="22"/>
          <w:shd w:val="clear" w:color="auto" w:fill="FFFFFF"/>
        </w:rPr>
        <w:t>they</w:t>
      </w:r>
      <w:r w:rsidR="007200ED" w:rsidRPr="00F61275">
        <w:rPr>
          <w:color w:val="202122"/>
          <w:sz w:val="22"/>
          <w:szCs w:val="22"/>
          <w:shd w:val="clear" w:color="auto" w:fill="FFFFFF"/>
        </w:rPr>
        <w:t xml:space="preserve"> settled</w:t>
      </w:r>
      <w:r w:rsidR="00090C15" w:rsidRPr="00F61275">
        <w:rPr>
          <w:color w:val="202122"/>
          <w:sz w:val="22"/>
          <w:szCs w:val="22"/>
          <w:shd w:val="clear" w:color="auto" w:fill="FFFFFF"/>
        </w:rPr>
        <w:t xml:space="preserve"> at Swords</w:t>
      </w:r>
      <w:r w:rsidR="007200ED" w:rsidRPr="00F61275">
        <w:rPr>
          <w:color w:val="202122"/>
          <w:sz w:val="22"/>
          <w:szCs w:val="22"/>
          <w:shd w:val="clear" w:color="auto" w:fill="FFFFFF"/>
        </w:rPr>
        <w:t xml:space="preserve"> in Ireland about 1576</w:t>
      </w:r>
      <w:r w:rsidR="002F257F" w:rsidRPr="00F61275">
        <w:rPr>
          <w:color w:val="202122"/>
          <w:sz w:val="22"/>
          <w:szCs w:val="22"/>
          <w:shd w:val="clear" w:color="auto" w:fill="FFFFFF"/>
        </w:rPr>
        <w:t>.</w:t>
      </w:r>
      <w:r w:rsidR="007200ED" w:rsidRPr="00F61275">
        <w:rPr>
          <w:color w:val="202122"/>
          <w:sz w:val="22"/>
          <w:szCs w:val="22"/>
          <w:shd w:val="clear" w:color="auto" w:fill="FFFFFF"/>
        </w:rPr>
        <w:t xml:space="preserve"> </w:t>
      </w:r>
      <w:r w:rsidR="002F257F" w:rsidRPr="00F61275">
        <w:rPr>
          <w:sz w:val="22"/>
          <w:szCs w:val="22"/>
        </w:rPr>
        <w:t>I</w:t>
      </w:r>
      <w:r w:rsidR="00504A30" w:rsidRPr="00F61275">
        <w:rPr>
          <w:sz w:val="22"/>
          <w:szCs w:val="22"/>
        </w:rPr>
        <w:t>n 1596</w:t>
      </w:r>
      <w:r w:rsidR="009523B3" w:rsidRPr="00F61275">
        <w:rPr>
          <w:sz w:val="22"/>
          <w:szCs w:val="22"/>
        </w:rPr>
        <w:t>,</w:t>
      </w:r>
      <w:r w:rsidR="00504A30" w:rsidRPr="00F61275">
        <w:rPr>
          <w:sz w:val="22"/>
          <w:szCs w:val="22"/>
        </w:rPr>
        <w:t xml:space="preserve"> their</w:t>
      </w:r>
      <w:r w:rsidR="00090C15" w:rsidRPr="00F61275">
        <w:rPr>
          <w:sz w:val="22"/>
          <w:szCs w:val="22"/>
        </w:rPr>
        <w:t xml:space="preserve"> </w:t>
      </w:r>
      <w:r w:rsidR="00504A30" w:rsidRPr="00F61275">
        <w:rPr>
          <w:sz w:val="22"/>
          <w:szCs w:val="22"/>
        </w:rPr>
        <w:t>ancestor Sir Thomas Molyneux</w:t>
      </w:r>
      <w:r w:rsidR="009523B3" w:rsidRPr="00F61275">
        <w:rPr>
          <w:sz w:val="22"/>
          <w:szCs w:val="22"/>
        </w:rPr>
        <w:t xml:space="preserve"> (1531-159</w:t>
      </w:r>
      <w:r w:rsidR="00CA4868" w:rsidRPr="00F61275">
        <w:rPr>
          <w:sz w:val="22"/>
          <w:szCs w:val="22"/>
        </w:rPr>
        <w:t>9</w:t>
      </w:r>
      <w:r w:rsidR="009523B3" w:rsidRPr="00F61275">
        <w:rPr>
          <w:sz w:val="22"/>
          <w:szCs w:val="22"/>
        </w:rPr>
        <w:t>)</w:t>
      </w:r>
      <w:r w:rsidR="00CA4868" w:rsidRPr="00F61275">
        <w:rPr>
          <w:sz w:val="22"/>
          <w:szCs w:val="22"/>
        </w:rPr>
        <w:t xml:space="preserve"> </w:t>
      </w:r>
      <w:r w:rsidR="00504A30" w:rsidRPr="00F61275">
        <w:rPr>
          <w:sz w:val="22"/>
          <w:szCs w:val="22"/>
        </w:rPr>
        <w:t>Chancellor of the Exchequer of Ireland</w:t>
      </w:r>
      <w:r w:rsidR="00CA4868" w:rsidRPr="00F61275">
        <w:rPr>
          <w:sz w:val="22"/>
          <w:szCs w:val="22"/>
        </w:rPr>
        <w:t xml:space="preserve"> to Queen Eli</w:t>
      </w:r>
      <w:r w:rsidR="008873EC">
        <w:rPr>
          <w:sz w:val="22"/>
          <w:szCs w:val="22"/>
        </w:rPr>
        <w:t>z</w:t>
      </w:r>
      <w:r w:rsidR="00CA4868" w:rsidRPr="00F61275">
        <w:rPr>
          <w:sz w:val="22"/>
          <w:szCs w:val="22"/>
        </w:rPr>
        <w:t xml:space="preserve">abeth </w:t>
      </w:r>
      <w:r w:rsidR="00607B4D" w:rsidRPr="00F61275">
        <w:rPr>
          <w:sz w:val="22"/>
          <w:szCs w:val="22"/>
        </w:rPr>
        <w:t>I</w:t>
      </w:r>
      <w:r w:rsidR="00504A30" w:rsidRPr="00F61275">
        <w:rPr>
          <w:sz w:val="22"/>
          <w:szCs w:val="22"/>
        </w:rPr>
        <w:t xml:space="preserve">, </w:t>
      </w:r>
      <w:r w:rsidR="001143F4" w:rsidRPr="00F61275">
        <w:rPr>
          <w:sz w:val="22"/>
          <w:szCs w:val="22"/>
        </w:rPr>
        <w:t xml:space="preserve">was </w:t>
      </w:r>
      <w:r w:rsidR="00504A30" w:rsidRPr="00F61275">
        <w:rPr>
          <w:sz w:val="22"/>
          <w:szCs w:val="22"/>
        </w:rPr>
        <w:t xml:space="preserve">a major founding benefactor of Trinity College Dublin. </w:t>
      </w:r>
      <w:r w:rsidR="00202057" w:rsidRPr="00F61275">
        <w:rPr>
          <w:sz w:val="22"/>
          <w:szCs w:val="22"/>
        </w:rPr>
        <w:t xml:space="preserve">His </w:t>
      </w:r>
      <w:r w:rsidR="00A82737" w:rsidRPr="00F61275">
        <w:rPr>
          <w:sz w:val="22"/>
          <w:szCs w:val="22"/>
        </w:rPr>
        <w:t>third</w:t>
      </w:r>
      <w:r w:rsidR="009523B3" w:rsidRPr="00F61275">
        <w:rPr>
          <w:sz w:val="22"/>
          <w:szCs w:val="22"/>
        </w:rPr>
        <w:t xml:space="preserve"> </w:t>
      </w:r>
      <w:r w:rsidR="00202057" w:rsidRPr="00F61275">
        <w:rPr>
          <w:sz w:val="22"/>
          <w:szCs w:val="22"/>
        </w:rPr>
        <w:t>son, Daniel Molyneux</w:t>
      </w:r>
      <w:r w:rsidR="009523B3" w:rsidRPr="00F61275">
        <w:rPr>
          <w:sz w:val="22"/>
          <w:szCs w:val="22"/>
        </w:rPr>
        <w:t xml:space="preserve"> (1568-1632) </w:t>
      </w:r>
      <w:r w:rsidR="00202057" w:rsidRPr="00F61275">
        <w:rPr>
          <w:sz w:val="22"/>
          <w:szCs w:val="22"/>
        </w:rPr>
        <w:t>was Ulster King of Arms</w:t>
      </w:r>
      <w:r w:rsidR="008C5229" w:rsidRPr="00F61275">
        <w:rPr>
          <w:sz w:val="22"/>
          <w:szCs w:val="22"/>
        </w:rPr>
        <w:t xml:space="preserve">. </w:t>
      </w:r>
      <w:r w:rsidR="008C5229" w:rsidRPr="00F61275">
        <w:rPr>
          <w:color w:val="202122"/>
          <w:sz w:val="22"/>
          <w:szCs w:val="22"/>
          <w:shd w:val="clear" w:color="auto" w:fill="FFFFFF"/>
        </w:rPr>
        <w:t>H</w:t>
      </w:r>
      <w:r w:rsidR="00FA6621" w:rsidRPr="00F61275">
        <w:rPr>
          <w:color w:val="202122"/>
          <w:sz w:val="22"/>
          <w:szCs w:val="22"/>
          <w:shd w:val="clear" w:color="auto" w:fill="FFFFFF"/>
        </w:rPr>
        <w:t xml:space="preserve">is son, </w:t>
      </w:r>
      <w:r w:rsidR="007B3E9D" w:rsidRPr="00F61275">
        <w:rPr>
          <w:color w:val="202122"/>
          <w:sz w:val="22"/>
          <w:szCs w:val="22"/>
          <w:shd w:val="clear" w:color="auto" w:fill="FFFFFF"/>
        </w:rPr>
        <w:t xml:space="preserve">William Molyneux`s </w:t>
      </w:r>
      <w:r w:rsidR="00504A30" w:rsidRPr="00F61275">
        <w:rPr>
          <w:color w:val="202122"/>
          <w:sz w:val="22"/>
          <w:szCs w:val="22"/>
          <w:shd w:val="clear" w:color="auto" w:fill="FFFFFF"/>
        </w:rPr>
        <w:t>father Captain Samuel Molyneux</w:t>
      </w:r>
      <w:r w:rsidR="00B8641F" w:rsidRPr="00F61275">
        <w:rPr>
          <w:color w:val="202122"/>
          <w:sz w:val="22"/>
          <w:szCs w:val="22"/>
          <w:shd w:val="clear" w:color="auto" w:fill="FFFFFF"/>
        </w:rPr>
        <w:t xml:space="preserve"> (1616-1693)</w:t>
      </w:r>
      <w:r w:rsidR="009523B3" w:rsidRPr="00F61275">
        <w:rPr>
          <w:color w:val="202122"/>
          <w:sz w:val="22"/>
          <w:szCs w:val="22"/>
          <w:shd w:val="clear" w:color="auto" w:fill="FFFFFF"/>
        </w:rPr>
        <w:t xml:space="preserve"> </w:t>
      </w:r>
      <w:r w:rsidR="009521E4" w:rsidRPr="00F61275">
        <w:rPr>
          <w:color w:val="202122"/>
          <w:sz w:val="22"/>
          <w:szCs w:val="22"/>
          <w:shd w:val="clear" w:color="auto" w:fill="FFFFFF"/>
        </w:rPr>
        <w:t xml:space="preserve">although trained in law, was </w:t>
      </w:r>
      <w:r w:rsidR="00504A30" w:rsidRPr="00F61275">
        <w:rPr>
          <w:color w:val="202122"/>
          <w:sz w:val="22"/>
          <w:szCs w:val="22"/>
          <w:shd w:val="clear" w:color="auto" w:fill="FFFFFF"/>
        </w:rPr>
        <w:t>Master Gunner of Ireland</w:t>
      </w:r>
      <w:r w:rsidR="004851C2" w:rsidRPr="00F61275">
        <w:rPr>
          <w:color w:val="202122"/>
          <w:sz w:val="22"/>
          <w:szCs w:val="22"/>
          <w:shd w:val="clear" w:color="auto" w:fill="FFFFFF"/>
        </w:rPr>
        <w:t xml:space="preserve"> in the Cromwellian period</w:t>
      </w:r>
      <w:r w:rsidR="009521E4" w:rsidRPr="00F61275">
        <w:rPr>
          <w:color w:val="202122"/>
          <w:sz w:val="22"/>
          <w:szCs w:val="22"/>
          <w:shd w:val="clear" w:color="auto" w:fill="FFFFFF"/>
        </w:rPr>
        <w:t>.</w:t>
      </w:r>
      <w:r w:rsidR="00E86741">
        <w:rPr>
          <w:rStyle w:val="EndnoteReference"/>
          <w:color w:val="202122"/>
          <w:sz w:val="22"/>
          <w:szCs w:val="22"/>
          <w:shd w:val="clear" w:color="auto" w:fill="FFFFFF"/>
        </w:rPr>
        <w:endnoteReference w:id="1"/>
      </w:r>
      <w:r w:rsidR="009521E4" w:rsidRPr="00F61275">
        <w:rPr>
          <w:color w:val="202122"/>
          <w:sz w:val="22"/>
          <w:szCs w:val="22"/>
          <w:shd w:val="clear" w:color="auto" w:fill="FFFFFF"/>
        </w:rPr>
        <w:t xml:space="preserve"> </w:t>
      </w:r>
      <w:r w:rsidR="0011685B" w:rsidRPr="00F61275">
        <w:rPr>
          <w:color w:val="202122"/>
          <w:sz w:val="22"/>
          <w:szCs w:val="22"/>
          <w:shd w:val="clear" w:color="auto" w:fill="FFFFFF"/>
        </w:rPr>
        <w:t xml:space="preserve">Rewarded for his </w:t>
      </w:r>
      <w:r w:rsidR="000D5AD9" w:rsidRPr="00F61275">
        <w:rPr>
          <w:color w:val="202122"/>
          <w:sz w:val="22"/>
          <w:szCs w:val="22"/>
          <w:shd w:val="clear" w:color="auto" w:fill="FFFFFF"/>
        </w:rPr>
        <w:t>service</w:t>
      </w:r>
      <w:r w:rsidR="008327DA" w:rsidRPr="00F61275">
        <w:rPr>
          <w:color w:val="202122"/>
          <w:sz w:val="22"/>
          <w:szCs w:val="22"/>
          <w:shd w:val="clear" w:color="auto" w:fill="FFFFFF"/>
        </w:rPr>
        <w:t>s</w:t>
      </w:r>
      <w:r w:rsidR="0011685B" w:rsidRPr="00F61275">
        <w:rPr>
          <w:color w:val="202122"/>
          <w:sz w:val="22"/>
          <w:szCs w:val="22"/>
          <w:shd w:val="clear" w:color="auto" w:fill="FFFFFF"/>
        </w:rPr>
        <w:t>, i</w:t>
      </w:r>
      <w:r w:rsidR="009521E4" w:rsidRPr="00F61275">
        <w:rPr>
          <w:color w:val="202122"/>
          <w:sz w:val="22"/>
          <w:szCs w:val="22"/>
          <w:shd w:val="clear" w:color="auto" w:fill="FFFFFF"/>
        </w:rPr>
        <w:t>n 16</w:t>
      </w:r>
      <w:r w:rsidR="00607B4D" w:rsidRPr="00F61275">
        <w:rPr>
          <w:color w:val="202122"/>
          <w:sz w:val="22"/>
          <w:szCs w:val="22"/>
          <w:shd w:val="clear" w:color="auto" w:fill="FFFFFF"/>
        </w:rPr>
        <w:t>64</w:t>
      </w:r>
      <w:r w:rsidR="009521E4" w:rsidRPr="00F61275">
        <w:rPr>
          <w:color w:val="202122"/>
          <w:sz w:val="22"/>
          <w:szCs w:val="22"/>
          <w:shd w:val="clear" w:color="auto" w:fill="FFFFFF"/>
        </w:rPr>
        <w:t xml:space="preserve"> he</w:t>
      </w:r>
      <w:r w:rsidR="00504A30" w:rsidRPr="00F61275">
        <w:rPr>
          <w:color w:val="202122"/>
          <w:sz w:val="22"/>
          <w:szCs w:val="22"/>
          <w:shd w:val="clear" w:color="auto" w:fill="FFFFFF"/>
        </w:rPr>
        <w:t xml:space="preserve"> bought the 6,009-acre Castle Dillon estate </w:t>
      </w:r>
      <w:r w:rsidR="002B34EA" w:rsidRPr="00F61275">
        <w:rPr>
          <w:color w:val="202122"/>
          <w:sz w:val="22"/>
          <w:szCs w:val="22"/>
          <w:shd w:val="clear" w:color="auto" w:fill="FFFFFF"/>
        </w:rPr>
        <w:t>at</w:t>
      </w:r>
      <w:r w:rsidR="00504A30" w:rsidRPr="00F61275">
        <w:rPr>
          <w:sz w:val="22"/>
          <w:szCs w:val="22"/>
          <w:shd w:val="clear" w:color="auto" w:fill="FFFFFF"/>
        </w:rPr>
        <w:t xml:space="preserve"> Armagh for a total </w:t>
      </w:r>
      <w:r w:rsidR="007010B7" w:rsidRPr="00F61275">
        <w:rPr>
          <w:sz w:val="22"/>
          <w:szCs w:val="22"/>
          <w:shd w:val="clear" w:color="auto" w:fill="FFFFFF"/>
        </w:rPr>
        <w:t xml:space="preserve">of </w:t>
      </w:r>
      <w:r w:rsidR="00504A30" w:rsidRPr="00F61275">
        <w:rPr>
          <w:sz w:val="22"/>
          <w:szCs w:val="22"/>
          <w:shd w:val="clear" w:color="auto" w:fill="FFFFFF"/>
        </w:rPr>
        <w:t>£3,444</w:t>
      </w:r>
      <w:r w:rsidR="00504A30" w:rsidRPr="00F61275">
        <w:rPr>
          <w:sz w:val="22"/>
          <w:szCs w:val="22"/>
        </w:rPr>
        <w:t>.</w:t>
      </w:r>
      <w:r w:rsidR="00BF7649">
        <w:rPr>
          <w:rStyle w:val="EndnoteReference"/>
          <w:sz w:val="22"/>
          <w:szCs w:val="22"/>
        </w:rPr>
        <w:endnoteReference w:id="2"/>
      </w:r>
      <w:r w:rsidR="00504A30" w:rsidRPr="00F61275">
        <w:rPr>
          <w:sz w:val="22"/>
          <w:szCs w:val="22"/>
        </w:rPr>
        <w:t xml:space="preserve"> </w:t>
      </w:r>
    </w:p>
    <w:p w14:paraId="4F4A9935" w14:textId="06C33F06" w:rsidR="006C4325" w:rsidRPr="00F61275" w:rsidRDefault="006C4325" w:rsidP="005E2B65">
      <w:pPr>
        <w:pStyle w:val="NormalWeb"/>
        <w:shd w:val="clear" w:color="auto" w:fill="FFFFFF"/>
        <w:spacing w:before="120" w:beforeAutospacing="0" w:after="120" w:afterAutospacing="0"/>
        <w:ind w:right="-45"/>
        <w:rPr>
          <w:sz w:val="22"/>
          <w:szCs w:val="22"/>
        </w:rPr>
      </w:pPr>
      <w:r w:rsidRPr="00F61275">
        <w:rPr>
          <w:sz w:val="22"/>
          <w:szCs w:val="22"/>
        </w:rPr>
        <w:t>1.</w:t>
      </w:r>
      <w:r w:rsidR="00FD0A3F" w:rsidRPr="00F61275">
        <w:rPr>
          <w:sz w:val="22"/>
          <w:szCs w:val="22"/>
        </w:rPr>
        <w:t>2</w:t>
      </w:r>
      <w:r w:rsidRPr="00F61275">
        <w:rPr>
          <w:sz w:val="22"/>
          <w:szCs w:val="22"/>
        </w:rPr>
        <w:t xml:space="preserve">. </w:t>
      </w:r>
      <w:r w:rsidR="00FD0A3F" w:rsidRPr="00F61275">
        <w:rPr>
          <w:sz w:val="22"/>
          <w:szCs w:val="22"/>
        </w:rPr>
        <w:t xml:space="preserve"> </w:t>
      </w:r>
      <w:r w:rsidRPr="00F61275">
        <w:rPr>
          <w:sz w:val="22"/>
          <w:szCs w:val="22"/>
        </w:rPr>
        <w:t xml:space="preserve">William Molyneux FRS. </w:t>
      </w:r>
      <w:r w:rsidR="008C74F7">
        <w:rPr>
          <w:sz w:val="22"/>
          <w:szCs w:val="22"/>
        </w:rPr>
        <w:t xml:space="preserve">(Fig. 2) </w:t>
      </w:r>
      <w:r w:rsidRPr="00F61275">
        <w:rPr>
          <w:rStyle w:val="x193iq5w"/>
          <w:bCs/>
          <w:sz w:val="22"/>
          <w:szCs w:val="22"/>
        </w:rPr>
        <w:t xml:space="preserve">`Sciothericum Telescopium`, </w:t>
      </w:r>
      <w:r w:rsidRPr="00F61275">
        <w:rPr>
          <w:color w:val="202122"/>
          <w:sz w:val="22"/>
          <w:szCs w:val="22"/>
        </w:rPr>
        <w:t xml:space="preserve">`Dioptrica Nova` and </w:t>
      </w:r>
      <w:r w:rsidRPr="00F61275">
        <w:rPr>
          <w:sz w:val="22"/>
          <w:szCs w:val="22"/>
        </w:rPr>
        <w:t>`The case of Ireland</w:t>
      </w:r>
      <w:r w:rsidR="00A3750E" w:rsidRPr="00F61275">
        <w:rPr>
          <w:sz w:val="22"/>
          <w:szCs w:val="22"/>
        </w:rPr>
        <w:t>`s</w:t>
      </w:r>
      <w:r w:rsidRPr="00F61275">
        <w:rPr>
          <w:sz w:val="22"/>
          <w:szCs w:val="22"/>
        </w:rPr>
        <w:t>… stated`</w:t>
      </w:r>
      <w:r w:rsidR="00C35E31">
        <w:rPr>
          <w:sz w:val="22"/>
          <w:szCs w:val="22"/>
        </w:rPr>
        <w:t>.</w:t>
      </w:r>
    </w:p>
    <w:p w14:paraId="1206089C" w14:textId="370C4C4A" w:rsidR="00082EEB" w:rsidRDefault="00B97842" w:rsidP="005E2B65">
      <w:pPr>
        <w:pStyle w:val="NormalWeb"/>
        <w:shd w:val="clear" w:color="auto" w:fill="FFFFFF"/>
        <w:spacing w:before="120" w:beforeAutospacing="0" w:after="120" w:afterAutospacing="0" w:line="360" w:lineRule="auto"/>
        <w:ind w:right="-45"/>
        <w:rPr>
          <w:sz w:val="22"/>
          <w:szCs w:val="22"/>
        </w:rPr>
      </w:pPr>
      <w:r w:rsidRPr="00F61275">
        <w:rPr>
          <w:sz w:val="22"/>
          <w:szCs w:val="22"/>
        </w:rPr>
        <w:t>E</w:t>
      </w:r>
      <w:r w:rsidR="00B014E7" w:rsidRPr="00F61275">
        <w:rPr>
          <w:sz w:val="22"/>
          <w:szCs w:val="22"/>
        </w:rPr>
        <w:t>ducated</w:t>
      </w:r>
      <w:r w:rsidRPr="00F61275">
        <w:rPr>
          <w:sz w:val="22"/>
          <w:szCs w:val="22"/>
        </w:rPr>
        <w:t xml:space="preserve"> privately</w:t>
      </w:r>
      <w:r w:rsidR="00F93F7D" w:rsidRPr="00F61275">
        <w:rPr>
          <w:sz w:val="22"/>
          <w:szCs w:val="22"/>
        </w:rPr>
        <w:t xml:space="preserve"> and at St Patrick`s </w:t>
      </w:r>
      <w:r w:rsidR="001E6061" w:rsidRPr="00F61275">
        <w:rPr>
          <w:sz w:val="22"/>
          <w:szCs w:val="22"/>
        </w:rPr>
        <w:t xml:space="preserve">Cathedral </w:t>
      </w:r>
      <w:r w:rsidR="00F93F7D" w:rsidRPr="00F61275">
        <w:rPr>
          <w:sz w:val="22"/>
          <w:szCs w:val="22"/>
        </w:rPr>
        <w:t>school</w:t>
      </w:r>
      <w:r w:rsidR="006A43B8" w:rsidRPr="00F61275">
        <w:rPr>
          <w:sz w:val="22"/>
          <w:szCs w:val="22"/>
        </w:rPr>
        <w:t xml:space="preserve"> Dublin</w:t>
      </w:r>
      <w:r w:rsidR="004E7413" w:rsidRPr="00F61275">
        <w:rPr>
          <w:sz w:val="22"/>
          <w:szCs w:val="22"/>
        </w:rPr>
        <w:t xml:space="preserve">, </w:t>
      </w:r>
      <w:r w:rsidR="00390EBA" w:rsidRPr="00F61275">
        <w:rPr>
          <w:sz w:val="22"/>
          <w:szCs w:val="22"/>
        </w:rPr>
        <w:t>on</w:t>
      </w:r>
      <w:r w:rsidR="00F36C2A">
        <w:rPr>
          <w:sz w:val="22"/>
          <w:szCs w:val="22"/>
        </w:rPr>
        <w:t xml:space="preserve"> the </w:t>
      </w:r>
      <w:r w:rsidR="00390EBA" w:rsidRPr="00F61275">
        <w:rPr>
          <w:sz w:val="22"/>
          <w:szCs w:val="22"/>
        </w:rPr>
        <w:t>10th</w:t>
      </w:r>
      <w:r w:rsidR="00E21F07" w:rsidRPr="00F61275">
        <w:rPr>
          <w:sz w:val="22"/>
          <w:szCs w:val="22"/>
        </w:rPr>
        <w:t xml:space="preserve"> </w:t>
      </w:r>
      <w:r w:rsidR="009521E4" w:rsidRPr="00F61275">
        <w:rPr>
          <w:sz w:val="22"/>
          <w:szCs w:val="22"/>
        </w:rPr>
        <w:t xml:space="preserve">April </w:t>
      </w:r>
      <w:r w:rsidR="00E21F07" w:rsidRPr="00F61275">
        <w:rPr>
          <w:sz w:val="22"/>
          <w:szCs w:val="22"/>
        </w:rPr>
        <w:t>1671</w:t>
      </w:r>
      <w:r w:rsidR="00CC457A">
        <w:rPr>
          <w:sz w:val="22"/>
          <w:szCs w:val="22"/>
        </w:rPr>
        <w:t xml:space="preserve"> the 15 year old </w:t>
      </w:r>
      <w:r w:rsidR="006535DA" w:rsidRPr="00F61275">
        <w:rPr>
          <w:sz w:val="22"/>
          <w:szCs w:val="22"/>
        </w:rPr>
        <w:t xml:space="preserve">William Molyneux </w:t>
      </w:r>
      <w:r w:rsidR="009521E4" w:rsidRPr="00F61275">
        <w:rPr>
          <w:sz w:val="22"/>
          <w:szCs w:val="22"/>
        </w:rPr>
        <w:t>entered</w:t>
      </w:r>
      <w:r w:rsidR="006535DA" w:rsidRPr="00F61275">
        <w:rPr>
          <w:sz w:val="22"/>
          <w:szCs w:val="22"/>
        </w:rPr>
        <w:t xml:space="preserve"> Trinity College Dublin</w:t>
      </w:r>
      <w:r w:rsidR="009521E4" w:rsidRPr="00F61275">
        <w:rPr>
          <w:sz w:val="22"/>
          <w:szCs w:val="22"/>
        </w:rPr>
        <w:t>.</w:t>
      </w:r>
      <w:r w:rsidR="00E24289" w:rsidRPr="00F61275">
        <w:rPr>
          <w:sz w:val="22"/>
          <w:szCs w:val="22"/>
        </w:rPr>
        <w:t xml:space="preserve"> </w:t>
      </w:r>
      <w:r w:rsidR="00690555" w:rsidRPr="00F61275">
        <w:rPr>
          <w:sz w:val="22"/>
          <w:szCs w:val="22"/>
        </w:rPr>
        <w:t xml:space="preserve">He said, </w:t>
      </w:r>
      <w:r w:rsidR="00690555" w:rsidRPr="00F61275">
        <w:rPr>
          <w:i/>
          <w:iCs/>
          <w:sz w:val="22"/>
          <w:szCs w:val="22"/>
        </w:rPr>
        <w:t>“I could never approve of that Verbose Philosophy there professed and taught”</w:t>
      </w:r>
      <w:r w:rsidR="0088394C" w:rsidRPr="004F2191">
        <w:rPr>
          <w:rStyle w:val="EndnoteReference"/>
          <w:sz w:val="22"/>
          <w:szCs w:val="22"/>
        </w:rPr>
        <w:endnoteReference w:id="3"/>
      </w:r>
      <w:r w:rsidR="00690555" w:rsidRPr="00F61275">
        <w:rPr>
          <w:sz w:val="22"/>
          <w:szCs w:val="22"/>
        </w:rPr>
        <w:t xml:space="preserve"> and </w:t>
      </w:r>
      <w:r w:rsidR="008757CA" w:rsidRPr="00F61275">
        <w:rPr>
          <w:sz w:val="22"/>
          <w:szCs w:val="22"/>
        </w:rPr>
        <w:t xml:space="preserve">instead </w:t>
      </w:r>
      <w:r w:rsidR="00690555" w:rsidRPr="00F61275">
        <w:rPr>
          <w:sz w:val="22"/>
          <w:szCs w:val="22"/>
        </w:rPr>
        <w:t>became a</w:t>
      </w:r>
      <w:r w:rsidR="009521E4" w:rsidRPr="00F61275">
        <w:rPr>
          <w:sz w:val="22"/>
          <w:szCs w:val="22"/>
        </w:rPr>
        <w:t xml:space="preserve"> </w:t>
      </w:r>
      <w:r w:rsidR="003D1163" w:rsidRPr="00F61275">
        <w:rPr>
          <w:sz w:val="22"/>
          <w:szCs w:val="22"/>
        </w:rPr>
        <w:t>studious</w:t>
      </w:r>
      <w:r w:rsidR="009521E4" w:rsidRPr="00F61275">
        <w:rPr>
          <w:sz w:val="22"/>
          <w:szCs w:val="22"/>
        </w:rPr>
        <w:t xml:space="preserve"> reader of the </w:t>
      </w:r>
      <w:r w:rsidR="000277FA" w:rsidRPr="00F61275">
        <w:rPr>
          <w:sz w:val="22"/>
          <w:szCs w:val="22"/>
        </w:rPr>
        <w:t xml:space="preserve">Philosophical </w:t>
      </w:r>
      <w:r w:rsidR="00350D4A" w:rsidRPr="00F61275">
        <w:rPr>
          <w:sz w:val="22"/>
          <w:szCs w:val="22"/>
        </w:rPr>
        <w:t>T</w:t>
      </w:r>
      <w:r w:rsidR="000277FA" w:rsidRPr="00F61275">
        <w:rPr>
          <w:sz w:val="22"/>
          <w:szCs w:val="22"/>
        </w:rPr>
        <w:t xml:space="preserve">ransactions of the Royal Society and </w:t>
      </w:r>
      <w:r w:rsidR="009521E4" w:rsidRPr="00F61275">
        <w:rPr>
          <w:sz w:val="22"/>
          <w:szCs w:val="22"/>
        </w:rPr>
        <w:t>figures</w:t>
      </w:r>
      <w:r w:rsidR="00EC62DA" w:rsidRPr="00F61275">
        <w:rPr>
          <w:sz w:val="22"/>
          <w:szCs w:val="22"/>
        </w:rPr>
        <w:t xml:space="preserve"> of th</w:t>
      </w:r>
      <w:r w:rsidR="00C12097" w:rsidRPr="00F61275">
        <w:rPr>
          <w:sz w:val="22"/>
          <w:szCs w:val="22"/>
        </w:rPr>
        <w:t xml:space="preserve">e </w:t>
      </w:r>
      <w:r w:rsidR="00EC62DA" w:rsidRPr="00F61275">
        <w:rPr>
          <w:sz w:val="22"/>
          <w:szCs w:val="22"/>
        </w:rPr>
        <w:t>scientific enlightenment such as</w:t>
      </w:r>
      <w:r w:rsidR="00E733AD" w:rsidRPr="00F61275">
        <w:rPr>
          <w:sz w:val="22"/>
          <w:szCs w:val="22"/>
        </w:rPr>
        <w:t xml:space="preserve"> </w:t>
      </w:r>
      <w:bookmarkStart w:id="0" w:name="_Hlk197179496"/>
      <w:r w:rsidR="00EC62DA" w:rsidRPr="00F61275">
        <w:rPr>
          <w:sz w:val="22"/>
          <w:szCs w:val="22"/>
        </w:rPr>
        <w:t>Descartes</w:t>
      </w:r>
      <w:r w:rsidR="00E733AD" w:rsidRPr="00F61275">
        <w:rPr>
          <w:sz w:val="22"/>
          <w:szCs w:val="22"/>
        </w:rPr>
        <w:t>, Bacon</w:t>
      </w:r>
      <w:r w:rsidR="00EC62DA" w:rsidRPr="00F61275">
        <w:rPr>
          <w:sz w:val="22"/>
          <w:szCs w:val="22"/>
        </w:rPr>
        <w:t xml:space="preserve"> and</w:t>
      </w:r>
      <w:r w:rsidR="004D25F8" w:rsidRPr="00F61275">
        <w:rPr>
          <w:sz w:val="22"/>
          <w:szCs w:val="22"/>
        </w:rPr>
        <w:t xml:space="preserve"> Gassendi</w:t>
      </w:r>
      <w:bookmarkEnd w:id="0"/>
      <w:r w:rsidR="00EC62DA" w:rsidRPr="00F61275">
        <w:rPr>
          <w:sz w:val="22"/>
          <w:szCs w:val="22"/>
        </w:rPr>
        <w:t>.</w:t>
      </w:r>
      <w:r w:rsidR="00E62CEA">
        <w:rPr>
          <w:rStyle w:val="EndnoteReference"/>
          <w:sz w:val="22"/>
          <w:szCs w:val="22"/>
        </w:rPr>
        <w:endnoteReference w:id="4"/>
      </w:r>
      <w:r w:rsidR="00690555" w:rsidRPr="00F61275">
        <w:rPr>
          <w:sz w:val="22"/>
          <w:szCs w:val="22"/>
        </w:rPr>
        <w:t xml:space="preserve"> H</w:t>
      </w:r>
      <w:r w:rsidR="009521E4" w:rsidRPr="00F61275">
        <w:rPr>
          <w:sz w:val="22"/>
          <w:szCs w:val="22"/>
        </w:rPr>
        <w:t xml:space="preserve">e </w:t>
      </w:r>
      <w:r w:rsidR="00B6622B" w:rsidRPr="00F61275">
        <w:rPr>
          <w:sz w:val="22"/>
          <w:szCs w:val="22"/>
        </w:rPr>
        <w:t>g</w:t>
      </w:r>
      <w:r w:rsidR="00E24289" w:rsidRPr="00F61275">
        <w:rPr>
          <w:sz w:val="22"/>
          <w:szCs w:val="22"/>
        </w:rPr>
        <w:t>raduat</w:t>
      </w:r>
      <w:r w:rsidR="009521E4" w:rsidRPr="00F61275">
        <w:rPr>
          <w:sz w:val="22"/>
          <w:szCs w:val="22"/>
        </w:rPr>
        <w:t>ed</w:t>
      </w:r>
      <w:r w:rsidR="00E24289" w:rsidRPr="00F61275">
        <w:rPr>
          <w:sz w:val="22"/>
          <w:szCs w:val="22"/>
        </w:rPr>
        <w:t xml:space="preserve"> Bachelor of Arts in 1674</w:t>
      </w:r>
      <w:r w:rsidR="003454B7" w:rsidRPr="00F61275">
        <w:rPr>
          <w:sz w:val="22"/>
          <w:szCs w:val="22"/>
        </w:rPr>
        <w:t>, described</w:t>
      </w:r>
      <w:r w:rsidR="00694427" w:rsidRPr="00F61275">
        <w:rPr>
          <w:sz w:val="22"/>
          <w:szCs w:val="22"/>
        </w:rPr>
        <w:t xml:space="preserve"> </w:t>
      </w:r>
      <w:r w:rsidR="003454B7" w:rsidRPr="00F61275">
        <w:rPr>
          <w:sz w:val="22"/>
          <w:szCs w:val="22"/>
        </w:rPr>
        <w:t xml:space="preserve">as </w:t>
      </w:r>
      <w:r w:rsidR="000A6D88">
        <w:rPr>
          <w:sz w:val="22"/>
          <w:szCs w:val="22"/>
        </w:rPr>
        <w:t xml:space="preserve">having </w:t>
      </w:r>
      <w:r w:rsidR="00134F71">
        <w:rPr>
          <w:sz w:val="22"/>
          <w:szCs w:val="22"/>
        </w:rPr>
        <w:t xml:space="preserve">“excellent natural </w:t>
      </w:r>
      <w:r w:rsidR="000A6D88">
        <w:rPr>
          <w:sz w:val="22"/>
          <w:szCs w:val="22"/>
        </w:rPr>
        <w:t>character</w:t>
      </w:r>
      <w:r w:rsidR="00134F71">
        <w:rPr>
          <w:sz w:val="22"/>
          <w:szCs w:val="22"/>
        </w:rPr>
        <w:t xml:space="preserve"> and great probity of manners</w:t>
      </w:r>
      <w:r w:rsidR="000A6D88">
        <w:rPr>
          <w:sz w:val="22"/>
          <w:szCs w:val="22"/>
        </w:rPr>
        <w:t>”</w:t>
      </w:r>
      <w:r w:rsidR="0088394C">
        <w:rPr>
          <w:rStyle w:val="EndnoteReference"/>
          <w:sz w:val="22"/>
          <w:szCs w:val="22"/>
        </w:rPr>
        <w:endnoteReference w:id="5"/>
      </w:r>
      <w:r w:rsidR="00690555" w:rsidRPr="00F61275">
        <w:rPr>
          <w:sz w:val="22"/>
          <w:szCs w:val="22"/>
        </w:rPr>
        <w:t xml:space="preserve"> and was s</w:t>
      </w:r>
      <w:r w:rsidR="000277FA" w:rsidRPr="00F61275">
        <w:rPr>
          <w:sz w:val="22"/>
          <w:szCs w:val="22"/>
        </w:rPr>
        <w:t>ent by his father</w:t>
      </w:r>
      <w:r w:rsidR="00690555" w:rsidRPr="00F61275">
        <w:rPr>
          <w:sz w:val="22"/>
          <w:szCs w:val="22"/>
        </w:rPr>
        <w:t xml:space="preserve"> to</w:t>
      </w:r>
      <w:r w:rsidR="006535DA" w:rsidRPr="00F61275">
        <w:rPr>
          <w:sz w:val="22"/>
          <w:szCs w:val="22"/>
        </w:rPr>
        <w:t xml:space="preserve"> </w:t>
      </w:r>
      <w:r w:rsidR="00E24289" w:rsidRPr="00F61275">
        <w:rPr>
          <w:sz w:val="22"/>
          <w:szCs w:val="22"/>
        </w:rPr>
        <w:t>stud</w:t>
      </w:r>
      <w:r w:rsidR="00690555" w:rsidRPr="00F61275">
        <w:rPr>
          <w:sz w:val="22"/>
          <w:szCs w:val="22"/>
        </w:rPr>
        <w:t xml:space="preserve">y </w:t>
      </w:r>
      <w:r w:rsidR="00E24289" w:rsidRPr="00F61275">
        <w:rPr>
          <w:sz w:val="22"/>
          <w:szCs w:val="22"/>
        </w:rPr>
        <w:t xml:space="preserve">law </w:t>
      </w:r>
      <w:r w:rsidR="006535DA" w:rsidRPr="00F61275">
        <w:rPr>
          <w:sz w:val="22"/>
          <w:szCs w:val="22"/>
        </w:rPr>
        <w:t>at</w:t>
      </w:r>
      <w:r w:rsidR="00E24289" w:rsidRPr="00F61275">
        <w:rPr>
          <w:sz w:val="22"/>
          <w:szCs w:val="22"/>
        </w:rPr>
        <w:t xml:space="preserve"> the Middle Temple London</w:t>
      </w:r>
      <w:r w:rsidR="00690555" w:rsidRPr="00F61275">
        <w:rPr>
          <w:sz w:val="22"/>
          <w:szCs w:val="22"/>
        </w:rPr>
        <w:t xml:space="preserve"> from 1675 to 1678</w:t>
      </w:r>
      <w:r w:rsidR="005371E5">
        <w:rPr>
          <w:sz w:val="22"/>
          <w:szCs w:val="22"/>
        </w:rPr>
        <w:t>.</w:t>
      </w:r>
      <w:r w:rsidR="00E24289" w:rsidRPr="00F61275">
        <w:rPr>
          <w:sz w:val="22"/>
          <w:szCs w:val="22"/>
        </w:rPr>
        <w:t xml:space="preserve"> </w:t>
      </w:r>
      <w:r w:rsidR="009E5876">
        <w:rPr>
          <w:sz w:val="22"/>
          <w:szCs w:val="22"/>
        </w:rPr>
        <w:t>Married in</w:t>
      </w:r>
      <w:r w:rsidR="007C2970">
        <w:rPr>
          <w:sz w:val="22"/>
          <w:szCs w:val="22"/>
        </w:rPr>
        <w:t xml:space="preserve"> </w:t>
      </w:r>
      <w:r w:rsidR="00E84547">
        <w:rPr>
          <w:sz w:val="22"/>
          <w:szCs w:val="22"/>
        </w:rPr>
        <w:t>September</w:t>
      </w:r>
      <w:r w:rsidR="00F36C2A">
        <w:rPr>
          <w:sz w:val="22"/>
          <w:szCs w:val="22"/>
        </w:rPr>
        <w:t xml:space="preserve"> </w:t>
      </w:r>
      <w:r w:rsidR="009E5876">
        <w:rPr>
          <w:sz w:val="22"/>
          <w:szCs w:val="22"/>
        </w:rPr>
        <w:t>1678, in 1679 and 1680</w:t>
      </w:r>
      <w:r w:rsidR="00E84547">
        <w:rPr>
          <w:sz w:val="22"/>
          <w:szCs w:val="22"/>
        </w:rPr>
        <w:t xml:space="preserve"> he</w:t>
      </w:r>
      <w:r w:rsidR="009E5876">
        <w:rPr>
          <w:sz w:val="22"/>
          <w:szCs w:val="22"/>
        </w:rPr>
        <w:t xml:space="preserve"> </w:t>
      </w:r>
      <w:r w:rsidR="005D6E4D">
        <w:rPr>
          <w:sz w:val="22"/>
          <w:szCs w:val="22"/>
        </w:rPr>
        <w:t xml:space="preserve">diligently </w:t>
      </w:r>
      <w:r w:rsidR="009E5876">
        <w:rPr>
          <w:sz w:val="22"/>
          <w:szCs w:val="22"/>
        </w:rPr>
        <w:t>sought</w:t>
      </w:r>
      <w:r w:rsidR="00082EEB">
        <w:rPr>
          <w:sz w:val="22"/>
          <w:szCs w:val="22"/>
        </w:rPr>
        <w:t xml:space="preserve"> a cure</w:t>
      </w:r>
      <w:r w:rsidR="009E5876">
        <w:rPr>
          <w:sz w:val="22"/>
          <w:szCs w:val="22"/>
        </w:rPr>
        <w:t xml:space="preserve"> in England</w:t>
      </w:r>
      <w:r w:rsidR="00082EEB">
        <w:rPr>
          <w:sz w:val="22"/>
          <w:szCs w:val="22"/>
        </w:rPr>
        <w:t xml:space="preserve"> for his</w:t>
      </w:r>
      <w:r w:rsidR="005D6E4D">
        <w:rPr>
          <w:sz w:val="22"/>
          <w:szCs w:val="22"/>
        </w:rPr>
        <w:t xml:space="preserve"> recently</w:t>
      </w:r>
      <w:r w:rsidR="00082EEB">
        <w:rPr>
          <w:sz w:val="22"/>
          <w:szCs w:val="22"/>
        </w:rPr>
        <w:t xml:space="preserve"> blind wife</w:t>
      </w:r>
      <w:r w:rsidR="00F87CE3">
        <w:rPr>
          <w:sz w:val="22"/>
          <w:szCs w:val="22"/>
        </w:rPr>
        <w:t>,</w:t>
      </w:r>
      <w:r w:rsidR="00514E04">
        <w:rPr>
          <w:sz w:val="22"/>
          <w:szCs w:val="22"/>
        </w:rPr>
        <w:t xml:space="preserve"> Lucy</w:t>
      </w:r>
      <w:r w:rsidR="003B06F2">
        <w:rPr>
          <w:sz w:val="22"/>
          <w:szCs w:val="22"/>
        </w:rPr>
        <w:t>,</w:t>
      </w:r>
      <w:r w:rsidR="009E5876">
        <w:rPr>
          <w:sz w:val="22"/>
          <w:szCs w:val="22"/>
        </w:rPr>
        <w:t xml:space="preserve"> and </w:t>
      </w:r>
      <w:r w:rsidR="006F2DC3" w:rsidRPr="00F61275">
        <w:rPr>
          <w:sz w:val="22"/>
          <w:szCs w:val="22"/>
        </w:rPr>
        <w:t>publish</w:t>
      </w:r>
      <w:r w:rsidR="00B65760">
        <w:rPr>
          <w:sz w:val="22"/>
          <w:szCs w:val="22"/>
        </w:rPr>
        <w:t>ed</w:t>
      </w:r>
      <w:r w:rsidR="006F2DC3" w:rsidRPr="00F61275">
        <w:rPr>
          <w:sz w:val="22"/>
          <w:szCs w:val="22"/>
        </w:rPr>
        <w:t xml:space="preserve"> </w:t>
      </w:r>
      <w:r w:rsidR="00E733AD" w:rsidRPr="00F61275">
        <w:rPr>
          <w:sz w:val="22"/>
          <w:szCs w:val="22"/>
        </w:rPr>
        <w:t>his translation</w:t>
      </w:r>
      <w:r w:rsidR="00704835" w:rsidRPr="00F61275">
        <w:rPr>
          <w:sz w:val="22"/>
          <w:szCs w:val="22"/>
        </w:rPr>
        <w:t xml:space="preserve"> from Latin</w:t>
      </w:r>
      <w:r w:rsidR="00E733AD" w:rsidRPr="00F61275">
        <w:rPr>
          <w:sz w:val="22"/>
          <w:szCs w:val="22"/>
        </w:rPr>
        <w:t xml:space="preserve"> of Descartes`</w:t>
      </w:r>
      <w:r w:rsidR="00CB591F">
        <w:rPr>
          <w:sz w:val="22"/>
          <w:szCs w:val="22"/>
        </w:rPr>
        <w:t xml:space="preserve"> </w:t>
      </w:r>
      <w:r w:rsidR="00E82EB6">
        <w:rPr>
          <w:sz w:val="22"/>
          <w:szCs w:val="22"/>
        </w:rPr>
        <w:t>S</w:t>
      </w:r>
      <w:r w:rsidR="00CB591F">
        <w:rPr>
          <w:sz w:val="22"/>
          <w:szCs w:val="22"/>
        </w:rPr>
        <w:t xml:space="preserve">ix Metaphysical </w:t>
      </w:r>
      <w:r w:rsidR="00E733AD" w:rsidRPr="00F61275">
        <w:rPr>
          <w:sz w:val="22"/>
          <w:szCs w:val="22"/>
        </w:rPr>
        <w:t>Meditations</w:t>
      </w:r>
      <w:r w:rsidR="00082EEB">
        <w:rPr>
          <w:sz w:val="22"/>
          <w:szCs w:val="22"/>
        </w:rPr>
        <w:t>.</w:t>
      </w:r>
      <w:r w:rsidR="00DC5E78">
        <w:rPr>
          <w:rStyle w:val="EndnoteReference"/>
          <w:sz w:val="22"/>
          <w:szCs w:val="22"/>
        </w:rPr>
        <w:endnoteReference w:id="6"/>
      </w:r>
      <w:r w:rsidR="00097ACA">
        <w:rPr>
          <w:sz w:val="22"/>
          <w:szCs w:val="22"/>
        </w:rPr>
        <w:t xml:space="preserve"> Tellingly, </w:t>
      </w:r>
      <w:r w:rsidR="000A2AE2">
        <w:rPr>
          <w:sz w:val="22"/>
          <w:szCs w:val="22"/>
        </w:rPr>
        <w:t>William Molyneux`s</w:t>
      </w:r>
      <w:r w:rsidR="00097ACA">
        <w:rPr>
          <w:sz w:val="22"/>
          <w:szCs w:val="22"/>
        </w:rPr>
        <w:t xml:space="preserve"> Preface compares the Six Meditations to the “</w:t>
      </w:r>
      <w:r w:rsidR="00097ACA" w:rsidRPr="00097ACA">
        <w:rPr>
          <w:i/>
          <w:iCs/>
          <w:sz w:val="22"/>
          <w:szCs w:val="22"/>
        </w:rPr>
        <w:t>six days work of the Supream Architect</w:t>
      </w:r>
      <w:r w:rsidR="00097ACA">
        <w:rPr>
          <w:sz w:val="22"/>
          <w:szCs w:val="22"/>
        </w:rPr>
        <w:t>”</w:t>
      </w:r>
      <w:r w:rsidR="008F5E02">
        <w:rPr>
          <w:sz w:val="22"/>
          <w:szCs w:val="22"/>
        </w:rPr>
        <w:t xml:space="preserve"> and that </w:t>
      </w:r>
      <w:r w:rsidR="008F5E02" w:rsidRPr="008F5E02">
        <w:rPr>
          <w:i/>
          <w:iCs/>
          <w:sz w:val="22"/>
          <w:szCs w:val="22"/>
        </w:rPr>
        <w:t>“the Restauration of Truth out of Error is the most Divine Work”</w:t>
      </w:r>
      <w:r w:rsidR="00C9447C">
        <w:rPr>
          <w:sz w:val="22"/>
          <w:szCs w:val="22"/>
        </w:rPr>
        <w:t>.</w:t>
      </w:r>
      <w:r w:rsidR="00B42317" w:rsidRPr="00B42317">
        <w:rPr>
          <w:sz w:val="22"/>
          <w:szCs w:val="22"/>
        </w:rPr>
        <w:t xml:space="preserve"> </w:t>
      </w:r>
      <w:r w:rsidR="00B42317">
        <w:rPr>
          <w:sz w:val="22"/>
          <w:szCs w:val="22"/>
        </w:rPr>
        <w:t xml:space="preserve">Dedicated to his </w:t>
      </w:r>
      <w:r w:rsidR="00B42317" w:rsidRPr="008E6923">
        <w:rPr>
          <w:i/>
          <w:iCs/>
          <w:sz w:val="22"/>
          <w:szCs w:val="22"/>
        </w:rPr>
        <w:t>“honoured and affectionate father”</w:t>
      </w:r>
      <w:r w:rsidR="00B42317">
        <w:rPr>
          <w:sz w:val="22"/>
          <w:szCs w:val="22"/>
        </w:rPr>
        <w:t xml:space="preserve"> William also translated from </w:t>
      </w:r>
      <w:r w:rsidR="00B77DDF">
        <w:rPr>
          <w:sz w:val="22"/>
          <w:szCs w:val="22"/>
        </w:rPr>
        <w:t>Latin</w:t>
      </w:r>
      <w:r w:rsidR="0045353F">
        <w:rPr>
          <w:sz w:val="22"/>
          <w:szCs w:val="22"/>
        </w:rPr>
        <w:t xml:space="preserve"> and Italian,</w:t>
      </w:r>
      <w:r w:rsidR="00B42317">
        <w:rPr>
          <w:sz w:val="22"/>
          <w:szCs w:val="22"/>
        </w:rPr>
        <w:t xml:space="preserve"> </w:t>
      </w:r>
      <w:r w:rsidR="00B42317" w:rsidRPr="008E6923">
        <w:rPr>
          <w:sz w:val="22"/>
          <w:szCs w:val="22"/>
        </w:rPr>
        <w:t xml:space="preserve">Galileo Galilei's </w:t>
      </w:r>
      <w:r w:rsidR="00AE7A3B">
        <w:rPr>
          <w:sz w:val="22"/>
          <w:szCs w:val="22"/>
        </w:rPr>
        <w:t xml:space="preserve">(1564-1642) </w:t>
      </w:r>
      <w:r w:rsidR="00B42317" w:rsidRPr="008E6923">
        <w:rPr>
          <w:sz w:val="22"/>
          <w:szCs w:val="22"/>
        </w:rPr>
        <w:t>final book</w:t>
      </w:r>
      <w:r w:rsidR="00B42317">
        <w:rPr>
          <w:sz w:val="22"/>
          <w:szCs w:val="22"/>
        </w:rPr>
        <w:t>, `</w:t>
      </w:r>
      <w:r w:rsidR="00B42317" w:rsidRPr="008E6923">
        <w:rPr>
          <w:sz w:val="22"/>
          <w:szCs w:val="22"/>
        </w:rPr>
        <w:t xml:space="preserve">Discorsi e </w:t>
      </w:r>
      <w:r w:rsidR="0045353F">
        <w:rPr>
          <w:sz w:val="22"/>
          <w:szCs w:val="22"/>
        </w:rPr>
        <w:t>D</w:t>
      </w:r>
      <w:r w:rsidR="00B42317" w:rsidRPr="008E6923">
        <w:rPr>
          <w:sz w:val="22"/>
          <w:szCs w:val="22"/>
        </w:rPr>
        <w:t>imostrazioni</w:t>
      </w:r>
      <w:r w:rsidR="0045353F">
        <w:rPr>
          <w:sz w:val="22"/>
          <w:szCs w:val="22"/>
        </w:rPr>
        <w:t xml:space="preserve"> M</w:t>
      </w:r>
      <w:r w:rsidR="00B42317" w:rsidRPr="008E6923">
        <w:rPr>
          <w:sz w:val="22"/>
          <w:szCs w:val="22"/>
        </w:rPr>
        <w:t xml:space="preserve">atematiche </w:t>
      </w:r>
      <w:r w:rsidR="0045353F">
        <w:rPr>
          <w:sz w:val="22"/>
          <w:szCs w:val="22"/>
        </w:rPr>
        <w:t>I</w:t>
      </w:r>
      <w:r w:rsidR="00B42317" w:rsidRPr="008E6923">
        <w:rPr>
          <w:sz w:val="22"/>
          <w:szCs w:val="22"/>
        </w:rPr>
        <w:t xml:space="preserve">ntorno a </w:t>
      </w:r>
      <w:r w:rsidR="0045353F">
        <w:rPr>
          <w:sz w:val="22"/>
          <w:szCs w:val="22"/>
        </w:rPr>
        <w:t>D</w:t>
      </w:r>
      <w:r w:rsidR="00B42317" w:rsidRPr="008E6923">
        <w:rPr>
          <w:sz w:val="22"/>
          <w:szCs w:val="22"/>
        </w:rPr>
        <w:t xml:space="preserve">ue </w:t>
      </w:r>
      <w:r w:rsidR="0045353F">
        <w:rPr>
          <w:sz w:val="22"/>
          <w:szCs w:val="22"/>
        </w:rPr>
        <w:t>N</w:t>
      </w:r>
      <w:r w:rsidR="00B42317" w:rsidRPr="008E6923">
        <w:rPr>
          <w:sz w:val="22"/>
          <w:szCs w:val="22"/>
        </w:rPr>
        <w:t xml:space="preserve">uove </w:t>
      </w:r>
      <w:r w:rsidR="0045353F">
        <w:rPr>
          <w:sz w:val="22"/>
          <w:szCs w:val="22"/>
        </w:rPr>
        <w:t>S</w:t>
      </w:r>
      <w:r w:rsidR="00B42317" w:rsidRPr="008E6923">
        <w:rPr>
          <w:sz w:val="22"/>
          <w:szCs w:val="22"/>
        </w:rPr>
        <w:t>cienze</w:t>
      </w:r>
      <w:r w:rsidR="00B42317">
        <w:rPr>
          <w:sz w:val="22"/>
          <w:szCs w:val="22"/>
        </w:rPr>
        <w:t>`,</w:t>
      </w:r>
      <w:r w:rsidR="00B42317">
        <w:rPr>
          <w:rStyle w:val="EndnoteReference"/>
          <w:sz w:val="22"/>
          <w:szCs w:val="22"/>
        </w:rPr>
        <w:endnoteReference w:id="7"/>
      </w:r>
      <w:r w:rsidR="00B42317">
        <w:rPr>
          <w:sz w:val="22"/>
          <w:szCs w:val="22"/>
        </w:rPr>
        <w:t xml:space="preserve"> published </w:t>
      </w:r>
      <w:r w:rsidR="00FC53C5">
        <w:rPr>
          <w:sz w:val="22"/>
          <w:szCs w:val="22"/>
        </w:rPr>
        <w:t>at</w:t>
      </w:r>
      <w:r w:rsidR="00B42317">
        <w:rPr>
          <w:sz w:val="22"/>
          <w:szCs w:val="22"/>
        </w:rPr>
        <w:t xml:space="preserve"> Leiden</w:t>
      </w:r>
      <w:r w:rsidR="00CC7D15">
        <w:rPr>
          <w:sz w:val="22"/>
          <w:szCs w:val="22"/>
        </w:rPr>
        <w:t xml:space="preserve"> by </w:t>
      </w:r>
      <w:r w:rsidR="00CC7D15" w:rsidRPr="00F532AF">
        <w:rPr>
          <w:sz w:val="22"/>
          <w:szCs w:val="22"/>
        </w:rPr>
        <w:t>Lodewijk Elzevir</w:t>
      </w:r>
      <w:r w:rsidR="00B42317">
        <w:rPr>
          <w:sz w:val="22"/>
          <w:szCs w:val="22"/>
        </w:rPr>
        <w:t xml:space="preserve"> in 1638</w:t>
      </w:r>
      <w:r w:rsidR="00060B97">
        <w:rPr>
          <w:sz w:val="22"/>
          <w:szCs w:val="22"/>
        </w:rPr>
        <w:t>.</w:t>
      </w:r>
    </w:p>
    <w:p w14:paraId="696BA6EC" w14:textId="61BBE901" w:rsidR="00E45C31" w:rsidRPr="00F61275" w:rsidRDefault="00082EEB" w:rsidP="005E2B65">
      <w:pPr>
        <w:pStyle w:val="NormalWeb"/>
        <w:shd w:val="clear" w:color="auto" w:fill="FFFFFF"/>
        <w:spacing w:before="120" w:beforeAutospacing="0" w:after="120" w:afterAutospacing="0" w:line="360" w:lineRule="auto"/>
        <w:ind w:right="-45"/>
        <w:rPr>
          <w:sz w:val="22"/>
          <w:szCs w:val="22"/>
        </w:rPr>
      </w:pPr>
      <w:r>
        <w:rPr>
          <w:sz w:val="22"/>
          <w:szCs w:val="22"/>
        </w:rPr>
        <w:t>I</w:t>
      </w:r>
      <w:r w:rsidR="001400E6" w:rsidRPr="00F61275">
        <w:rPr>
          <w:bCs/>
          <w:sz w:val="22"/>
        </w:rPr>
        <w:t>n September 1681</w:t>
      </w:r>
      <w:r>
        <w:rPr>
          <w:bCs/>
          <w:sz w:val="22"/>
        </w:rPr>
        <w:t>,</w:t>
      </w:r>
      <w:r w:rsidR="00AE171E" w:rsidRPr="00F61275">
        <w:rPr>
          <w:bCs/>
          <w:sz w:val="22"/>
        </w:rPr>
        <w:t xml:space="preserve"> </w:t>
      </w:r>
      <w:r w:rsidR="0004314C">
        <w:rPr>
          <w:bCs/>
          <w:sz w:val="22"/>
        </w:rPr>
        <w:t>William Molyneux</w:t>
      </w:r>
      <w:r w:rsidR="007E525F">
        <w:rPr>
          <w:bCs/>
          <w:sz w:val="22"/>
        </w:rPr>
        <w:t xml:space="preserve"> </w:t>
      </w:r>
      <w:r w:rsidR="00577FB7" w:rsidRPr="00F61275">
        <w:rPr>
          <w:bCs/>
          <w:sz w:val="22"/>
        </w:rPr>
        <w:t xml:space="preserve">initiated a productive ten-year </w:t>
      </w:r>
      <w:r w:rsidR="007768EA" w:rsidRPr="00F61275">
        <w:rPr>
          <w:bCs/>
          <w:sz w:val="22"/>
        </w:rPr>
        <w:t>collaboration</w:t>
      </w:r>
      <w:r w:rsidR="001400E6" w:rsidRPr="00F61275">
        <w:rPr>
          <w:bCs/>
          <w:sz w:val="22"/>
        </w:rPr>
        <w:t xml:space="preserve"> </w:t>
      </w:r>
      <w:r w:rsidR="00577FB7" w:rsidRPr="00F61275">
        <w:rPr>
          <w:bCs/>
          <w:sz w:val="22"/>
        </w:rPr>
        <w:t>with</w:t>
      </w:r>
      <w:r w:rsidR="006F2DC3" w:rsidRPr="00F61275">
        <w:rPr>
          <w:bCs/>
          <w:sz w:val="22"/>
        </w:rPr>
        <w:t xml:space="preserve"> King Charles II`s first ‘Astronomical Observator’,</w:t>
      </w:r>
      <w:r w:rsidR="001400E6" w:rsidRPr="00F61275">
        <w:rPr>
          <w:bCs/>
          <w:sz w:val="22"/>
        </w:rPr>
        <w:t xml:space="preserve"> the</w:t>
      </w:r>
      <w:r w:rsidR="00577FB7" w:rsidRPr="00F61275">
        <w:rPr>
          <w:bCs/>
          <w:sz w:val="22"/>
        </w:rPr>
        <w:t xml:space="preserve"> </w:t>
      </w:r>
      <w:r w:rsidR="00D3224B" w:rsidRPr="00F61275">
        <w:rPr>
          <w:bCs/>
          <w:sz w:val="22"/>
        </w:rPr>
        <w:t>Rev</w:t>
      </w:r>
      <w:r w:rsidR="00B97842" w:rsidRPr="00F61275">
        <w:rPr>
          <w:bCs/>
          <w:sz w:val="22"/>
        </w:rPr>
        <w:t>.</w:t>
      </w:r>
      <w:r w:rsidR="00D3224B" w:rsidRPr="00F61275">
        <w:rPr>
          <w:bCs/>
          <w:sz w:val="22"/>
        </w:rPr>
        <w:t xml:space="preserve"> Dr </w:t>
      </w:r>
      <w:r w:rsidR="00577FB7" w:rsidRPr="00F61275">
        <w:rPr>
          <w:bCs/>
          <w:sz w:val="22"/>
        </w:rPr>
        <w:t>John Flamsteed</w:t>
      </w:r>
      <w:r w:rsidR="00BE7752" w:rsidRPr="00F61275">
        <w:rPr>
          <w:bCs/>
          <w:sz w:val="22"/>
        </w:rPr>
        <w:t xml:space="preserve"> </w:t>
      </w:r>
      <w:r w:rsidR="002624EA" w:rsidRPr="00F61275">
        <w:rPr>
          <w:bCs/>
          <w:sz w:val="22"/>
        </w:rPr>
        <w:t xml:space="preserve">FRS </w:t>
      </w:r>
      <w:r w:rsidR="00BE7752" w:rsidRPr="00F61275">
        <w:rPr>
          <w:bCs/>
          <w:sz w:val="22"/>
        </w:rPr>
        <w:t>(1646</w:t>
      </w:r>
      <w:r w:rsidR="00BE7752" w:rsidRPr="00F61275">
        <w:rPr>
          <w:bCs/>
          <w:sz w:val="22"/>
        </w:rPr>
        <w:sym w:font="Symbol" w:char="F02D"/>
      </w:r>
      <w:r w:rsidR="00BE7752" w:rsidRPr="00F61275">
        <w:rPr>
          <w:bCs/>
          <w:sz w:val="22"/>
        </w:rPr>
        <w:t>1719)</w:t>
      </w:r>
      <w:r w:rsidR="0093443E">
        <w:rPr>
          <w:bCs/>
          <w:sz w:val="22"/>
        </w:rPr>
        <w:t>.</w:t>
      </w:r>
      <w:r w:rsidR="00577FB7" w:rsidRPr="00F61275">
        <w:rPr>
          <w:bCs/>
          <w:sz w:val="22"/>
        </w:rPr>
        <w:t xml:space="preserve"> </w:t>
      </w:r>
      <w:r w:rsidR="0007543E" w:rsidRPr="00F61275">
        <w:rPr>
          <w:bCs/>
          <w:sz w:val="22"/>
        </w:rPr>
        <w:t>On the 29</w:t>
      </w:r>
      <w:r w:rsidR="0007543E" w:rsidRPr="00F61275">
        <w:rPr>
          <w:bCs/>
          <w:sz w:val="22"/>
          <w:vertAlign w:val="superscript"/>
        </w:rPr>
        <w:t>th</w:t>
      </w:r>
      <w:r w:rsidR="0007543E" w:rsidRPr="00F61275">
        <w:rPr>
          <w:bCs/>
          <w:sz w:val="22"/>
        </w:rPr>
        <w:t xml:space="preserve"> May 1682</w:t>
      </w:r>
      <w:r w:rsidR="00DA74DC" w:rsidRPr="00F61275">
        <w:rPr>
          <w:bCs/>
          <w:sz w:val="22"/>
        </w:rPr>
        <w:t xml:space="preserve"> </w:t>
      </w:r>
      <w:r w:rsidR="0007543E" w:rsidRPr="00F61275">
        <w:rPr>
          <w:bCs/>
          <w:sz w:val="22"/>
        </w:rPr>
        <w:t>in a letter to William Molyneux</w:t>
      </w:r>
      <w:r w:rsidR="00526270" w:rsidRPr="00F61275">
        <w:rPr>
          <w:bCs/>
          <w:sz w:val="22"/>
        </w:rPr>
        <w:t>,</w:t>
      </w:r>
      <w:r w:rsidR="0007543E" w:rsidRPr="00F61275">
        <w:rPr>
          <w:bCs/>
          <w:sz w:val="22"/>
        </w:rPr>
        <w:t xml:space="preserve"> </w:t>
      </w:r>
      <w:r w:rsidR="00F7192F" w:rsidRPr="00F61275">
        <w:rPr>
          <w:bCs/>
          <w:sz w:val="22"/>
        </w:rPr>
        <w:t xml:space="preserve">Flamsteed </w:t>
      </w:r>
      <w:r w:rsidR="0007543E" w:rsidRPr="00F61275">
        <w:rPr>
          <w:bCs/>
          <w:sz w:val="22"/>
        </w:rPr>
        <w:t xml:space="preserve">said that he had learnt most about optics </w:t>
      </w:r>
      <w:r w:rsidR="00DA74DC" w:rsidRPr="00F61275">
        <w:rPr>
          <w:bCs/>
          <w:sz w:val="22"/>
        </w:rPr>
        <w:t>from</w:t>
      </w:r>
      <w:r w:rsidR="00DA74DC" w:rsidRPr="00F61275">
        <w:rPr>
          <w:bCs/>
          <w:i/>
          <w:iCs/>
          <w:sz w:val="22"/>
        </w:rPr>
        <w:t xml:space="preserve"> “some </w:t>
      </w:r>
      <w:r w:rsidR="0007543E" w:rsidRPr="00F61275">
        <w:rPr>
          <w:bCs/>
          <w:i/>
          <w:iCs/>
          <w:sz w:val="22"/>
        </w:rPr>
        <w:t xml:space="preserve">loose </w:t>
      </w:r>
      <w:r w:rsidR="006E33DE" w:rsidRPr="006E33DE">
        <w:rPr>
          <w:bCs/>
          <w:sz w:val="22"/>
        </w:rPr>
        <w:t>[unpublished]</w:t>
      </w:r>
      <w:r w:rsidR="006E33DE">
        <w:rPr>
          <w:bCs/>
          <w:sz w:val="22"/>
        </w:rPr>
        <w:t xml:space="preserve"> </w:t>
      </w:r>
      <w:r w:rsidR="0007543E" w:rsidRPr="00F61275">
        <w:rPr>
          <w:bCs/>
          <w:i/>
          <w:iCs/>
          <w:sz w:val="22"/>
        </w:rPr>
        <w:t>papers of Mr Gasco</w:t>
      </w:r>
      <w:r w:rsidR="007C5555">
        <w:rPr>
          <w:bCs/>
          <w:i/>
          <w:iCs/>
          <w:sz w:val="22"/>
        </w:rPr>
        <w:t>ig</w:t>
      </w:r>
      <w:r w:rsidR="0007543E" w:rsidRPr="00F61275">
        <w:rPr>
          <w:bCs/>
          <w:i/>
          <w:iCs/>
          <w:sz w:val="22"/>
        </w:rPr>
        <w:t>ne,</w:t>
      </w:r>
      <w:r w:rsidR="009B61B1" w:rsidRPr="004F2191">
        <w:rPr>
          <w:rStyle w:val="EndnoteReference"/>
          <w:bCs/>
          <w:sz w:val="22"/>
        </w:rPr>
        <w:endnoteReference w:id="8"/>
      </w:r>
      <w:r w:rsidR="0007543E" w:rsidRPr="00F61275">
        <w:rPr>
          <w:bCs/>
          <w:i/>
          <w:iCs/>
          <w:sz w:val="22"/>
        </w:rPr>
        <w:t xml:space="preserve"> an ingen</w:t>
      </w:r>
      <w:r w:rsidR="003667B1">
        <w:rPr>
          <w:bCs/>
          <w:i/>
          <w:iCs/>
          <w:sz w:val="22"/>
        </w:rPr>
        <w:t>u</w:t>
      </w:r>
      <w:r w:rsidR="0007543E" w:rsidRPr="00F61275">
        <w:rPr>
          <w:bCs/>
          <w:i/>
          <w:iCs/>
          <w:sz w:val="22"/>
        </w:rPr>
        <w:t>ous young gentleman who was slai</w:t>
      </w:r>
      <w:r w:rsidR="003667B1">
        <w:rPr>
          <w:bCs/>
          <w:i/>
          <w:iCs/>
          <w:sz w:val="22"/>
        </w:rPr>
        <w:t>e</w:t>
      </w:r>
      <w:r w:rsidR="0007543E" w:rsidRPr="00F61275">
        <w:rPr>
          <w:bCs/>
          <w:i/>
          <w:iCs/>
          <w:sz w:val="22"/>
        </w:rPr>
        <w:t>n at York</w:t>
      </w:r>
      <w:r w:rsidR="008B2EEB" w:rsidRPr="00F61275">
        <w:rPr>
          <w:bCs/>
          <w:i/>
          <w:iCs/>
          <w:sz w:val="22"/>
        </w:rPr>
        <w:t xml:space="preserve"> </w:t>
      </w:r>
      <w:r w:rsidR="0007543E" w:rsidRPr="00F61275">
        <w:rPr>
          <w:bCs/>
          <w:i/>
          <w:iCs/>
          <w:sz w:val="22"/>
        </w:rPr>
        <w:t>fig</w:t>
      </w:r>
      <w:r w:rsidR="008B2EEB" w:rsidRPr="00F61275">
        <w:rPr>
          <w:bCs/>
          <w:i/>
          <w:iCs/>
          <w:sz w:val="22"/>
        </w:rPr>
        <w:t>ht</w:t>
      </w:r>
      <w:r w:rsidR="0007543E" w:rsidRPr="00F61275">
        <w:rPr>
          <w:bCs/>
          <w:i/>
          <w:iCs/>
          <w:sz w:val="22"/>
        </w:rPr>
        <w:t>…and all I know of glasses is but a superstructure of that foundation”</w:t>
      </w:r>
      <w:r w:rsidR="00C12097" w:rsidRPr="00F61275">
        <w:rPr>
          <w:bCs/>
          <w:sz w:val="22"/>
        </w:rPr>
        <w:t>.</w:t>
      </w:r>
      <w:r w:rsidR="0088394C">
        <w:rPr>
          <w:rStyle w:val="EndnoteReference"/>
          <w:bCs/>
          <w:sz w:val="22"/>
        </w:rPr>
        <w:endnoteReference w:id="9"/>
      </w:r>
    </w:p>
    <w:p w14:paraId="646859BC" w14:textId="7E39CB62" w:rsidR="00424B67" w:rsidRPr="009331FE" w:rsidRDefault="00577FB7" w:rsidP="0095756D">
      <w:pPr>
        <w:pStyle w:val="NormalWeb"/>
        <w:shd w:val="clear" w:color="auto" w:fill="FFFFFF"/>
        <w:spacing w:before="120" w:beforeAutospacing="0" w:after="120" w:afterAutospacing="0" w:line="360" w:lineRule="auto"/>
        <w:rPr>
          <w:color w:val="202122"/>
          <w:sz w:val="22"/>
          <w:szCs w:val="22"/>
        </w:rPr>
      </w:pPr>
      <w:r w:rsidRPr="009331FE">
        <w:rPr>
          <w:color w:val="202122"/>
          <w:sz w:val="22"/>
          <w:szCs w:val="22"/>
        </w:rPr>
        <w:t xml:space="preserve">Using a </w:t>
      </w:r>
      <w:r w:rsidR="007B05C9" w:rsidRPr="009331FE">
        <w:rPr>
          <w:color w:val="202122"/>
          <w:sz w:val="22"/>
          <w:szCs w:val="22"/>
        </w:rPr>
        <w:t>two-foot</w:t>
      </w:r>
      <w:r w:rsidR="003E615F" w:rsidRPr="009331FE">
        <w:rPr>
          <w:color w:val="202122"/>
          <w:sz w:val="22"/>
          <w:szCs w:val="22"/>
        </w:rPr>
        <w:t xml:space="preserve"> </w:t>
      </w:r>
      <w:r w:rsidRPr="009331FE">
        <w:rPr>
          <w:color w:val="202122"/>
          <w:sz w:val="22"/>
          <w:szCs w:val="22"/>
        </w:rPr>
        <w:t>quadrant</w:t>
      </w:r>
      <w:r w:rsidR="00995202" w:rsidRPr="009331FE">
        <w:rPr>
          <w:color w:val="202122"/>
          <w:sz w:val="22"/>
          <w:szCs w:val="22"/>
        </w:rPr>
        <w:t xml:space="preserve"> with </w:t>
      </w:r>
      <w:r w:rsidR="00995202" w:rsidRPr="009331FE">
        <w:rPr>
          <w:i/>
          <w:iCs/>
          <w:color w:val="202122"/>
          <w:sz w:val="22"/>
          <w:szCs w:val="22"/>
        </w:rPr>
        <w:t>“telescopicall sights”</w:t>
      </w:r>
      <w:r w:rsidR="002A6339" w:rsidRPr="009331FE">
        <w:rPr>
          <w:color w:val="202122"/>
          <w:sz w:val="22"/>
          <w:szCs w:val="22"/>
        </w:rPr>
        <w:t xml:space="preserve"> </w:t>
      </w:r>
      <w:r w:rsidR="002A289F" w:rsidRPr="009331FE">
        <w:rPr>
          <w:color w:val="202122"/>
          <w:sz w:val="22"/>
          <w:szCs w:val="22"/>
        </w:rPr>
        <w:t>built by John Browne</w:t>
      </w:r>
      <w:r w:rsidR="00E80B1A">
        <w:rPr>
          <w:rStyle w:val="EndnoteReference"/>
          <w:color w:val="202122"/>
          <w:sz w:val="22"/>
          <w:szCs w:val="22"/>
        </w:rPr>
        <w:endnoteReference w:id="10"/>
      </w:r>
      <w:r w:rsidR="002A289F" w:rsidRPr="009331FE">
        <w:rPr>
          <w:color w:val="202122"/>
          <w:sz w:val="22"/>
          <w:szCs w:val="22"/>
        </w:rPr>
        <w:t xml:space="preserve"> and</w:t>
      </w:r>
      <w:r w:rsidRPr="009331FE">
        <w:rPr>
          <w:color w:val="202122"/>
          <w:sz w:val="22"/>
          <w:szCs w:val="22"/>
        </w:rPr>
        <w:t xml:space="preserve"> tested by Flamsteed, William attempted to observe from Dublin the comet of August 1682, later known as Halley`s comet.</w:t>
      </w:r>
      <w:r w:rsidR="0007543E" w:rsidRPr="009331FE">
        <w:rPr>
          <w:color w:val="202122"/>
          <w:sz w:val="22"/>
          <w:szCs w:val="22"/>
        </w:rPr>
        <w:t xml:space="preserve"> </w:t>
      </w:r>
      <w:r w:rsidR="00B07D23" w:rsidRPr="009331FE">
        <w:rPr>
          <w:color w:val="202122"/>
          <w:sz w:val="22"/>
          <w:szCs w:val="22"/>
        </w:rPr>
        <w:t xml:space="preserve">He </w:t>
      </w:r>
      <w:r w:rsidRPr="009331FE">
        <w:rPr>
          <w:color w:val="202122"/>
          <w:sz w:val="22"/>
          <w:szCs w:val="22"/>
        </w:rPr>
        <w:t xml:space="preserve">also owned </w:t>
      </w:r>
      <w:r w:rsidR="00610470" w:rsidRPr="009331FE">
        <w:rPr>
          <w:color w:val="202122"/>
          <w:sz w:val="22"/>
          <w:szCs w:val="22"/>
        </w:rPr>
        <w:t xml:space="preserve">telescopes with </w:t>
      </w:r>
      <w:r w:rsidR="00343F73" w:rsidRPr="009331FE">
        <w:rPr>
          <w:color w:val="202122"/>
          <w:sz w:val="22"/>
          <w:szCs w:val="22"/>
        </w:rPr>
        <w:t>object glasses</w:t>
      </w:r>
      <w:r w:rsidR="00A86D23" w:rsidRPr="009331FE">
        <w:rPr>
          <w:color w:val="202122"/>
          <w:sz w:val="22"/>
          <w:szCs w:val="22"/>
        </w:rPr>
        <w:t xml:space="preserve"> </w:t>
      </w:r>
      <w:r w:rsidR="00343F73" w:rsidRPr="009331FE">
        <w:rPr>
          <w:color w:val="202122"/>
          <w:sz w:val="22"/>
          <w:szCs w:val="22"/>
        </w:rPr>
        <w:t xml:space="preserve">made by </w:t>
      </w:r>
      <w:r w:rsidR="007D28C5" w:rsidRPr="009331FE">
        <w:rPr>
          <w:color w:val="202122"/>
          <w:sz w:val="22"/>
          <w:szCs w:val="22"/>
        </w:rPr>
        <w:t xml:space="preserve">London optical instrument maker </w:t>
      </w:r>
      <w:r w:rsidR="00343F73" w:rsidRPr="009331FE">
        <w:rPr>
          <w:color w:val="202122"/>
          <w:sz w:val="22"/>
          <w:szCs w:val="22"/>
        </w:rPr>
        <w:t>John Yarwell</w:t>
      </w:r>
      <w:r w:rsidR="007D28C5" w:rsidRPr="009331FE">
        <w:rPr>
          <w:color w:val="202122"/>
          <w:sz w:val="22"/>
          <w:szCs w:val="22"/>
        </w:rPr>
        <w:t>,</w:t>
      </w:r>
      <w:r w:rsidRPr="009331FE">
        <w:rPr>
          <w:color w:val="202122"/>
          <w:sz w:val="22"/>
          <w:szCs w:val="22"/>
        </w:rPr>
        <w:t xml:space="preserve"> </w:t>
      </w:r>
      <w:r w:rsidR="00A86D23" w:rsidRPr="009331FE">
        <w:rPr>
          <w:color w:val="202122"/>
          <w:sz w:val="22"/>
          <w:szCs w:val="22"/>
        </w:rPr>
        <w:t>“exactly ground on brass tools….approved by the Royal Society”,</w:t>
      </w:r>
      <w:r w:rsidR="004F144C">
        <w:rPr>
          <w:rStyle w:val="EndnoteReference"/>
          <w:color w:val="202122"/>
          <w:sz w:val="22"/>
          <w:szCs w:val="22"/>
        </w:rPr>
        <w:endnoteReference w:id="11"/>
      </w:r>
      <w:r w:rsidR="00A86D23" w:rsidRPr="009331FE">
        <w:rPr>
          <w:color w:val="202122"/>
          <w:sz w:val="22"/>
          <w:szCs w:val="22"/>
        </w:rPr>
        <w:t xml:space="preserve"> </w:t>
      </w:r>
      <w:r w:rsidRPr="009331FE">
        <w:rPr>
          <w:color w:val="202122"/>
          <w:sz w:val="22"/>
          <w:szCs w:val="22"/>
        </w:rPr>
        <w:t xml:space="preserve">of </w:t>
      </w:r>
      <w:r w:rsidR="00343F73" w:rsidRPr="009331FE">
        <w:rPr>
          <w:color w:val="202122"/>
          <w:sz w:val="22"/>
          <w:szCs w:val="22"/>
        </w:rPr>
        <w:t xml:space="preserve">8, 12, </w:t>
      </w:r>
      <w:r w:rsidRPr="009331FE">
        <w:rPr>
          <w:color w:val="202122"/>
          <w:sz w:val="22"/>
          <w:szCs w:val="22"/>
        </w:rPr>
        <w:t>16 and 30 feet focal lengths</w:t>
      </w:r>
      <w:r w:rsidR="008D3853" w:rsidRPr="009331FE">
        <w:rPr>
          <w:color w:val="202122"/>
          <w:sz w:val="22"/>
          <w:szCs w:val="22"/>
        </w:rPr>
        <w:t>,</w:t>
      </w:r>
      <w:r w:rsidRPr="009331FE">
        <w:rPr>
          <w:color w:val="202122"/>
          <w:sz w:val="22"/>
          <w:szCs w:val="22"/>
        </w:rPr>
        <w:t xml:space="preserve"> </w:t>
      </w:r>
      <w:r w:rsidR="00162B0F">
        <w:rPr>
          <w:color w:val="202122"/>
          <w:sz w:val="22"/>
          <w:szCs w:val="22"/>
        </w:rPr>
        <w:t xml:space="preserve">observing and </w:t>
      </w:r>
      <w:r w:rsidR="00552EBD">
        <w:rPr>
          <w:color w:val="202122"/>
          <w:sz w:val="22"/>
          <w:szCs w:val="22"/>
        </w:rPr>
        <w:t>measuring</w:t>
      </w:r>
      <w:r w:rsidR="003E615F" w:rsidRPr="009331FE">
        <w:rPr>
          <w:color w:val="202122"/>
          <w:sz w:val="22"/>
          <w:szCs w:val="22"/>
        </w:rPr>
        <w:t xml:space="preserve"> the</w:t>
      </w:r>
      <w:r w:rsidRPr="009331FE">
        <w:rPr>
          <w:color w:val="202122"/>
          <w:sz w:val="22"/>
          <w:szCs w:val="22"/>
        </w:rPr>
        <w:t xml:space="preserve"> </w:t>
      </w:r>
      <w:r w:rsidR="003E615F" w:rsidRPr="009331FE">
        <w:rPr>
          <w:color w:val="202122"/>
          <w:sz w:val="22"/>
          <w:szCs w:val="22"/>
        </w:rPr>
        <w:t>Lunar and S</w:t>
      </w:r>
      <w:r w:rsidRPr="009331FE">
        <w:rPr>
          <w:color w:val="202122"/>
          <w:sz w:val="22"/>
          <w:szCs w:val="22"/>
        </w:rPr>
        <w:t>olar eclipse</w:t>
      </w:r>
      <w:r w:rsidR="005E6118" w:rsidRPr="009331FE">
        <w:rPr>
          <w:color w:val="202122"/>
          <w:sz w:val="22"/>
          <w:szCs w:val="22"/>
        </w:rPr>
        <w:t>s of 168</w:t>
      </w:r>
      <w:r w:rsidR="003E615F" w:rsidRPr="009331FE">
        <w:rPr>
          <w:color w:val="202122"/>
          <w:sz w:val="22"/>
          <w:szCs w:val="22"/>
        </w:rPr>
        <w:t>1</w:t>
      </w:r>
      <w:r w:rsidR="00A8307B" w:rsidRPr="009331FE">
        <w:rPr>
          <w:color w:val="202122"/>
          <w:sz w:val="22"/>
          <w:szCs w:val="22"/>
        </w:rPr>
        <w:t>-</w:t>
      </w:r>
      <w:r w:rsidRPr="009331FE">
        <w:rPr>
          <w:color w:val="202122"/>
          <w:sz w:val="22"/>
          <w:szCs w:val="22"/>
        </w:rPr>
        <w:t>8</w:t>
      </w:r>
      <w:r w:rsidR="00D90F52" w:rsidRPr="009331FE">
        <w:rPr>
          <w:color w:val="202122"/>
          <w:sz w:val="22"/>
          <w:szCs w:val="22"/>
        </w:rPr>
        <w:t>6</w:t>
      </w:r>
      <w:r w:rsidR="007F2C27">
        <w:rPr>
          <w:color w:val="202122"/>
          <w:sz w:val="22"/>
          <w:szCs w:val="22"/>
        </w:rPr>
        <w:t>.</w:t>
      </w:r>
      <w:r w:rsidR="00631E99" w:rsidRPr="009331FE">
        <w:rPr>
          <w:rStyle w:val="EndnoteReference"/>
          <w:color w:val="202122"/>
          <w:sz w:val="22"/>
          <w:szCs w:val="22"/>
        </w:rPr>
        <w:endnoteReference w:id="12"/>
      </w:r>
      <w:r w:rsidR="00EA3322">
        <w:rPr>
          <w:color w:val="202122"/>
          <w:sz w:val="22"/>
          <w:szCs w:val="22"/>
        </w:rPr>
        <w:t xml:space="preserve"> E</w:t>
      </w:r>
      <w:r w:rsidRPr="009331FE">
        <w:rPr>
          <w:color w:val="202122"/>
          <w:sz w:val="22"/>
          <w:szCs w:val="22"/>
        </w:rPr>
        <w:t>ncouraged</w:t>
      </w:r>
      <w:r w:rsidR="00EA3322">
        <w:rPr>
          <w:color w:val="202122"/>
          <w:sz w:val="22"/>
          <w:szCs w:val="22"/>
        </w:rPr>
        <w:t xml:space="preserve"> </w:t>
      </w:r>
      <w:r w:rsidRPr="009331FE">
        <w:rPr>
          <w:color w:val="202122"/>
          <w:sz w:val="22"/>
          <w:szCs w:val="22"/>
        </w:rPr>
        <w:t>by his younger brother Thomas Molyneux</w:t>
      </w:r>
      <w:r w:rsidR="00236A30">
        <w:rPr>
          <w:color w:val="202122"/>
          <w:sz w:val="22"/>
          <w:szCs w:val="22"/>
        </w:rPr>
        <w:t xml:space="preserve"> (1661-1733)</w:t>
      </w:r>
      <w:r w:rsidR="000610E9">
        <w:rPr>
          <w:rStyle w:val="EndnoteReference"/>
          <w:color w:val="202122"/>
          <w:sz w:val="22"/>
          <w:szCs w:val="22"/>
        </w:rPr>
        <w:endnoteReference w:id="13"/>
      </w:r>
      <w:r w:rsidR="00236A30">
        <w:rPr>
          <w:color w:val="202122"/>
          <w:sz w:val="22"/>
          <w:szCs w:val="22"/>
        </w:rPr>
        <w:t xml:space="preserve"> </w:t>
      </w:r>
      <w:r w:rsidRPr="009331FE">
        <w:rPr>
          <w:color w:val="202122"/>
          <w:sz w:val="22"/>
          <w:szCs w:val="22"/>
        </w:rPr>
        <w:t>then studying medicine at Le</w:t>
      </w:r>
      <w:r w:rsidR="00FC6941" w:rsidRPr="009331FE">
        <w:rPr>
          <w:color w:val="202122"/>
          <w:sz w:val="22"/>
          <w:szCs w:val="22"/>
        </w:rPr>
        <w:t>i</w:t>
      </w:r>
      <w:r w:rsidRPr="009331FE">
        <w:rPr>
          <w:color w:val="202122"/>
          <w:sz w:val="22"/>
          <w:szCs w:val="22"/>
        </w:rPr>
        <w:t>den</w:t>
      </w:r>
      <w:r w:rsidR="003C4C57" w:rsidRPr="009331FE">
        <w:rPr>
          <w:color w:val="202122"/>
          <w:sz w:val="22"/>
          <w:szCs w:val="22"/>
        </w:rPr>
        <w:t>,</w:t>
      </w:r>
      <w:r w:rsidR="00C65618" w:rsidRPr="009331FE">
        <w:rPr>
          <w:color w:val="202122"/>
          <w:sz w:val="22"/>
          <w:szCs w:val="22"/>
        </w:rPr>
        <w:t xml:space="preserve"> and</w:t>
      </w:r>
      <w:r w:rsidR="00C670B0" w:rsidRPr="009331FE">
        <w:rPr>
          <w:color w:val="202122"/>
          <w:sz w:val="22"/>
          <w:szCs w:val="22"/>
        </w:rPr>
        <w:t xml:space="preserve"> </w:t>
      </w:r>
      <w:r w:rsidR="00CD57C3" w:rsidRPr="009331FE">
        <w:rPr>
          <w:color w:val="202122"/>
          <w:sz w:val="22"/>
          <w:szCs w:val="22"/>
        </w:rPr>
        <w:t>following the ex</w:t>
      </w:r>
      <w:r w:rsidR="008D3853" w:rsidRPr="009331FE">
        <w:rPr>
          <w:color w:val="202122"/>
          <w:sz w:val="22"/>
          <w:szCs w:val="22"/>
        </w:rPr>
        <w:t>emplar</w:t>
      </w:r>
      <w:r w:rsidR="00CD57C3" w:rsidRPr="009331FE">
        <w:rPr>
          <w:color w:val="202122"/>
          <w:sz w:val="22"/>
          <w:szCs w:val="22"/>
        </w:rPr>
        <w:t xml:space="preserve"> of the Royal Society</w:t>
      </w:r>
      <w:r w:rsidR="00C65618" w:rsidRPr="009331FE">
        <w:rPr>
          <w:color w:val="202122"/>
          <w:sz w:val="22"/>
          <w:szCs w:val="22"/>
        </w:rPr>
        <w:t>,</w:t>
      </w:r>
      <w:r w:rsidR="00E7179B" w:rsidRPr="009331FE">
        <w:rPr>
          <w:color w:val="202122"/>
          <w:sz w:val="22"/>
          <w:szCs w:val="22"/>
        </w:rPr>
        <w:t xml:space="preserve"> </w:t>
      </w:r>
      <w:r w:rsidR="00EA3322">
        <w:rPr>
          <w:color w:val="202122"/>
          <w:sz w:val="22"/>
          <w:szCs w:val="22"/>
        </w:rPr>
        <w:t>i</w:t>
      </w:r>
      <w:r w:rsidR="00EA3322" w:rsidRPr="009331FE">
        <w:rPr>
          <w:color w:val="202122"/>
          <w:sz w:val="22"/>
          <w:szCs w:val="22"/>
        </w:rPr>
        <w:t xml:space="preserve">n October 1683 </w:t>
      </w:r>
      <w:r w:rsidR="00AE171E" w:rsidRPr="009331FE">
        <w:rPr>
          <w:color w:val="202122"/>
          <w:sz w:val="22"/>
          <w:szCs w:val="22"/>
        </w:rPr>
        <w:t>William</w:t>
      </w:r>
      <w:r w:rsidRPr="009331FE">
        <w:rPr>
          <w:color w:val="202122"/>
          <w:sz w:val="22"/>
          <w:szCs w:val="22"/>
        </w:rPr>
        <w:t xml:space="preserve"> became </w:t>
      </w:r>
      <w:r w:rsidR="004202D4" w:rsidRPr="009331FE">
        <w:rPr>
          <w:color w:val="202122"/>
          <w:sz w:val="22"/>
          <w:szCs w:val="22"/>
        </w:rPr>
        <w:t xml:space="preserve">the </w:t>
      </w:r>
      <w:r w:rsidRPr="009331FE">
        <w:rPr>
          <w:color w:val="202122"/>
          <w:sz w:val="22"/>
          <w:szCs w:val="22"/>
        </w:rPr>
        <w:t xml:space="preserve">first </w:t>
      </w:r>
      <w:r w:rsidR="004202D4" w:rsidRPr="009331FE">
        <w:rPr>
          <w:color w:val="202122"/>
          <w:sz w:val="22"/>
          <w:szCs w:val="22"/>
        </w:rPr>
        <w:lastRenderedPageBreak/>
        <w:t>S</w:t>
      </w:r>
      <w:r w:rsidRPr="009331FE">
        <w:rPr>
          <w:color w:val="202122"/>
          <w:sz w:val="22"/>
          <w:szCs w:val="22"/>
        </w:rPr>
        <w:t>ecretary and joint founder</w:t>
      </w:r>
      <w:r w:rsidR="00B468AE">
        <w:rPr>
          <w:rStyle w:val="EndnoteReference"/>
          <w:color w:val="202122"/>
          <w:sz w:val="22"/>
          <w:szCs w:val="22"/>
        </w:rPr>
        <w:endnoteReference w:id="14"/>
      </w:r>
      <w:r w:rsidR="00CD57C3" w:rsidRPr="009331FE">
        <w:rPr>
          <w:color w:val="202122"/>
          <w:sz w:val="22"/>
          <w:szCs w:val="22"/>
        </w:rPr>
        <w:t xml:space="preserve"> </w:t>
      </w:r>
      <w:r w:rsidRPr="009331FE">
        <w:rPr>
          <w:color w:val="202122"/>
          <w:sz w:val="22"/>
          <w:szCs w:val="22"/>
        </w:rPr>
        <w:t>of what later became the Dublin Philosophical Society</w:t>
      </w:r>
      <w:r w:rsidR="004E111E">
        <w:rPr>
          <w:color w:val="202122"/>
          <w:sz w:val="22"/>
          <w:szCs w:val="22"/>
        </w:rPr>
        <w:t>,</w:t>
      </w:r>
      <w:r w:rsidR="0088394C" w:rsidRPr="009331FE">
        <w:rPr>
          <w:rStyle w:val="EndnoteReference"/>
          <w:color w:val="202122"/>
          <w:sz w:val="22"/>
          <w:szCs w:val="22"/>
        </w:rPr>
        <w:endnoteReference w:id="15"/>
      </w:r>
      <w:r w:rsidR="00AF3C48">
        <w:rPr>
          <w:color w:val="202122"/>
          <w:sz w:val="22"/>
          <w:szCs w:val="22"/>
        </w:rPr>
        <w:t xml:space="preserve"> </w:t>
      </w:r>
      <w:r w:rsidR="00640123" w:rsidRPr="009331FE">
        <w:rPr>
          <w:color w:val="202122"/>
          <w:sz w:val="22"/>
          <w:szCs w:val="22"/>
        </w:rPr>
        <w:t>c</w:t>
      </w:r>
      <w:r w:rsidRPr="009331FE">
        <w:rPr>
          <w:color w:val="202122"/>
          <w:sz w:val="22"/>
          <w:szCs w:val="22"/>
        </w:rPr>
        <w:t>orrespon</w:t>
      </w:r>
      <w:r w:rsidR="00C65618" w:rsidRPr="009331FE">
        <w:rPr>
          <w:color w:val="202122"/>
          <w:sz w:val="22"/>
          <w:szCs w:val="22"/>
        </w:rPr>
        <w:t>d</w:t>
      </w:r>
      <w:r w:rsidR="008D3853" w:rsidRPr="009331FE">
        <w:rPr>
          <w:color w:val="202122"/>
          <w:sz w:val="22"/>
          <w:szCs w:val="22"/>
        </w:rPr>
        <w:t>ing</w:t>
      </w:r>
      <w:r w:rsidRPr="009331FE">
        <w:rPr>
          <w:color w:val="202122"/>
          <w:sz w:val="22"/>
          <w:szCs w:val="22"/>
        </w:rPr>
        <w:t xml:space="preserve"> with </w:t>
      </w:r>
      <w:r w:rsidR="00AF7B53" w:rsidRPr="009331FE">
        <w:rPr>
          <w:color w:val="202122"/>
          <w:sz w:val="22"/>
          <w:szCs w:val="22"/>
        </w:rPr>
        <w:t xml:space="preserve">Edmond </w:t>
      </w:r>
      <w:r w:rsidRPr="009331FE">
        <w:rPr>
          <w:color w:val="202122"/>
          <w:sz w:val="22"/>
          <w:szCs w:val="22"/>
        </w:rPr>
        <w:t>Halley</w:t>
      </w:r>
      <w:r w:rsidR="00AF7B53" w:rsidRPr="009331FE">
        <w:rPr>
          <w:color w:val="202122"/>
          <w:sz w:val="22"/>
          <w:szCs w:val="22"/>
        </w:rPr>
        <w:t xml:space="preserve"> (1656-1741)</w:t>
      </w:r>
      <w:r w:rsidRPr="009331FE">
        <w:rPr>
          <w:color w:val="202122"/>
          <w:sz w:val="22"/>
          <w:szCs w:val="22"/>
        </w:rPr>
        <w:t xml:space="preserve"> and </w:t>
      </w:r>
      <w:r w:rsidR="00AF7B53" w:rsidRPr="009331FE">
        <w:rPr>
          <w:color w:val="202122"/>
          <w:sz w:val="22"/>
          <w:szCs w:val="22"/>
        </w:rPr>
        <w:t xml:space="preserve">Johannes </w:t>
      </w:r>
      <w:r w:rsidRPr="009331FE">
        <w:rPr>
          <w:color w:val="202122"/>
          <w:sz w:val="22"/>
          <w:szCs w:val="22"/>
        </w:rPr>
        <w:t>Hevelius</w:t>
      </w:r>
      <w:r w:rsidR="00AF7B53" w:rsidRPr="009331FE">
        <w:rPr>
          <w:color w:val="202122"/>
          <w:sz w:val="22"/>
          <w:szCs w:val="22"/>
        </w:rPr>
        <w:t xml:space="preserve"> (1611-1687)</w:t>
      </w:r>
      <w:r w:rsidR="00B83A6F">
        <w:rPr>
          <w:rStyle w:val="EndnoteReference"/>
          <w:color w:val="202122"/>
          <w:sz w:val="22"/>
          <w:szCs w:val="22"/>
        </w:rPr>
        <w:endnoteReference w:id="16"/>
      </w:r>
      <w:r w:rsidRPr="009331FE">
        <w:rPr>
          <w:color w:val="202122"/>
          <w:sz w:val="22"/>
          <w:szCs w:val="22"/>
        </w:rPr>
        <w:t xml:space="preserve"> regarding the advantage</w:t>
      </w:r>
      <w:r w:rsidR="003038F8" w:rsidRPr="009331FE">
        <w:rPr>
          <w:color w:val="202122"/>
          <w:sz w:val="22"/>
          <w:szCs w:val="22"/>
        </w:rPr>
        <w:t>s</w:t>
      </w:r>
      <w:r w:rsidRPr="009331FE">
        <w:rPr>
          <w:color w:val="202122"/>
          <w:sz w:val="22"/>
          <w:szCs w:val="22"/>
        </w:rPr>
        <w:t xml:space="preserve"> of</w:t>
      </w:r>
      <w:r w:rsidR="007D3FF2" w:rsidRPr="009331FE">
        <w:rPr>
          <w:color w:val="202122"/>
          <w:sz w:val="22"/>
          <w:szCs w:val="22"/>
        </w:rPr>
        <w:t xml:space="preserve"> </w:t>
      </w:r>
      <w:r w:rsidR="00DB7BDE" w:rsidRPr="009331FE">
        <w:rPr>
          <w:i/>
          <w:iCs/>
          <w:color w:val="202122"/>
          <w:sz w:val="22"/>
          <w:szCs w:val="22"/>
        </w:rPr>
        <w:t>“</w:t>
      </w:r>
      <w:r w:rsidRPr="009331FE">
        <w:rPr>
          <w:i/>
          <w:iCs/>
          <w:color w:val="202122"/>
          <w:sz w:val="22"/>
          <w:szCs w:val="22"/>
        </w:rPr>
        <w:t>telescop</w:t>
      </w:r>
      <w:r w:rsidR="00DB7BDE" w:rsidRPr="009331FE">
        <w:rPr>
          <w:i/>
          <w:iCs/>
          <w:color w:val="202122"/>
          <w:sz w:val="22"/>
          <w:szCs w:val="22"/>
        </w:rPr>
        <w:t>e</w:t>
      </w:r>
      <w:r w:rsidRPr="009331FE">
        <w:rPr>
          <w:i/>
          <w:iCs/>
          <w:color w:val="202122"/>
          <w:sz w:val="22"/>
          <w:szCs w:val="22"/>
        </w:rPr>
        <w:t xml:space="preserve"> sights</w:t>
      </w:r>
      <w:r w:rsidR="00DB7BDE" w:rsidRPr="009331FE">
        <w:rPr>
          <w:i/>
          <w:iCs/>
          <w:color w:val="202122"/>
          <w:sz w:val="22"/>
          <w:szCs w:val="22"/>
        </w:rPr>
        <w:t xml:space="preserve"> above plaine ones”</w:t>
      </w:r>
      <w:r w:rsidRPr="009331FE">
        <w:rPr>
          <w:color w:val="202122"/>
          <w:sz w:val="22"/>
          <w:szCs w:val="22"/>
        </w:rPr>
        <w:t>.</w:t>
      </w:r>
      <w:r w:rsidR="0088394C" w:rsidRPr="009331FE">
        <w:rPr>
          <w:rStyle w:val="EndnoteReference"/>
          <w:color w:val="202122"/>
          <w:sz w:val="22"/>
          <w:szCs w:val="22"/>
        </w:rPr>
        <w:endnoteReference w:id="17"/>
      </w:r>
      <w:r w:rsidRPr="009331FE">
        <w:rPr>
          <w:color w:val="202122"/>
          <w:sz w:val="22"/>
          <w:szCs w:val="22"/>
        </w:rPr>
        <w:t xml:space="preserve"> </w:t>
      </w:r>
    </w:p>
    <w:p w14:paraId="622AB186" w14:textId="60AA0277" w:rsidR="004533F7" w:rsidRPr="00F61275" w:rsidRDefault="0035527E" w:rsidP="0095756D">
      <w:pPr>
        <w:pStyle w:val="NormalWeb"/>
        <w:shd w:val="clear" w:color="auto" w:fill="FFFFFF"/>
        <w:spacing w:before="120" w:beforeAutospacing="0" w:after="120" w:afterAutospacing="0" w:line="360" w:lineRule="auto"/>
        <w:rPr>
          <w:rStyle w:val="x193iq5w"/>
          <w:bCs/>
          <w:sz w:val="22"/>
          <w:szCs w:val="22"/>
        </w:rPr>
      </w:pPr>
      <w:r w:rsidRPr="00F61275">
        <w:rPr>
          <w:color w:val="202122"/>
          <w:sz w:val="22"/>
        </w:rPr>
        <w:t>After a</w:t>
      </w:r>
      <w:r w:rsidR="002B2784" w:rsidRPr="00F61275">
        <w:rPr>
          <w:color w:val="202122"/>
          <w:sz w:val="22"/>
        </w:rPr>
        <w:t xml:space="preserve"> collaboration</w:t>
      </w:r>
      <w:r w:rsidRPr="00F61275">
        <w:rPr>
          <w:color w:val="202122"/>
          <w:sz w:val="22"/>
        </w:rPr>
        <w:t xml:space="preserve"> </w:t>
      </w:r>
      <w:r w:rsidR="002B2784" w:rsidRPr="00F61275">
        <w:rPr>
          <w:color w:val="202122"/>
          <w:sz w:val="22"/>
        </w:rPr>
        <w:t>in</w:t>
      </w:r>
      <w:r w:rsidRPr="00F61275">
        <w:rPr>
          <w:color w:val="202122"/>
          <w:sz w:val="22"/>
        </w:rPr>
        <w:t xml:space="preserve"> </w:t>
      </w:r>
      <w:r w:rsidR="00E7179B" w:rsidRPr="00F61275">
        <w:rPr>
          <w:color w:val="202122"/>
          <w:sz w:val="22"/>
        </w:rPr>
        <w:t xml:space="preserve">a Royal Society </w:t>
      </w:r>
      <w:r w:rsidRPr="00F61275">
        <w:rPr>
          <w:color w:val="202122"/>
          <w:sz w:val="22"/>
        </w:rPr>
        <w:t>cartography</w:t>
      </w:r>
      <w:r w:rsidR="00E7179B" w:rsidRPr="00F61275">
        <w:rPr>
          <w:color w:val="202122"/>
          <w:sz w:val="22"/>
        </w:rPr>
        <w:t xml:space="preserve"> project</w:t>
      </w:r>
      <w:r w:rsidRPr="00F61275">
        <w:rPr>
          <w:color w:val="202122"/>
          <w:sz w:val="22"/>
        </w:rPr>
        <w:t xml:space="preserve"> with Moses Pitt</w:t>
      </w:r>
      <w:r w:rsidR="00E7179B" w:rsidRPr="00F61275">
        <w:rPr>
          <w:color w:val="202122"/>
          <w:sz w:val="22"/>
        </w:rPr>
        <w:t xml:space="preserve"> (1639-1687)</w:t>
      </w:r>
      <w:r w:rsidR="00D65E9E">
        <w:rPr>
          <w:rStyle w:val="EndnoteReference"/>
          <w:color w:val="202122"/>
          <w:sz w:val="22"/>
        </w:rPr>
        <w:endnoteReference w:id="18"/>
      </w:r>
      <w:r w:rsidR="00154E29" w:rsidRPr="00F61275">
        <w:rPr>
          <w:color w:val="202122"/>
          <w:sz w:val="22"/>
        </w:rPr>
        <w:t xml:space="preserve"> </w:t>
      </w:r>
      <w:r w:rsidR="002D58AA" w:rsidRPr="00F61275">
        <w:rPr>
          <w:color w:val="202122"/>
          <w:sz w:val="22"/>
        </w:rPr>
        <w:t xml:space="preserve">in 1684 </w:t>
      </w:r>
      <w:r w:rsidR="00577FB7" w:rsidRPr="00F61275">
        <w:rPr>
          <w:color w:val="202122"/>
          <w:sz w:val="22"/>
        </w:rPr>
        <w:t>William Molyneux</w:t>
      </w:r>
      <w:r w:rsidR="00154E29" w:rsidRPr="00F61275">
        <w:rPr>
          <w:color w:val="202122"/>
          <w:sz w:val="22"/>
        </w:rPr>
        <w:t>, jointly with Sir William Robinson (1645-1712)</w:t>
      </w:r>
      <w:r w:rsidR="00577FB7" w:rsidRPr="00F61275">
        <w:rPr>
          <w:color w:val="202122"/>
          <w:sz w:val="22"/>
        </w:rPr>
        <w:t xml:space="preserve"> was appointed </w:t>
      </w:r>
      <w:r w:rsidR="00DB766F" w:rsidRPr="00F61275">
        <w:rPr>
          <w:color w:val="202122"/>
          <w:sz w:val="22"/>
        </w:rPr>
        <w:t xml:space="preserve">as </w:t>
      </w:r>
      <w:r w:rsidR="00577FB7" w:rsidRPr="00F61275">
        <w:rPr>
          <w:color w:val="202122"/>
          <w:sz w:val="22"/>
        </w:rPr>
        <w:t>Chief Engineer and Surveyor General of the King</w:t>
      </w:r>
      <w:r w:rsidR="00C652F0" w:rsidRPr="00F61275">
        <w:rPr>
          <w:color w:val="202122"/>
          <w:sz w:val="22"/>
        </w:rPr>
        <w:t>`</w:t>
      </w:r>
      <w:r w:rsidR="00577FB7" w:rsidRPr="00F61275">
        <w:rPr>
          <w:color w:val="202122"/>
          <w:sz w:val="22"/>
        </w:rPr>
        <w:t>s Buildings and Works in Ireland</w:t>
      </w:r>
      <w:r w:rsidR="00154E29" w:rsidRPr="00F61275">
        <w:rPr>
          <w:color w:val="202122"/>
          <w:sz w:val="22"/>
        </w:rPr>
        <w:t>.</w:t>
      </w:r>
      <w:r w:rsidR="00424B67" w:rsidRPr="00F61275">
        <w:rPr>
          <w:rFonts w:eastAsiaTheme="majorEastAsia"/>
          <w:color w:val="202122"/>
          <w:sz w:val="22"/>
          <w:szCs w:val="22"/>
        </w:rPr>
        <w:t xml:space="preserve"> </w:t>
      </w:r>
      <w:r w:rsidR="00663D0A" w:rsidRPr="00F61275">
        <w:rPr>
          <w:rStyle w:val="x193iq5w"/>
          <w:bCs/>
          <w:sz w:val="22"/>
          <w:szCs w:val="22"/>
        </w:rPr>
        <w:t>In this role, c</w:t>
      </w:r>
      <w:r w:rsidR="00B645EA" w:rsidRPr="00F61275">
        <w:rPr>
          <w:rStyle w:val="x193iq5w"/>
          <w:bCs/>
          <w:sz w:val="22"/>
          <w:szCs w:val="22"/>
        </w:rPr>
        <w:t xml:space="preserve">ommencing June 1685, William and Thomas Molyneux spent three months </w:t>
      </w:r>
      <w:r w:rsidR="00663D0A" w:rsidRPr="00F61275">
        <w:rPr>
          <w:rStyle w:val="x193iq5w"/>
          <w:bCs/>
          <w:sz w:val="22"/>
          <w:szCs w:val="22"/>
        </w:rPr>
        <w:t>touring</w:t>
      </w:r>
      <w:r w:rsidR="00B645EA" w:rsidRPr="00F61275">
        <w:rPr>
          <w:rStyle w:val="x193iq5w"/>
          <w:bCs/>
          <w:sz w:val="22"/>
          <w:szCs w:val="22"/>
        </w:rPr>
        <w:t xml:space="preserve"> </w:t>
      </w:r>
      <w:r w:rsidR="00663D0A" w:rsidRPr="00F61275">
        <w:rPr>
          <w:rStyle w:val="x193iq5w"/>
          <w:bCs/>
          <w:sz w:val="22"/>
          <w:szCs w:val="22"/>
        </w:rPr>
        <w:t xml:space="preserve">Flanders, Holland, France and </w:t>
      </w:r>
      <w:r w:rsidR="002D58AA" w:rsidRPr="00F61275">
        <w:rPr>
          <w:rStyle w:val="x193iq5w"/>
          <w:bCs/>
          <w:sz w:val="22"/>
          <w:szCs w:val="22"/>
        </w:rPr>
        <w:t>Germany</w:t>
      </w:r>
      <w:r w:rsidR="008327DA" w:rsidRPr="00F61275">
        <w:rPr>
          <w:rStyle w:val="x193iq5w"/>
          <w:bCs/>
          <w:sz w:val="22"/>
          <w:szCs w:val="22"/>
        </w:rPr>
        <w:t xml:space="preserve">. </w:t>
      </w:r>
      <w:r w:rsidR="00164EE6" w:rsidRPr="00F61275">
        <w:rPr>
          <w:rStyle w:val="x193iq5w"/>
          <w:bCs/>
          <w:sz w:val="22"/>
          <w:szCs w:val="22"/>
        </w:rPr>
        <w:t>With letters of r</w:t>
      </w:r>
      <w:r w:rsidR="008327DA" w:rsidRPr="00F61275">
        <w:rPr>
          <w:rStyle w:val="x193iq5w"/>
          <w:bCs/>
          <w:sz w:val="22"/>
          <w:szCs w:val="22"/>
        </w:rPr>
        <w:t>ecommend</w:t>
      </w:r>
      <w:r w:rsidR="00164EE6" w:rsidRPr="00F61275">
        <w:rPr>
          <w:rStyle w:val="x193iq5w"/>
          <w:bCs/>
          <w:sz w:val="22"/>
          <w:szCs w:val="22"/>
        </w:rPr>
        <w:t>ation</w:t>
      </w:r>
      <w:r w:rsidR="008327DA" w:rsidRPr="00F61275">
        <w:rPr>
          <w:rStyle w:val="x193iq5w"/>
          <w:bCs/>
          <w:sz w:val="22"/>
          <w:szCs w:val="22"/>
        </w:rPr>
        <w:t xml:space="preserve"> </w:t>
      </w:r>
      <w:r w:rsidR="00164EE6" w:rsidRPr="00F61275">
        <w:rPr>
          <w:rStyle w:val="x193iq5w"/>
          <w:bCs/>
          <w:sz w:val="22"/>
          <w:szCs w:val="22"/>
        </w:rPr>
        <w:t>from</w:t>
      </w:r>
      <w:r w:rsidR="008327DA" w:rsidRPr="00F61275">
        <w:rPr>
          <w:rStyle w:val="x193iq5w"/>
          <w:bCs/>
          <w:sz w:val="22"/>
          <w:szCs w:val="22"/>
        </w:rPr>
        <w:t xml:space="preserve"> Flamsteed, they</w:t>
      </w:r>
      <w:r w:rsidR="00B645EA" w:rsidRPr="00F61275">
        <w:rPr>
          <w:rStyle w:val="x193iq5w"/>
          <w:bCs/>
          <w:sz w:val="22"/>
          <w:szCs w:val="22"/>
        </w:rPr>
        <w:t xml:space="preserve"> </w:t>
      </w:r>
      <w:r w:rsidR="00A7584A" w:rsidRPr="00F61275">
        <w:rPr>
          <w:rStyle w:val="x193iq5w"/>
          <w:bCs/>
          <w:sz w:val="22"/>
          <w:szCs w:val="22"/>
        </w:rPr>
        <w:t>v</w:t>
      </w:r>
      <w:r w:rsidR="00B645EA" w:rsidRPr="00F61275">
        <w:rPr>
          <w:rStyle w:val="x193iq5w"/>
          <w:bCs/>
          <w:sz w:val="22"/>
          <w:szCs w:val="22"/>
        </w:rPr>
        <w:t>isit</w:t>
      </w:r>
      <w:r w:rsidR="008327DA" w:rsidRPr="00F61275">
        <w:rPr>
          <w:rStyle w:val="x193iq5w"/>
          <w:bCs/>
          <w:sz w:val="22"/>
          <w:szCs w:val="22"/>
        </w:rPr>
        <w:t xml:space="preserve">ed astronomer Jean Dominique Cassini at The Paris </w:t>
      </w:r>
      <w:r w:rsidR="005B1AA6">
        <w:rPr>
          <w:rStyle w:val="x193iq5w"/>
          <w:bCs/>
          <w:sz w:val="22"/>
          <w:szCs w:val="22"/>
        </w:rPr>
        <w:t>O</w:t>
      </w:r>
      <w:r w:rsidR="008327DA" w:rsidRPr="00F61275">
        <w:rPr>
          <w:rStyle w:val="x193iq5w"/>
          <w:bCs/>
          <w:sz w:val="22"/>
          <w:szCs w:val="22"/>
        </w:rPr>
        <w:t>bservatory,</w:t>
      </w:r>
      <w:r w:rsidR="00B645EA" w:rsidRPr="00F61275">
        <w:rPr>
          <w:rStyle w:val="x193iq5w"/>
          <w:bCs/>
          <w:sz w:val="22"/>
          <w:szCs w:val="22"/>
        </w:rPr>
        <w:t xml:space="preserve"> </w:t>
      </w:r>
      <w:r w:rsidR="00C670B0" w:rsidRPr="00F61275">
        <w:rPr>
          <w:rStyle w:val="x193iq5w"/>
          <w:bCs/>
          <w:sz w:val="22"/>
          <w:szCs w:val="22"/>
        </w:rPr>
        <w:t>mathematician</w:t>
      </w:r>
      <w:r w:rsidR="0001689A" w:rsidRPr="00F61275">
        <w:rPr>
          <w:rStyle w:val="x193iq5w"/>
          <w:bCs/>
          <w:sz w:val="22"/>
          <w:szCs w:val="22"/>
        </w:rPr>
        <w:t xml:space="preserve"> and physicist</w:t>
      </w:r>
      <w:r w:rsidR="00C670B0" w:rsidRPr="00F61275">
        <w:rPr>
          <w:rStyle w:val="x193iq5w"/>
          <w:bCs/>
          <w:sz w:val="22"/>
          <w:szCs w:val="22"/>
        </w:rPr>
        <w:t xml:space="preserve"> Christiaan </w:t>
      </w:r>
      <w:r w:rsidR="00B645EA" w:rsidRPr="00F61275">
        <w:rPr>
          <w:rStyle w:val="x193iq5w"/>
          <w:bCs/>
          <w:sz w:val="22"/>
          <w:szCs w:val="22"/>
        </w:rPr>
        <w:t>Huygens</w:t>
      </w:r>
      <w:r w:rsidR="000E25D7" w:rsidRPr="00F61275">
        <w:rPr>
          <w:rStyle w:val="x193iq5w"/>
          <w:bCs/>
          <w:sz w:val="22"/>
          <w:szCs w:val="22"/>
        </w:rPr>
        <w:t xml:space="preserve"> at The Hague</w:t>
      </w:r>
      <w:r w:rsidR="008327DA" w:rsidRPr="00F61275">
        <w:rPr>
          <w:rStyle w:val="x193iq5w"/>
          <w:bCs/>
          <w:sz w:val="22"/>
          <w:szCs w:val="22"/>
        </w:rPr>
        <w:t xml:space="preserve"> and</w:t>
      </w:r>
      <w:r w:rsidR="00B645EA" w:rsidRPr="00F61275">
        <w:rPr>
          <w:rStyle w:val="x193iq5w"/>
          <w:bCs/>
          <w:sz w:val="22"/>
          <w:szCs w:val="22"/>
        </w:rPr>
        <w:t xml:space="preserve"> </w:t>
      </w:r>
      <w:r w:rsidR="00C670B0" w:rsidRPr="00F61275">
        <w:rPr>
          <w:rStyle w:val="x193iq5w"/>
          <w:bCs/>
          <w:sz w:val="22"/>
          <w:szCs w:val="22"/>
        </w:rPr>
        <w:t xml:space="preserve">microscopist Van </w:t>
      </w:r>
      <w:r w:rsidR="00B645EA" w:rsidRPr="00F61275">
        <w:rPr>
          <w:rStyle w:val="x193iq5w"/>
          <w:bCs/>
          <w:sz w:val="22"/>
          <w:szCs w:val="22"/>
        </w:rPr>
        <w:t xml:space="preserve">Leeuwenhoek in Delft. </w:t>
      </w:r>
      <w:r w:rsidR="00DE3177" w:rsidRPr="00F61275">
        <w:rPr>
          <w:rStyle w:val="x193iq5w"/>
          <w:bCs/>
          <w:sz w:val="22"/>
          <w:szCs w:val="22"/>
        </w:rPr>
        <w:t>In Paris</w:t>
      </w:r>
      <w:r w:rsidR="00CE0405" w:rsidRPr="00F61275">
        <w:rPr>
          <w:rStyle w:val="x193iq5w"/>
          <w:bCs/>
          <w:sz w:val="22"/>
          <w:szCs w:val="22"/>
        </w:rPr>
        <w:t xml:space="preserve">, </w:t>
      </w:r>
      <w:r w:rsidR="00C639D6" w:rsidRPr="00F61275">
        <w:rPr>
          <w:rStyle w:val="x193iq5w"/>
          <w:bCs/>
          <w:i/>
          <w:iCs/>
          <w:sz w:val="22"/>
          <w:szCs w:val="22"/>
        </w:rPr>
        <w:t>“</w:t>
      </w:r>
      <w:r w:rsidR="00B645EA" w:rsidRPr="00F61275">
        <w:rPr>
          <w:rStyle w:val="x193iq5w"/>
          <w:bCs/>
          <w:i/>
          <w:iCs/>
          <w:sz w:val="22"/>
          <w:szCs w:val="22"/>
        </w:rPr>
        <w:t>Mons. Borelly</w:t>
      </w:r>
      <w:r w:rsidR="00C639D6" w:rsidRPr="00F61275">
        <w:rPr>
          <w:rStyle w:val="x193iq5w"/>
          <w:bCs/>
          <w:i/>
          <w:iCs/>
          <w:sz w:val="22"/>
          <w:szCs w:val="22"/>
        </w:rPr>
        <w:t>”</w:t>
      </w:r>
      <w:r w:rsidR="00DC78F7" w:rsidRPr="00F61275">
        <w:rPr>
          <w:rStyle w:val="x193iq5w"/>
          <w:bCs/>
          <w:sz w:val="22"/>
          <w:szCs w:val="22"/>
        </w:rPr>
        <w:t>,</w:t>
      </w:r>
      <w:r w:rsidR="00B645EA" w:rsidRPr="00F61275">
        <w:rPr>
          <w:rStyle w:val="x193iq5w"/>
          <w:bCs/>
          <w:sz w:val="22"/>
          <w:szCs w:val="22"/>
        </w:rPr>
        <w:t xml:space="preserve"> g</w:t>
      </w:r>
      <w:r w:rsidR="00F4465B">
        <w:rPr>
          <w:rStyle w:val="x193iq5w"/>
          <w:bCs/>
          <w:sz w:val="22"/>
          <w:szCs w:val="22"/>
        </w:rPr>
        <w:t>ifted</w:t>
      </w:r>
      <w:r w:rsidR="00B645EA" w:rsidRPr="00F61275">
        <w:rPr>
          <w:rStyle w:val="x193iq5w"/>
          <w:bCs/>
          <w:sz w:val="22"/>
          <w:szCs w:val="22"/>
        </w:rPr>
        <w:t xml:space="preserve"> William a </w:t>
      </w:r>
      <w:r w:rsidR="00BE4C9F" w:rsidRPr="00F61275">
        <w:rPr>
          <w:rStyle w:val="x193iq5w"/>
          <w:bCs/>
          <w:sz w:val="22"/>
          <w:szCs w:val="22"/>
        </w:rPr>
        <w:t>twenty-four</w:t>
      </w:r>
      <w:r w:rsidR="00B645EA" w:rsidRPr="00F61275">
        <w:rPr>
          <w:rStyle w:val="x193iq5w"/>
          <w:bCs/>
          <w:sz w:val="22"/>
          <w:szCs w:val="22"/>
        </w:rPr>
        <w:t xml:space="preserve"> f</w:t>
      </w:r>
      <w:r w:rsidR="00AF07BE" w:rsidRPr="00F61275">
        <w:rPr>
          <w:rStyle w:val="x193iq5w"/>
          <w:bCs/>
          <w:sz w:val="22"/>
          <w:szCs w:val="22"/>
        </w:rPr>
        <w:t>ee</w:t>
      </w:r>
      <w:r w:rsidR="00B645EA" w:rsidRPr="00F61275">
        <w:rPr>
          <w:rStyle w:val="x193iq5w"/>
          <w:bCs/>
          <w:sz w:val="22"/>
          <w:szCs w:val="22"/>
        </w:rPr>
        <w:t xml:space="preserve">t </w:t>
      </w:r>
      <w:r w:rsidR="00AF07BE" w:rsidRPr="00F61275">
        <w:rPr>
          <w:rStyle w:val="x193iq5w"/>
          <w:bCs/>
          <w:sz w:val="22"/>
          <w:szCs w:val="22"/>
        </w:rPr>
        <w:t xml:space="preserve">focal length </w:t>
      </w:r>
      <w:r w:rsidR="00B645EA" w:rsidRPr="00F61275">
        <w:rPr>
          <w:rStyle w:val="x193iq5w"/>
          <w:bCs/>
          <w:sz w:val="22"/>
          <w:szCs w:val="22"/>
        </w:rPr>
        <w:t>object glass</w:t>
      </w:r>
      <w:r w:rsidR="006F7274">
        <w:rPr>
          <w:rStyle w:val="x193iq5w"/>
          <w:bCs/>
          <w:sz w:val="22"/>
          <w:szCs w:val="22"/>
        </w:rPr>
        <w:t>.</w:t>
      </w:r>
    </w:p>
    <w:p w14:paraId="23F86092" w14:textId="243D81FD" w:rsidR="00AC3A72" w:rsidRPr="00F61275" w:rsidRDefault="00663D0A" w:rsidP="0095756D">
      <w:pPr>
        <w:pStyle w:val="NormalWeb"/>
        <w:shd w:val="clear" w:color="auto" w:fill="FFFFFF"/>
        <w:spacing w:before="120" w:beforeAutospacing="0" w:after="120" w:afterAutospacing="0" w:line="360" w:lineRule="auto"/>
        <w:rPr>
          <w:rStyle w:val="x193iq5w"/>
          <w:rFonts w:eastAsiaTheme="majorEastAsia"/>
          <w:color w:val="202122"/>
          <w:sz w:val="22"/>
          <w:szCs w:val="22"/>
        </w:rPr>
      </w:pPr>
      <w:r w:rsidRPr="00F61275">
        <w:rPr>
          <w:rStyle w:val="x193iq5w"/>
          <w:bCs/>
          <w:sz w:val="22"/>
          <w:szCs w:val="22"/>
        </w:rPr>
        <w:t>On 5</w:t>
      </w:r>
      <w:r w:rsidRPr="00F61275">
        <w:rPr>
          <w:rStyle w:val="x193iq5w"/>
          <w:bCs/>
          <w:sz w:val="22"/>
          <w:szCs w:val="22"/>
          <w:vertAlign w:val="superscript"/>
        </w:rPr>
        <w:t>th</w:t>
      </w:r>
      <w:r w:rsidRPr="00F61275">
        <w:rPr>
          <w:rStyle w:val="x193iq5w"/>
          <w:bCs/>
          <w:sz w:val="22"/>
          <w:szCs w:val="22"/>
        </w:rPr>
        <w:t xml:space="preserve"> September 1685</w:t>
      </w:r>
      <w:r w:rsidR="00487540" w:rsidRPr="00F61275">
        <w:rPr>
          <w:rStyle w:val="x193iq5w"/>
          <w:bCs/>
          <w:sz w:val="22"/>
          <w:szCs w:val="22"/>
        </w:rPr>
        <w:t xml:space="preserve">, having returned </w:t>
      </w:r>
      <w:r w:rsidRPr="00F61275">
        <w:rPr>
          <w:rStyle w:val="x193iq5w"/>
          <w:bCs/>
          <w:sz w:val="22"/>
          <w:szCs w:val="22"/>
        </w:rPr>
        <w:t xml:space="preserve">to London, </w:t>
      </w:r>
      <w:r w:rsidR="00487540" w:rsidRPr="00F61275">
        <w:rPr>
          <w:rStyle w:val="x193iq5w"/>
          <w:bCs/>
          <w:sz w:val="22"/>
          <w:szCs w:val="22"/>
        </w:rPr>
        <w:t xml:space="preserve">William was invited by </w:t>
      </w:r>
      <w:r w:rsidRPr="00F61275">
        <w:rPr>
          <w:rStyle w:val="x193iq5w"/>
          <w:bCs/>
          <w:sz w:val="22"/>
          <w:szCs w:val="22"/>
        </w:rPr>
        <w:t xml:space="preserve">Flamsteed to visit him at Greenwich </w:t>
      </w:r>
      <w:r w:rsidR="00012B14" w:rsidRPr="00F61275">
        <w:rPr>
          <w:rStyle w:val="x193iq5w"/>
          <w:bCs/>
          <w:sz w:val="22"/>
          <w:szCs w:val="22"/>
        </w:rPr>
        <w:t xml:space="preserve">Observatory </w:t>
      </w:r>
      <w:r w:rsidRPr="00F61275">
        <w:rPr>
          <w:rStyle w:val="x193iq5w"/>
          <w:bCs/>
          <w:sz w:val="22"/>
          <w:szCs w:val="22"/>
        </w:rPr>
        <w:t xml:space="preserve">to </w:t>
      </w:r>
      <w:r w:rsidR="00487540" w:rsidRPr="00F61275">
        <w:rPr>
          <w:rStyle w:val="x193iq5w"/>
          <w:bCs/>
          <w:sz w:val="22"/>
          <w:szCs w:val="22"/>
        </w:rPr>
        <w:t>discuss</w:t>
      </w:r>
      <w:r w:rsidRPr="00F61275">
        <w:rPr>
          <w:rStyle w:val="x193iq5w"/>
          <w:bCs/>
          <w:sz w:val="22"/>
          <w:szCs w:val="22"/>
        </w:rPr>
        <w:t xml:space="preserve"> his travels</w:t>
      </w:r>
      <w:r w:rsidR="002F0221">
        <w:rPr>
          <w:rStyle w:val="x193iq5w"/>
          <w:bCs/>
          <w:sz w:val="22"/>
          <w:szCs w:val="22"/>
        </w:rPr>
        <w:t>.</w:t>
      </w:r>
      <w:r w:rsidR="00C701C3">
        <w:rPr>
          <w:rStyle w:val="EndnoteReference"/>
          <w:bCs/>
          <w:sz w:val="22"/>
          <w:szCs w:val="22"/>
        </w:rPr>
        <w:endnoteReference w:id="19"/>
      </w:r>
      <w:r w:rsidR="00A7584A" w:rsidRPr="00F61275">
        <w:rPr>
          <w:rStyle w:val="x193iq5w"/>
          <w:bCs/>
          <w:sz w:val="22"/>
          <w:szCs w:val="22"/>
        </w:rPr>
        <w:t xml:space="preserve"> Flamsteed </w:t>
      </w:r>
      <w:r w:rsidR="00BE14BE" w:rsidRPr="00F61275">
        <w:rPr>
          <w:rStyle w:val="x193iq5w"/>
          <w:bCs/>
          <w:sz w:val="22"/>
          <w:szCs w:val="22"/>
        </w:rPr>
        <w:t>wrote</w:t>
      </w:r>
      <w:r w:rsidR="00A7584A" w:rsidRPr="00F61275">
        <w:rPr>
          <w:rStyle w:val="x193iq5w"/>
          <w:bCs/>
          <w:sz w:val="22"/>
          <w:szCs w:val="22"/>
        </w:rPr>
        <w:t xml:space="preserve">, </w:t>
      </w:r>
      <w:r w:rsidR="00A7584A" w:rsidRPr="00F61275">
        <w:rPr>
          <w:rStyle w:val="x193iq5w"/>
          <w:bCs/>
          <w:i/>
          <w:iCs/>
          <w:sz w:val="22"/>
          <w:szCs w:val="22"/>
        </w:rPr>
        <w:t>“if your occasions will permit you to make a little voyage to Greenwich and stay a night or two with me. You will find clean linen, slender fare, and hearty welcome</w:t>
      </w:r>
      <w:r w:rsidR="00487540" w:rsidRPr="00F61275">
        <w:rPr>
          <w:rStyle w:val="x193iq5w"/>
          <w:bCs/>
          <w:i/>
          <w:iCs/>
          <w:sz w:val="22"/>
          <w:szCs w:val="22"/>
        </w:rPr>
        <w:t>…</w:t>
      </w:r>
      <w:r w:rsidR="00A7584A" w:rsidRPr="00F61275">
        <w:rPr>
          <w:rStyle w:val="x193iq5w"/>
          <w:bCs/>
          <w:i/>
          <w:iCs/>
          <w:sz w:val="22"/>
          <w:szCs w:val="22"/>
        </w:rPr>
        <w:t>if you bring no company besides your servant our</w:t>
      </w:r>
      <w:r w:rsidR="00487540" w:rsidRPr="00F61275">
        <w:rPr>
          <w:rStyle w:val="x193iq5w"/>
          <w:bCs/>
          <w:i/>
          <w:iCs/>
          <w:sz w:val="22"/>
          <w:szCs w:val="22"/>
        </w:rPr>
        <w:t xml:space="preserve"> </w:t>
      </w:r>
      <w:r w:rsidR="00A7584A" w:rsidRPr="00F61275">
        <w:rPr>
          <w:rStyle w:val="x193iq5w"/>
          <w:bCs/>
          <w:i/>
          <w:iCs/>
          <w:sz w:val="22"/>
          <w:szCs w:val="22"/>
        </w:rPr>
        <w:t>conversati</w:t>
      </w:r>
      <w:r w:rsidR="00487540" w:rsidRPr="00F61275">
        <w:rPr>
          <w:rStyle w:val="x193iq5w"/>
          <w:bCs/>
          <w:i/>
          <w:iCs/>
          <w:sz w:val="22"/>
          <w:szCs w:val="22"/>
        </w:rPr>
        <w:t>on</w:t>
      </w:r>
      <w:r w:rsidR="00A7584A" w:rsidRPr="00F61275">
        <w:rPr>
          <w:rStyle w:val="x193iq5w"/>
          <w:bCs/>
          <w:i/>
          <w:iCs/>
          <w:sz w:val="22"/>
          <w:szCs w:val="22"/>
        </w:rPr>
        <w:t xml:space="preserve"> will be the freer”</w:t>
      </w:r>
      <w:r w:rsidR="007F2C27">
        <w:rPr>
          <w:rStyle w:val="x193iq5w"/>
          <w:bCs/>
          <w:i/>
          <w:iCs/>
          <w:sz w:val="22"/>
          <w:szCs w:val="22"/>
        </w:rPr>
        <w:t>.</w:t>
      </w:r>
      <w:r w:rsidR="0088394C" w:rsidRPr="004F2191">
        <w:rPr>
          <w:rStyle w:val="EndnoteReference"/>
          <w:bCs/>
          <w:sz w:val="22"/>
          <w:szCs w:val="22"/>
        </w:rPr>
        <w:endnoteReference w:id="20"/>
      </w:r>
      <w:r w:rsidR="00DC78F7" w:rsidRPr="00F61275">
        <w:rPr>
          <w:rStyle w:val="x193iq5w"/>
          <w:bCs/>
          <w:sz w:val="22"/>
          <w:szCs w:val="22"/>
        </w:rPr>
        <w:t xml:space="preserve"> </w:t>
      </w:r>
      <w:r w:rsidR="00B1141F" w:rsidRPr="00F61275">
        <w:rPr>
          <w:rStyle w:val="x193iq5w"/>
          <w:bCs/>
          <w:sz w:val="22"/>
          <w:szCs w:val="22"/>
        </w:rPr>
        <w:t>Ill-advisedly</w:t>
      </w:r>
      <w:r w:rsidR="00FC3238" w:rsidRPr="00F61275">
        <w:rPr>
          <w:rStyle w:val="x193iq5w"/>
          <w:bCs/>
          <w:sz w:val="22"/>
          <w:szCs w:val="22"/>
        </w:rPr>
        <w:t xml:space="preserve">, </w:t>
      </w:r>
      <w:r w:rsidR="00DC78F7" w:rsidRPr="00F61275">
        <w:rPr>
          <w:rStyle w:val="x193iq5w"/>
          <w:bCs/>
          <w:sz w:val="22"/>
          <w:szCs w:val="22"/>
        </w:rPr>
        <w:t xml:space="preserve">Edmond Halley accompanied </w:t>
      </w:r>
      <w:r w:rsidR="00577FB7" w:rsidRPr="00F61275">
        <w:rPr>
          <w:color w:val="202122"/>
          <w:sz w:val="22"/>
          <w:szCs w:val="22"/>
        </w:rPr>
        <w:t>William Molyneux</w:t>
      </w:r>
      <w:r w:rsidR="00DC78F7" w:rsidRPr="00F61275">
        <w:rPr>
          <w:color w:val="202122"/>
          <w:sz w:val="22"/>
          <w:szCs w:val="22"/>
        </w:rPr>
        <w:t>,</w:t>
      </w:r>
      <w:r w:rsidR="00577FB7" w:rsidRPr="00F61275">
        <w:rPr>
          <w:rStyle w:val="x193iq5w"/>
          <w:bCs/>
          <w:sz w:val="22"/>
          <w:szCs w:val="22"/>
        </w:rPr>
        <w:t xml:space="preserve"> </w:t>
      </w:r>
      <w:r w:rsidR="00DC78F7" w:rsidRPr="00F61275">
        <w:rPr>
          <w:rStyle w:val="x193iq5w"/>
          <w:bCs/>
          <w:sz w:val="22"/>
          <w:szCs w:val="22"/>
        </w:rPr>
        <w:t xml:space="preserve">causing Flamsteed to state, </w:t>
      </w:r>
      <w:r w:rsidR="00DC78F7" w:rsidRPr="00F61275">
        <w:rPr>
          <w:rStyle w:val="x193iq5w"/>
          <w:bCs/>
          <w:i/>
          <w:iCs/>
          <w:sz w:val="22"/>
          <w:szCs w:val="22"/>
        </w:rPr>
        <w:t>“I plainly told him before he trust himself upon you as a companion hither that I would make no</w:t>
      </w:r>
      <w:r w:rsidR="00B1141F" w:rsidRPr="00F61275">
        <w:rPr>
          <w:rStyle w:val="x193iq5w"/>
          <w:bCs/>
          <w:i/>
          <w:iCs/>
          <w:sz w:val="22"/>
          <w:szCs w:val="22"/>
        </w:rPr>
        <w:t xml:space="preserve"> </w:t>
      </w:r>
      <w:r w:rsidR="00DC78F7" w:rsidRPr="00F61275">
        <w:rPr>
          <w:rStyle w:val="x193iq5w"/>
          <w:bCs/>
          <w:i/>
          <w:iCs/>
          <w:sz w:val="22"/>
          <w:szCs w:val="22"/>
        </w:rPr>
        <w:t>provision for him”</w:t>
      </w:r>
      <w:r w:rsidR="007F2C27">
        <w:rPr>
          <w:rStyle w:val="x193iq5w"/>
          <w:bCs/>
          <w:i/>
          <w:iCs/>
          <w:sz w:val="22"/>
          <w:szCs w:val="22"/>
        </w:rPr>
        <w:t>.</w:t>
      </w:r>
      <w:r w:rsidR="00184033" w:rsidRPr="004F2191">
        <w:rPr>
          <w:rStyle w:val="EndnoteReference"/>
          <w:bCs/>
          <w:sz w:val="22"/>
          <w:szCs w:val="22"/>
        </w:rPr>
        <w:endnoteReference w:id="21"/>
      </w:r>
      <w:r w:rsidR="00DC78F7" w:rsidRPr="00F61275">
        <w:rPr>
          <w:rStyle w:val="x193iq5w"/>
          <w:bCs/>
          <w:sz w:val="22"/>
          <w:szCs w:val="22"/>
        </w:rPr>
        <w:t xml:space="preserve"> </w:t>
      </w:r>
      <w:r w:rsidR="00D86DAA" w:rsidRPr="00F61275">
        <w:rPr>
          <w:rStyle w:val="x193iq5w"/>
          <w:bCs/>
          <w:sz w:val="22"/>
          <w:szCs w:val="22"/>
        </w:rPr>
        <w:t>Previously, i</w:t>
      </w:r>
      <w:r w:rsidR="00335899" w:rsidRPr="00F61275">
        <w:rPr>
          <w:rStyle w:val="x193iq5w"/>
          <w:bCs/>
          <w:sz w:val="22"/>
          <w:szCs w:val="22"/>
        </w:rPr>
        <w:t>n 1675</w:t>
      </w:r>
      <w:r w:rsidR="0041475B" w:rsidRPr="00F61275">
        <w:rPr>
          <w:rStyle w:val="x193iq5w"/>
          <w:bCs/>
          <w:sz w:val="22"/>
          <w:szCs w:val="22"/>
        </w:rPr>
        <w:t>,</w:t>
      </w:r>
      <w:r w:rsidR="00335899" w:rsidRPr="00F61275">
        <w:rPr>
          <w:rStyle w:val="x193iq5w"/>
          <w:bCs/>
          <w:sz w:val="22"/>
          <w:szCs w:val="22"/>
        </w:rPr>
        <w:t xml:space="preserve"> the </w:t>
      </w:r>
      <w:r w:rsidR="00871E4F" w:rsidRPr="00F61275">
        <w:rPr>
          <w:rStyle w:val="x193iq5w"/>
          <w:bCs/>
          <w:sz w:val="22"/>
          <w:szCs w:val="22"/>
        </w:rPr>
        <w:t>19-year-old</w:t>
      </w:r>
      <w:r w:rsidR="00335899" w:rsidRPr="00F61275">
        <w:rPr>
          <w:rStyle w:val="x193iq5w"/>
          <w:bCs/>
          <w:sz w:val="22"/>
          <w:szCs w:val="22"/>
        </w:rPr>
        <w:t xml:space="preserve"> Halley had assisted Flamsteed</w:t>
      </w:r>
      <w:r w:rsidR="004758CC" w:rsidRPr="00F61275">
        <w:rPr>
          <w:rStyle w:val="x193iq5w"/>
          <w:bCs/>
          <w:sz w:val="22"/>
          <w:szCs w:val="22"/>
        </w:rPr>
        <w:t>,</w:t>
      </w:r>
      <w:r w:rsidR="00335899" w:rsidRPr="00F61275">
        <w:rPr>
          <w:rStyle w:val="x193iq5w"/>
          <w:bCs/>
          <w:sz w:val="22"/>
          <w:szCs w:val="22"/>
        </w:rPr>
        <w:t xml:space="preserve"> who referred to him</w:t>
      </w:r>
      <w:r w:rsidR="00A73CFB" w:rsidRPr="00F61275">
        <w:rPr>
          <w:rStyle w:val="x193iq5w"/>
          <w:bCs/>
          <w:sz w:val="22"/>
          <w:szCs w:val="22"/>
        </w:rPr>
        <w:t xml:space="preserve"> as </w:t>
      </w:r>
      <w:r w:rsidR="00A73CFB" w:rsidRPr="00F61275">
        <w:rPr>
          <w:rStyle w:val="x193iq5w"/>
          <w:bCs/>
          <w:i/>
          <w:iCs/>
          <w:sz w:val="22"/>
          <w:szCs w:val="22"/>
        </w:rPr>
        <w:t>“</w:t>
      </w:r>
      <w:r w:rsidR="00335899" w:rsidRPr="00F61275">
        <w:rPr>
          <w:rStyle w:val="x193iq5w"/>
          <w:bCs/>
          <w:i/>
          <w:iCs/>
          <w:sz w:val="22"/>
          <w:szCs w:val="22"/>
        </w:rPr>
        <w:t xml:space="preserve">a </w:t>
      </w:r>
      <w:r w:rsidR="00BA6908">
        <w:rPr>
          <w:rStyle w:val="x193iq5w"/>
          <w:bCs/>
          <w:i/>
          <w:iCs/>
          <w:sz w:val="22"/>
          <w:szCs w:val="22"/>
        </w:rPr>
        <w:t>brilliant</w:t>
      </w:r>
      <w:r w:rsidR="00335899" w:rsidRPr="00F61275">
        <w:rPr>
          <w:rStyle w:val="x193iq5w"/>
          <w:bCs/>
          <w:i/>
          <w:iCs/>
          <w:sz w:val="22"/>
          <w:szCs w:val="22"/>
        </w:rPr>
        <w:t xml:space="preserve"> young man of Oxford”</w:t>
      </w:r>
      <w:r w:rsidR="007F2C27">
        <w:rPr>
          <w:rStyle w:val="x193iq5w"/>
          <w:bCs/>
          <w:i/>
          <w:iCs/>
          <w:sz w:val="22"/>
          <w:szCs w:val="22"/>
        </w:rPr>
        <w:t>.</w:t>
      </w:r>
      <w:r w:rsidR="00B97354" w:rsidRPr="004F2191">
        <w:rPr>
          <w:rStyle w:val="EndnoteReference"/>
          <w:bCs/>
          <w:sz w:val="22"/>
          <w:szCs w:val="22"/>
        </w:rPr>
        <w:endnoteReference w:id="22"/>
      </w:r>
      <w:r w:rsidR="005C234E" w:rsidRPr="00F61275">
        <w:rPr>
          <w:rStyle w:val="x193iq5w"/>
          <w:bCs/>
          <w:sz w:val="22"/>
          <w:szCs w:val="22"/>
        </w:rPr>
        <w:t xml:space="preserve"> </w:t>
      </w:r>
      <w:r w:rsidR="00561222" w:rsidRPr="00F61275">
        <w:rPr>
          <w:rStyle w:val="x193iq5w"/>
          <w:bCs/>
          <w:sz w:val="22"/>
          <w:szCs w:val="22"/>
        </w:rPr>
        <w:t xml:space="preserve">Since </w:t>
      </w:r>
      <w:r w:rsidR="00DC78F7" w:rsidRPr="00F61275">
        <w:rPr>
          <w:rStyle w:val="x193iq5w"/>
          <w:bCs/>
          <w:sz w:val="22"/>
          <w:szCs w:val="22"/>
        </w:rPr>
        <w:t>Halle</w:t>
      </w:r>
      <w:r w:rsidR="00A3099F" w:rsidRPr="00F61275">
        <w:rPr>
          <w:rStyle w:val="x193iq5w"/>
          <w:bCs/>
          <w:sz w:val="22"/>
          <w:szCs w:val="22"/>
        </w:rPr>
        <w:t>y</w:t>
      </w:r>
      <w:r w:rsidR="00561222" w:rsidRPr="00F61275">
        <w:rPr>
          <w:rStyle w:val="x193iq5w"/>
          <w:bCs/>
          <w:sz w:val="22"/>
          <w:szCs w:val="22"/>
        </w:rPr>
        <w:t xml:space="preserve"> </w:t>
      </w:r>
      <w:r w:rsidR="003D1512" w:rsidRPr="00F61275">
        <w:rPr>
          <w:rStyle w:val="x193iq5w"/>
          <w:bCs/>
          <w:sz w:val="22"/>
          <w:szCs w:val="22"/>
        </w:rPr>
        <w:t>queried</w:t>
      </w:r>
      <w:r w:rsidR="000C5249" w:rsidRPr="00F61275">
        <w:rPr>
          <w:rStyle w:val="x193iq5w"/>
          <w:bCs/>
          <w:sz w:val="22"/>
          <w:szCs w:val="22"/>
        </w:rPr>
        <w:t xml:space="preserve"> the</w:t>
      </w:r>
      <w:r w:rsidR="001275D5" w:rsidRPr="00F61275">
        <w:rPr>
          <w:rStyle w:val="x193iq5w"/>
          <w:bCs/>
          <w:sz w:val="22"/>
          <w:szCs w:val="22"/>
        </w:rPr>
        <w:t xml:space="preserve"> age of the Earth and the</w:t>
      </w:r>
      <w:r w:rsidR="005C234E" w:rsidRPr="00F61275">
        <w:rPr>
          <w:rStyle w:val="x193iq5w"/>
          <w:bCs/>
          <w:sz w:val="22"/>
          <w:szCs w:val="22"/>
        </w:rPr>
        <w:t xml:space="preserve"> story of creation</w:t>
      </w:r>
      <w:r w:rsidR="001275D5" w:rsidRPr="00F61275">
        <w:rPr>
          <w:rStyle w:val="x193iq5w"/>
          <w:bCs/>
          <w:sz w:val="22"/>
          <w:szCs w:val="22"/>
        </w:rPr>
        <w:t xml:space="preserve"> </w:t>
      </w:r>
      <w:r w:rsidR="000C5249" w:rsidRPr="00F61275">
        <w:rPr>
          <w:rStyle w:val="x193iq5w"/>
          <w:bCs/>
          <w:sz w:val="22"/>
          <w:szCs w:val="22"/>
        </w:rPr>
        <w:t>as given in the Bible</w:t>
      </w:r>
      <w:r w:rsidR="00473885" w:rsidRPr="00F61275">
        <w:rPr>
          <w:rStyle w:val="x193iq5w"/>
          <w:bCs/>
          <w:sz w:val="22"/>
          <w:szCs w:val="22"/>
        </w:rPr>
        <w:t xml:space="preserve">, </w:t>
      </w:r>
      <w:r w:rsidR="00DC78F7" w:rsidRPr="00F61275">
        <w:rPr>
          <w:rStyle w:val="x193iq5w"/>
          <w:bCs/>
          <w:sz w:val="22"/>
          <w:szCs w:val="22"/>
        </w:rPr>
        <w:t xml:space="preserve">Flamsteed </w:t>
      </w:r>
      <w:r w:rsidR="00877AF5" w:rsidRPr="00F61275">
        <w:rPr>
          <w:rStyle w:val="x193iq5w"/>
          <w:bCs/>
          <w:sz w:val="22"/>
          <w:szCs w:val="22"/>
        </w:rPr>
        <w:t xml:space="preserve">now </w:t>
      </w:r>
      <w:r w:rsidR="00CC14B2" w:rsidRPr="00F61275">
        <w:rPr>
          <w:rStyle w:val="x193iq5w"/>
          <w:bCs/>
          <w:sz w:val="22"/>
          <w:szCs w:val="22"/>
        </w:rPr>
        <w:t>thought</w:t>
      </w:r>
      <w:r w:rsidR="00DC78F7" w:rsidRPr="00F61275">
        <w:rPr>
          <w:rStyle w:val="x193iq5w"/>
          <w:bCs/>
          <w:sz w:val="22"/>
          <w:szCs w:val="22"/>
        </w:rPr>
        <w:t xml:space="preserve">, </w:t>
      </w:r>
      <w:r w:rsidR="00DC78F7" w:rsidRPr="00F61275">
        <w:rPr>
          <w:rStyle w:val="x193iq5w"/>
          <w:bCs/>
          <w:i/>
          <w:iCs/>
          <w:sz w:val="22"/>
          <w:szCs w:val="22"/>
        </w:rPr>
        <w:t>“they are an odd sort of people</w:t>
      </w:r>
      <w:r w:rsidR="00FC3238" w:rsidRPr="00F61275">
        <w:rPr>
          <w:rStyle w:val="x193iq5w"/>
          <w:bCs/>
          <w:i/>
          <w:iCs/>
          <w:sz w:val="22"/>
          <w:szCs w:val="22"/>
        </w:rPr>
        <w:t xml:space="preserve"> </w:t>
      </w:r>
      <w:r w:rsidR="00DC78F7" w:rsidRPr="00F61275">
        <w:rPr>
          <w:rStyle w:val="x193iq5w"/>
          <w:bCs/>
          <w:i/>
          <w:iCs/>
          <w:sz w:val="22"/>
          <w:szCs w:val="22"/>
        </w:rPr>
        <w:t>that are not to be</w:t>
      </w:r>
      <w:r w:rsidR="00487540" w:rsidRPr="00F61275">
        <w:rPr>
          <w:rStyle w:val="x193iq5w"/>
          <w:bCs/>
          <w:i/>
          <w:iCs/>
          <w:sz w:val="22"/>
          <w:szCs w:val="22"/>
        </w:rPr>
        <w:t xml:space="preserve"> </w:t>
      </w:r>
      <w:r w:rsidR="00DC78F7" w:rsidRPr="00F61275">
        <w:rPr>
          <w:rStyle w:val="x193iq5w"/>
          <w:bCs/>
          <w:i/>
          <w:iCs/>
          <w:sz w:val="22"/>
          <w:szCs w:val="22"/>
        </w:rPr>
        <w:t>esteemed Christians, and a modest heathen would be ash</w:t>
      </w:r>
      <w:r w:rsidR="00FC3238" w:rsidRPr="00F61275">
        <w:rPr>
          <w:rStyle w:val="x193iq5w"/>
          <w:bCs/>
          <w:i/>
          <w:iCs/>
          <w:sz w:val="22"/>
          <w:szCs w:val="22"/>
        </w:rPr>
        <w:t>am</w:t>
      </w:r>
      <w:r w:rsidR="00DC78F7" w:rsidRPr="00F61275">
        <w:rPr>
          <w:rStyle w:val="x193iq5w"/>
          <w:bCs/>
          <w:i/>
          <w:iCs/>
          <w:sz w:val="22"/>
          <w:szCs w:val="22"/>
        </w:rPr>
        <w:t>ed of their way. That creed is theirs which serves their interest best, and such cattle are</w:t>
      </w:r>
      <w:r w:rsidR="00822914" w:rsidRPr="00F61275">
        <w:rPr>
          <w:rStyle w:val="x193iq5w"/>
          <w:bCs/>
          <w:i/>
          <w:iCs/>
          <w:sz w:val="22"/>
          <w:szCs w:val="22"/>
        </w:rPr>
        <w:t xml:space="preserve"> </w:t>
      </w:r>
      <w:r w:rsidR="00DC78F7" w:rsidRPr="00F61275">
        <w:rPr>
          <w:rStyle w:val="x193iq5w"/>
          <w:bCs/>
          <w:i/>
          <w:iCs/>
          <w:sz w:val="22"/>
          <w:szCs w:val="22"/>
        </w:rPr>
        <w:t>dangerous</w:t>
      </w:r>
      <w:r w:rsidR="00FC3238" w:rsidRPr="00F61275">
        <w:rPr>
          <w:rStyle w:val="x193iq5w"/>
          <w:bCs/>
          <w:i/>
          <w:iCs/>
          <w:sz w:val="22"/>
          <w:szCs w:val="22"/>
        </w:rPr>
        <w:t>”</w:t>
      </w:r>
      <w:r w:rsidR="007F2C27">
        <w:rPr>
          <w:rStyle w:val="x193iq5w"/>
          <w:bCs/>
          <w:i/>
          <w:iCs/>
          <w:sz w:val="22"/>
          <w:szCs w:val="22"/>
        </w:rPr>
        <w:t>.</w:t>
      </w:r>
      <w:r w:rsidR="00B97354" w:rsidRPr="004F2191">
        <w:rPr>
          <w:rStyle w:val="EndnoteReference"/>
          <w:bCs/>
          <w:sz w:val="22"/>
          <w:szCs w:val="22"/>
        </w:rPr>
        <w:endnoteReference w:id="23"/>
      </w:r>
    </w:p>
    <w:p w14:paraId="58B37949" w14:textId="62F0F40A" w:rsidR="00AC3A72" w:rsidRPr="00F61275" w:rsidRDefault="002F4360" w:rsidP="0095756D">
      <w:pPr>
        <w:pStyle w:val="NormalWeb"/>
        <w:shd w:val="clear" w:color="auto" w:fill="FFFFFF"/>
        <w:spacing w:before="120" w:beforeAutospacing="0" w:after="120" w:afterAutospacing="0" w:line="360" w:lineRule="auto"/>
        <w:rPr>
          <w:rStyle w:val="x193iq5w"/>
          <w:bCs/>
          <w:sz w:val="22"/>
          <w:szCs w:val="22"/>
        </w:rPr>
      </w:pPr>
      <w:r w:rsidRPr="00F61275">
        <w:rPr>
          <w:rStyle w:val="x193iq5w"/>
          <w:bCs/>
          <w:sz w:val="22"/>
          <w:szCs w:val="22"/>
        </w:rPr>
        <w:t xml:space="preserve">In </w:t>
      </w:r>
      <w:r w:rsidR="00577FB7" w:rsidRPr="00F61275">
        <w:rPr>
          <w:rStyle w:val="x193iq5w"/>
          <w:bCs/>
          <w:sz w:val="22"/>
          <w:szCs w:val="22"/>
        </w:rPr>
        <w:t xml:space="preserve">1686, </w:t>
      </w:r>
      <w:r w:rsidR="00822914" w:rsidRPr="00F61275">
        <w:rPr>
          <w:rStyle w:val="x193iq5w"/>
          <w:bCs/>
          <w:sz w:val="22"/>
          <w:szCs w:val="22"/>
        </w:rPr>
        <w:t>William</w:t>
      </w:r>
      <w:r w:rsidR="00390739" w:rsidRPr="00F61275">
        <w:rPr>
          <w:rStyle w:val="x193iq5w"/>
          <w:bCs/>
          <w:sz w:val="22"/>
          <w:szCs w:val="22"/>
        </w:rPr>
        <w:t xml:space="preserve"> </w:t>
      </w:r>
      <w:r w:rsidR="00C84175" w:rsidRPr="00F61275">
        <w:rPr>
          <w:rStyle w:val="x193iq5w"/>
          <w:bCs/>
          <w:sz w:val="22"/>
          <w:szCs w:val="22"/>
        </w:rPr>
        <w:t xml:space="preserve">Molyneux </w:t>
      </w:r>
      <w:r w:rsidR="00390739" w:rsidRPr="00F61275">
        <w:rPr>
          <w:rStyle w:val="x193iq5w"/>
          <w:bCs/>
          <w:sz w:val="22"/>
          <w:szCs w:val="22"/>
        </w:rPr>
        <w:t>was elected Fellow of The Royal Society</w:t>
      </w:r>
      <w:r w:rsidR="00B97354">
        <w:rPr>
          <w:rStyle w:val="EndnoteReference"/>
          <w:bCs/>
          <w:sz w:val="22"/>
          <w:szCs w:val="22"/>
        </w:rPr>
        <w:endnoteReference w:id="24"/>
      </w:r>
      <w:r w:rsidR="00390739" w:rsidRPr="00F61275">
        <w:rPr>
          <w:rStyle w:val="x193iq5w"/>
          <w:bCs/>
          <w:sz w:val="22"/>
          <w:szCs w:val="22"/>
        </w:rPr>
        <w:t xml:space="preserve"> and</w:t>
      </w:r>
      <w:r w:rsidR="00822914" w:rsidRPr="00F61275">
        <w:rPr>
          <w:rStyle w:val="x193iq5w"/>
          <w:bCs/>
          <w:sz w:val="22"/>
          <w:szCs w:val="22"/>
        </w:rPr>
        <w:t xml:space="preserve"> published </w:t>
      </w:r>
      <w:r w:rsidR="00577FB7" w:rsidRPr="00F61275">
        <w:rPr>
          <w:rStyle w:val="x193iq5w"/>
          <w:bCs/>
          <w:sz w:val="22"/>
          <w:szCs w:val="22"/>
        </w:rPr>
        <w:t>`Sciothericum Telescopium`</w:t>
      </w:r>
      <w:r w:rsidR="00C652F0" w:rsidRPr="00F61275">
        <w:rPr>
          <w:rStyle w:val="x193iq5w"/>
          <w:bCs/>
          <w:sz w:val="22"/>
          <w:szCs w:val="22"/>
        </w:rPr>
        <w:t>. This</w:t>
      </w:r>
      <w:r w:rsidR="00577FB7" w:rsidRPr="00F61275">
        <w:rPr>
          <w:rStyle w:val="x193iq5w"/>
          <w:bCs/>
          <w:sz w:val="22"/>
          <w:szCs w:val="22"/>
        </w:rPr>
        <w:t xml:space="preserve"> describ</w:t>
      </w:r>
      <w:r w:rsidR="00C652F0" w:rsidRPr="00F61275">
        <w:rPr>
          <w:rStyle w:val="x193iq5w"/>
          <w:bCs/>
          <w:sz w:val="22"/>
          <w:szCs w:val="22"/>
        </w:rPr>
        <w:t>ed</w:t>
      </w:r>
      <w:r w:rsidR="00577FB7" w:rsidRPr="00F61275">
        <w:rPr>
          <w:rStyle w:val="x193iq5w"/>
          <w:bCs/>
          <w:sz w:val="22"/>
          <w:szCs w:val="22"/>
        </w:rPr>
        <w:t xml:space="preserve"> his dual telescopic</w:t>
      </w:r>
      <w:r w:rsidR="00E33E37">
        <w:rPr>
          <w:rStyle w:val="x193iq5w"/>
          <w:bCs/>
          <w:sz w:val="22"/>
          <w:szCs w:val="22"/>
        </w:rPr>
        <w:t xml:space="preserve"> </w:t>
      </w:r>
      <w:r w:rsidR="00E33E37" w:rsidRPr="00E33E37">
        <w:rPr>
          <w:rStyle w:val="x193iq5w"/>
          <w:bCs/>
          <w:i/>
          <w:iCs/>
          <w:sz w:val="22"/>
          <w:szCs w:val="22"/>
        </w:rPr>
        <w:t>“dial”</w:t>
      </w:r>
      <w:r w:rsidR="00577FB7" w:rsidRPr="00F61275">
        <w:rPr>
          <w:rStyle w:val="x193iq5w"/>
          <w:bCs/>
          <w:sz w:val="22"/>
          <w:szCs w:val="22"/>
        </w:rPr>
        <w:t xml:space="preserve">, </w:t>
      </w:r>
      <w:r w:rsidR="00663D0A" w:rsidRPr="00F61275">
        <w:rPr>
          <w:rStyle w:val="x193iq5w"/>
          <w:bCs/>
          <w:sz w:val="22"/>
          <w:szCs w:val="22"/>
        </w:rPr>
        <w:t>made</w:t>
      </w:r>
      <w:r w:rsidR="00B1141F" w:rsidRPr="00F61275">
        <w:rPr>
          <w:rStyle w:val="x193iq5w"/>
          <w:bCs/>
          <w:sz w:val="22"/>
          <w:szCs w:val="22"/>
        </w:rPr>
        <w:t xml:space="preserve"> for him</w:t>
      </w:r>
      <w:r w:rsidR="00663D0A" w:rsidRPr="00F61275">
        <w:rPr>
          <w:rStyle w:val="x193iq5w"/>
          <w:bCs/>
          <w:sz w:val="22"/>
          <w:szCs w:val="22"/>
        </w:rPr>
        <w:t xml:space="preserve"> by Richard Whitehead</w:t>
      </w:r>
      <w:r w:rsidR="00FD16F1">
        <w:rPr>
          <w:rStyle w:val="x193iq5w"/>
          <w:bCs/>
          <w:sz w:val="22"/>
          <w:szCs w:val="22"/>
        </w:rPr>
        <w:t xml:space="preserve">, </w:t>
      </w:r>
      <w:r w:rsidR="00FD16F1" w:rsidRPr="00FD16F1">
        <w:rPr>
          <w:rStyle w:val="x193iq5w"/>
          <w:bCs/>
          <w:i/>
          <w:iCs/>
          <w:sz w:val="22"/>
          <w:szCs w:val="22"/>
        </w:rPr>
        <w:t>“a Mathematick Instrument Maker”</w:t>
      </w:r>
      <w:r w:rsidR="00B1141F" w:rsidRPr="00F61275">
        <w:rPr>
          <w:rStyle w:val="x193iq5w"/>
          <w:bCs/>
          <w:sz w:val="22"/>
          <w:szCs w:val="22"/>
        </w:rPr>
        <w:t xml:space="preserve"> of London</w:t>
      </w:r>
      <w:r w:rsidR="00663D0A" w:rsidRPr="00F61275">
        <w:rPr>
          <w:rStyle w:val="x193iq5w"/>
          <w:bCs/>
          <w:sz w:val="22"/>
          <w:szCs w:val="22"/>
        </w:rPr>
        <w:t xml:space="preserve"> </w:t>
      </w:r>
      <w:r w:rsidR="00C26260" w:rsidRPr="00F61275">
        <w:rPr>
          <w:rStyle w:val="x193iq5w"/>
          <w:bCs/>
          <w:sz w:val="22"/>
          <w:szCs w:val="22"/>
        </w:rPr>
        <w:t xml:space="preserve">and </w:t>
      </w:r>
      <w:r w:rsidR="00577FB7" w:rsidRPr="00F61275">
        <w:rPr>
          <w:rStyle w:val="x193iq5w"/>
          <w:bCs/>
          <w:sz w:val="22"/>
          <w:szCs w:val="22"/>
        </w:rPr>
        <w:t>able</w:t>
      </w:r>
      <w:r w:rsidR="00FD459E">
        <w:rPr>
          <w:rStyle w:val="x193iq5w"/>
          <w:bCs/>
          <w:sz w:val="22"/>
          <w:szCs w:val="22"/>
        </w:rPr>
        <w:t xml:space="preserve"> to</w:t>
      </w:r>
      <w:r w:rsidR="00577FB7" w:rsidRPr="00F61275">
        <w:rPr>
          <w:rStyle w:val="x193iq5w"/>
          <w:bCs/>
          <w:sz w:val="22"/>
          <w:szCs w:val="22"/>
        </w:rPr>
        <w:t xml:space="preserve"> </w:t>
      </w:r>
      <w:r w:rsidR="00577FB7" w:rsidRPr="00F61275">
        <w:rPr>
          <w:rStyle w:val="x193iq5w"/>
          <w:bCs/>
          <w:i/>
          <w:iCs/>
          <w:sz w:val="22"/>
          <w:szCs w:val="22"/>
        </w:rPr>
        <w:t>“</w:t>
      </w:r>
      <w:r w:rsidR="00FD459E">
        <w:rPr>
          <w:rStyle w:val="x193iq5w"/>
          <w:bCs/>
          <w:i/>
          <w:iCs/>
          <w:sz w:val="22"/>
          <w:szCs w:val="22"/>
        </w:rPr>
        <w:t xml:space="preserve">determine the </w:t>
      </w:r>
      <w:r w:rsidR="00577FB7" w:rsidRPr="00F61275">
        <w:rPr>
          <w:rStyle w:val="x193iq5w"/>
          <w:bCs/>
          <w:i/>
          <w:iCs/>
          <w:sz w:val="22"/>
          <w:szCs w:val="22"/>
        </w:rPr>
        <w:t xml:space="preserve">time of day or night to </w:t>
      </w:r>
      <w:r w:rsidR="00FD459E">
        <w:rPr>
          <w:rStyle w:val="x193iq5w"/>
          <w:bCs/>
          <w:i/>
          <w:iCs/>
          <w:sz w:val="22"/>
          <w:szCs w:val="22"/>
        </w:rPr>
        <w:t>3, 5, or 7</w:t>
      </w:r>
      <w:r w:rsidR="00577FB7" w:rsidRPr="00F61275">
        <w:rPr>
          <w:rStyle w:val="x193iq5w"/>
          <w:bCs/>
          <w:i/>
          <w:iCs/>
          <w:sz w:val="22"/>
          <w:szCs w:val="22"/>
        </w:rPr>
        <w:t xml:space="preserve"> seconds</w:t>
      </w:r>
      <w:r w:rsidR="0092307B">
        <w:rPr>
          <w:rStyle w:val="x193iq5w"/>
          <w:bCs/>
          <w:i/>
          <w:iCs/>
          <w:sz w:val="22"/>
          <w:szCs w:val="22"/>
        </w:rPr>
        <w:t>…</w:t>
      </w:r>
      <w:r w:rsidR="00FC3238" w:rsidRPr="00F61275">
        <w:rPr>
          <w:rStyle w:val="x193iq5w"/>
          <w:bCs/>
          <w:i/>
          <w:iCs/>
          <w:sz w:val="22"/>
          <w:szCs w:val="22"/>
        </w:rPr>
        <w:t xml:space="preserve"> without any calculation of triangles</w:t>
      </w:r>
      <w:r w:rsidR="00577FB7" w:rsidRPr="00F61275">
        <w:rPr>
          <w:rStyle w:val="x193iq5w"/>
          <w:bCs/>
          <w:sz w:val="22"/>
          <w:szCs w:val="22"/>
        </w:rPr>
        <w:t>”</w:t>
      </w:r>
      <w:r w:rsidR="007F2C27">
        <w:rPr>
          <w:rStyle w:val="x193iq5w"/>
          <w:bCs/>
          <w:sz w:val="22"/>
          <w:szCs w:val="22"/>
        </w:rPr>
        <w:t>.</w:t>
      </w:r>
      <w:r w:rsidR="0051552C">
        <w:rPr>
          <w:rStyle w:val="EndnoteReference"/>
          <w:bCs/>
          <w:sz w:val="22"/>
          <w:szCs w:val="22"/>
        </w:rPr>
        <w:endnoteReference w:id="25"/>
      </w:r>
      <w:r w:rsidR="00822914" w:rsidRPr="00F61275">
        <w:rPr>
          <w:rStyle w:val="x193iq5w"/>
          <w:bCs/>
          <w:sz w:val="22"/>
          <w:szCs w:val="22"/>
        </w:rPr>
        <w:t xml:space="preserve"> It </w:t>
      </w:r>
      <w:r w:rsidR="00577FB7" w:rsidRPr="00F61275">
        <w:rPr>
          <w:rStyle w:val="x193iq5w"/>
          <w:bCs/>
          <w:sz w:val="22"/>
          <w:szCs w:val="22"/>
        </w:rPr>
        <w:t>includ</w:t>
      </w:r>
      <w:r w:rsidR="00822914" w:rsidRPr="00F61275">
        <w:rPr>
          <w:rStyle w:val="x193iq5w"/>
          <w:bCs/>
          <w:sz w:val="22"/>
          <w:szCs w:val="22"/>
        </w:rPr>
        <w:t>ed</w:t>
      </w:r>
      <w:r w:rsidRPr="00F61275">
        <w:rPr>
          <w:rStyle w:val="x193iq5w"/>
          <w:bCs/>
          <w:sz w:val="22"/>
          <w:szCs w:val="22"/>
        </w:rPr>
        <w:t xml:space="preserve">, </w:t>
      </w:r>
      <w:r w:rsidR="00577FB7" w:rsidRPr="00F61275">
        <w:rPr>
          <w:rStyle w:val="x193iq5w"/>
          <w:bCs/>
          <w:sz w:val="22"/>
          <w:szCs w:val="22"/>
        </w:rPr>
        <w:t>for the first time in English</w:t>
      </w:r>
      <w:r w:rsidRPr="00F61275">
        <w:rPr>
          <w:rStyle w:val="x193iq5w"/>
          <w:bCs/>
          <w:sz w:val="22"/>
          <w:szCs w:val="22"/>
        </w:rPr>
        <w:t>,</w:t>
      </w:r>
      <w:r w:rsidR="00577FB7" w:rsidRPr="00F61275">
        <w:rPr>
          <w:rStyle w:val="x193iq5w"/>
          <w:bCs/>
          <w:sz w:val="22"/>
          <w:szCs w:val="22"/>
        </w:rPr>
        <w:t xml:space="preserve"> the Equation of Time figures</w:t>
      </w:r>
      <w:r w:rsidRPr="00F61275">
        <w:rPr>
          <w:rStyle w:val="x193iq5w"/>
          <w:bCs/>
          <w:sz w:val="22"/>
          <w:szCs w:val="22"/>
        </w:rPr>
        <w:t xml:space="preserve"> </w:t>
      </w:r>
      <w:r w:rsidR="00577FB7" w:rsidRPr="00F61275">
        <w:rPr>
          <w:rStyle w:val="x193iq5w"/>
          <w:bCs/>
          <w:sz w:val="22"/>
          <w:szCs w:val="22"/>
        </w:rPr>
        <w:t xml:space="preserve">derived by Flamsteed. </w:t>
      </w:r>
      <w:r w:rsidR="00822914" w:rsidRPr="00F61275">
        <w:rPr>
          <w:rStyle w:val="x193iq5w"/>
          <w:bCs/>
          <w:sz w:val="22"/>
          <w:szCs w:val="22"/>
        </w:rPr>
        <w:t>The Sciothericum instrument</w:t>
      </w:r>
      <w:r w:rsidR="00FD16F1">
        <w:rPr>
          <w:rStyle w:val="x193iq5w"/>
          <w:bCs/>
          <w:sz w:val="22"/>
          <w:szCs w:val="22"/>
        </w:rPr>
        <w:t xml:space="preserve">, </w:t>
      </w:r>
      <w:r w:rsidR="00FD16F1" w:rsidRPr="00FD16F1">
        <w:rPr>
          <w:rStyle w:val="x193iq5w"/>
          <w:bCs/>
          <w:i/>
          <w:iCs/>
          <w:sz w:val="22"/>
          <w:szCs w:val="22"/>
        </w:rPr>
        <w:t>“very large and curiously wrought”</w:t>
      </w:r>
      <w:r w:rsidR="00822914" w:rsidRPr="00F61275">
        <w:rPr>
          <w:rStyle w:val="x193iq5w"/>
          <w:bCs/>
          <w:sz w:val="22"/>
          <w:szCs w:val="22"/>
        </w:rPr>
        <w:t xml:space="preserve"> </w:t>
      </w:r>
      <w:r w:rsidR="005A7627">
        <w:rPr>
          <w:rStyle w:val="x193iq5w"/>
          <w:bCs/>
          <w:sz w:val="22"/>
          <w:szCs w:val="22"/>
        </w:rPr>
        <w:t>(Fig.1</w:t>
      </w:r>
      <w:r w:rsidR="00F66097">
        <w:rPr>
          <w:rStyle w:val="x193iq5w"/>
          <w:bCs/>
          <w:sz w:val="22"/>
          <w:szCs w:val="22"/>
        </w:rPr>
        <w:t>2</w:t>
      </w:r>
      <w:r w:rsidR="005A7627">
        <w:rPr>
          <w:rStyle w:val="x193iq5w"/>
          <w:bCs/>
          <w:sz w:val="22"/>
          <w:szCs w:val="22"/>
        </w:rPr>
        <w:t xml:space="preserve">) </w:t>
      </w:r>
      <w:r w:rsidR="00822914" w:rsidRPr="00F61275">
        <w:rPr>
          <w:rStyle w:val="x193iq5w"/>
          <w:bCs/>
          <w:sz w:val="22"/>
          <w:szCs w:val="22"/>
        </w:rPr>
        <w:t xml:space="preserve">was presented to </w:t>
      </w:r>
      <w:r w:rsidR="001D5CA6" w:rsidRPr="00F61275">
        <w:rPr>
          <w:rStyle w:val="x193iq5w"/>
          <w:bCs/>
          <w:sz w:val="22"/>
          <w:szCs w:val="22"/>
        </w:rPr>
        <w:t>the new Lord Lieutenant of Ireland</w:t>
      </w:r>
      <w:r w:rsidR="000925AC">
        <w:rPr>
          <w:rStyle w:val="x193iq5w"/>
          <w:bCs/>
          <w:sz w:val="22"/>
          <w:szCs w:val="22"/>
        </w:rPr>
        <w:t>,</w:t>
      </w:r>
      <w:r w:rsidR="001D5CA6" w:rsidRPr="00F61275">
        <w:rPr>
          <w:rStyle w:val="x193iq5w"/>
          <w:bCs/>
          <w:sz w:val="22"/>
          <w:szCs w:val="22"/>
        </w:rPr>
        <w:t xml:space="preserve"> </w:t>
      </w:r>
      <w:r w:rsidR="009546FF">
        <w:rPr>
          <w:rStyle w:val="x193iq5w"/>
          <w:bCs/>
          <w:sz w:val="22"/>
          <w:szCs w:val="22"/>
        </w:rPr>
        <w:t xml:space="preserve">Henry Earl of </w:t>
      </w:r>
      <w:r w:rsidR="00822914" w:rsidRPr="00F61275">
        <w:rPr>
          <w:rStyle w:val="x193iq5w"/>
          <w:bCs/>
          <w:sz w:val="22"/>
          <w:szCs w:val="22"/>
        </w:rPr>
        <w:t>Clarendon</w:t>
      </w:r>
      <w:r w:rsidR="000925AC">
        <w:rPr>
          <w:rStyle w:val="x193iq5w"/>
          <w:bCs/>
          <w:sz w:val="22"/>
          <w:szCs w:val="22"/>
        </w:rPr>
        <w:t>.</w:t>
      </w:r>
      <w:r w:rsidR="00F732A4">
        <w:rPr>
          <w:rStyle w:val="x193iq5w"/>
          <w:bCs/>
          <w:sz w:val="22"/>
          <w:szCs w:val="22"/>
        </w:rPr>
        <w:t xml:space="preserve"> </w:t>
      </w:r>
      <w:r w:rsidR="000925AC">
        <w:rPr>
          <w:rStyle w:val="x193iq5w"/>
          <w:bCs/>
          <w:sz w:val="22"/>
          <w:szCs w:val="22"/>
        </w:rPr>
        <w:t>A</w:t>
      </w:r>
      <w:r w:rsidR="00F732A4">
        <w:rPr>
          <w:rStyle w:val="x193iq5w"/>
          <w:bCs/>
          <w:sz w:val="22"/>
          <w:szCs w:val="22"/>
        </w:rPr>
        <w:t xml:space="preserve"> </w:t>
      </w:r>
      <w:r w:rsidR="0081154F" w:rsidRPr="00F61275">
        <w:rPr>
          <w:rStyle w:val="x193iq5w"/>
          <w:bCs/>
          <w:sz w:val="22"/>
          <w:szCs w:val="22"/>
        </w:rPr>
        <w:t>devout</w:t>
      </w:r>
      <w:r w:rsidR="00D30168" w:rsidRPr="00F61275">
        <w:rPr>
          <w:rStyle w:val="x193iq5w"/>
          <w:bCs/>
          <w:sz w:val="22"/>
          <w:szCs w:val="22"/>
        </w:rPr>
        <w:t xml:space="preserve"> Anglican</w:t>
      </w:r>
      <w:r w:rsidR="001D5CA6" w:rsidRPr="00F61275">
        <w:rPr>
          <w:rStyle w:val="x193iq5w"/>
          <w:bCs/>
          <w:sz w:val="22"/>
          <w:szCs w:val="22"/>
        </w:rPr>
        <w:t xml:space="preserve"> and</w:t>
      </w:r>
      <w:r w:rsidR="00822914" w:rsidRPr="00F61275">
        <w:rPr>
          <w:rStyle w:val="x193iq5w"/>
          <w:bCs/>
          <w:sz w:val="22"/>
          <w:szCs w:val="22"/>
        </w:rPr>
        <w:t xml:space="preserve"> </w:t>
      </w:r>
      <w:r w:rsidR="007B05C9" w:rsidRPr="00F61275">
        <w:rPr>
          <w:rStyle w:val="x193iq5w"/>
          <w:bCs/>
          <w:sz w:val="22"/>
          <w:szCs w:val="22"/>
        </w:rPr>
        <w:t>brother-in-Law</w:t>
      </w:r>
      <w:r w:rsidR="004342EC" w:rsidRPr="00F61275">
        <w:rPr>
          <w:rStyle w:val="x193iq5w"/>
          <w:bCs/>
          <w:sz w:val="22"/>
          <w:szCs w:val="22"/>
        </w:rPr>
        <w:t xml:space="preserve"> of </w:t>
      </w:r>
      <w:r w:rsidR="001D5CA6" w:rsidRPr="00F61275">
        <w:rPr>
          <w:rStyle w:val="x193iq5w"/>
          <w:bCs/>
          <w:sz w:val="22"/>
          <w:szCs w:val="22"/>
        </w:rPr>
        <w:t xml:space="preserve">the Catholic </w:t>
      </w:r>
      <w:r w:rsidR="001D5CA6" w:rsidRPr="00F61275">
        <w:rPr>
          <w:color w:val="1A1A1A"/>
          <w:sz w:val="22"/>
          <w:szCs w:val="22"/>
          <w:shd w:val="clear" w:color="auto" w:fill="FFFFFF"/>
        </w:rPr>
        <w:t>King James II</w:t>
      </w:r>
      <w:r w:rsidR="001D5CA6" w:rsidRPr="00F61275">
        <w:rPr>
          <w:rStyle w:val="x193iq5w"/>
          <w:bCs/>
          <w:sz w:val="22"/>
          <w:szCs w:val="22"/>
        </w:rPr>
        <w:t>.</w:t>
      </w:r>
      <w:r w:rsidR="00822914" w:rsidRPr="00F61275">
        <w:rPr>
          <w:rStyle w:val="x193iq5w"/>
          <w:bCs/>
          <w:sz w:val="22"/>
          <w:szCs w:val="22"/>
        </w:rPr>
        <w:t xml:space="preserve"> </w:t>
      </w:r>
      <w:r w:rsidR="009B2B92">
        <w:rPr>
          <w:rStyle w:val="x193iq5w"/>
          <w:bCs/>
          <w:sz w:val="22"/>
          <w:szCs w:val="22"/>
        </w:rPr>
        <w:t>I</w:t>
      </w:r>
      <w:r w:rsidR="00822914" w:rsidRPr="00F61275">
        <w:rPr>
          <w:rStyle w:val="x193iq5w"/>
          <w:bCs/>
          <w:sz w:val="22"/>
          <w:szCs w:val="22"/>
        </w:rPr>
        <w:t xml:space="preserve">n 1703 </w:t>
      </w:r>
      <w:r w:rsidR="00D30168" w:rsidRPr="00F61275">
        <w:rPr>
          <w:rStyle w:val="x193iq5w"/>
          <w:bCs/>
          <w:sz w:val="22"/>
          <w:szCs w:val="22"/>
        </w:rPr>
        <w:t xml:space="preserve">a Sciothericum Telescopium </w:t>
      </w:r>
      <w:r w:rsidR="00822914" w:rsidRPr="00F61275">
        <w:rPr>
          <w:rStyle w:val="x193iq5w"/>
          <w:bCs/>
          <w:sz w:val="22"/>
          <w:szCs w:val="22"/>
        </w:rPr>
        <w:t xml:space="preserve">was </w:t>
      </w:r>
      <w:r w:rsidR="009B2B92">
        <w:rPr>
          <w:rStyle w:val="x193iq5w"/>
          <w:bCs/>
          <w:sz w:val="22"/>
          <w:szCs w:val="22"/>
        </w:rPr>
        <w:t>catalogued</w:t>
      </w:r>
      <w:r w:rsidR="00822914" w:rsidRPr="00F61275">
        <w:rPr>
          <w:rStyle w:val="x193iq5w"/>
          <w:bCs/>
          <w:sz w:val="22"/>
          <w:szCs w:val="22"/>
        </w:rPr>
        <w:t xml:space="preserve"> </w:t>
      </w:r>
      <w:r w:rsidR="009B2B92">
        <w:rPr>
          <w:rStyle w:val="x193iq5w"/>
          <w:bCs/>
          <w:sz w:val="22"/>
          <w:szCs w:val="22"/>
        </w:rPr>
        <w:t>as in the collection of</w:t>
      </w:r>
      <w:r w:rsidR="00822914" w:rsidRPr="00F61275">
        <w:rPr>
          <w:rStyle w:val="x193iq5w"/>
          <w:bCs/>
          <w:sz w:val="22"/>
          <w:szCs w:val="22"/>
        </w:rPr>
        <w:t xml:space="preserve"> Trinity College Cambridg</w:t>
      </w:r>
      <w:r w:rsidR="00271896">
        <w:rPr>
          <w:rStyle w:val="x193iq5w"/>
          <w:bCs/>
          <w:sz w:val="22"/>
          <w:szCs w:val="22"/>
        </w:rPr>
        <w:t>e</w:t>
      </w:r>
      <w:r w:rsidR="000B3E47">
        <w:rPr>
          <w:rStyle w:val="x193iq5w"/>
          <w:bCs/>
          <w:sz w:val="22"/>
          <w:szCs w:val="22"/>
        </w:rPr>
        <w:t>.</w:t>
      </w:r>
      <w:r w:rsidR="008A6A9D">
        <w:rPr>
          <w:rStyle w:val="EndnoteReference"/>
          <w:bCs/>
          <w:sz w:val="22"/>
          <w:szCs w:val="22"/>
        </w:rPr>
        <w:endnoteReference w:id="26"/>
      </w:r>
    </w:p>
    <w:p w14:paraId="553E326A" w14:textId="353A0244" w:rsidR="00577FB7" w:rsidRPr="00F61275" w:rsidRDefault="00CD5E25" w:rsidP="0095756D">
      <w:pPr>
        <w:pStyle w:val="NormalWeb"/>
        <w:shd w:val="clear" w:color="auto" w:fill="FFFFFF"/>
        <w:spacing w:before="120" w:beforeAutospacing="0" w:after="120" w:afterAutospacing="0" w:line="360" w:lineRule="auto"/>
        <w:rPr>
          <w:rStyle w:val="Emphasis"/>
          <w:rFonts w:eastAsiaTheme="majorEastAsia"/>
          <w:bCs/>
          <w:sz w:val="22"/>
          <w:szCs w:val="22"/>
        </w:rPr>
      </w:pPr>
      <w:r>
        <w:rPr>
          <w:rStyle w:val="x193iq5w"/>
          <w:bCs/>
          <w:sz w:val="22"/>
          <w:szCs w:val="22"/>
        </w:rPr>
        <w:t>O</w:t>
      </w:r>
      <w:r w:rsidR="00426428">
        <w:rPr>
          <w:rStyle w:val="x193iq5w"/>
          <w:bCs/>
          <w:sz w:val="22"/>
          <w:szCs w:val="22"/>
        </w:rPr>
        <w:t>n 4th</w:t>
      </w:r>
      <w:r w:rsidR="002769AB" w:rsidRPr="00F61275">
        <w:rPr>
          <w:rStyle w:val="x193iq5w"/>
          <w:bCs/>
          <w:sz w:val="22"/>
          <w:szCs w:val="22"/>
        </w:rPr>
        <w:t xml:space="preserve"> April 1687</w:t>
      </w:r>
      <w:r w:rsidR="006535DA" w:rsidRPr="00F61275">
        <w:rPr>
          <w:rStyle w:val="x193iq5w"/>
          <w:bCs/>
          <w:sz w:val="22"/>
          <w:szCs w:val="22"/>
        </w:rPr>
        <w:t>,</w:t>
      </w:r>
      <w:r w:rsidR="00103E9E" w:rsidRPr="00F61275">
        <w:rPr>
          <w:rStyle w:val="x193iq5w"/>
          <w:bCs/>
          <w:sz w:val="22"/>
          <w:szCs w:val="22"/>
        </w:rPr>
        <w:t xml:space="preserve"> </w:t>
      </w:r>
      <w:r>
        <w:rPr>
          <w:rStyle w:val="x193iq5w"/>
          <w:bCs/>
          <w:sz w:val="22"/>
          <w:szCs w:val="22"/>
        </w:rPr>
        <w:t>having just received</w:t>
      </w:r>
      <w:r w:rsidR="00C7100D">
        <w:rPr>
          <w:rStyle w:val="x193iq5w"/>
          <w:bCs/>
          <w:sz w:val="22"/>
          <w:szCs w:val="22"/>
        </w:rPr>
        <w:t xml:space="preserve"> </w:t>
      </w:r>
      <w:r w:rsidR="00F7416A">
        <w:rPr>
          <w:rStyle w:val="x193iq5w"/>
          <w:bCs/>
          <w:sz w:val="22"/>
          <w:szCs w:val="22"/>
        </w:rPr>
        <w:t xml:space="preserve">from </w:t>
      </w:r>
      <w:r w:rsidR="0059276F">
        <w:rPr>
          <w:rStyle w:val="x193iq5w"/>
          <w:bCs/>
          <w:sz w:val="22"/>
          <w:szCs w:val="22"/>
        </w:rPr>
        <w:t xml:space="preserve">Issac </w:t>
      </w:r>
      <w:r w:rsidR="00F7416A">
        <w:rPr>
          <w:rStyle w:val="x193iq5w"/>
          <w:bCs/>
          <w:sz w:val="22"/>
          <w:szCs w:val="22"/>
        </w:rPr>
        <w:t xml:space="preserve">Newton </w:t>
      </w:r>
      <w:r w:rsidR="00C7100D">
        <w:rPr>
          <w:rStyle w:val="x193iq5w"/>
          <w:bCs/>
          <w:sz w:val="22"/>
          <w:szCs w:val="22"/>
        </w:rPr>
        <w:t>the manuscript of</w:t>
      </w:r>
      <w:r>
        <w:rPr>
          <w:rStyle w:val="x193iq5w"/>
          <w:bCs/>
          <w:sz w:val="22"/>
          <w:szCs w:val="22"/>
        </w:rPr>
        <w:t xml:space="preserve"> Book III of</w:t>
      </w:r>
      <w:r w:rsidR="00846375">
        <w:rPr>
          <w:rStyle w:val="x193iq5w"/>
          <w:bCs/>
          <w:sz w:val="22"/>
          <w:szCs w:val="22"/>
        </w:rPr>
        <w:t xml:space="preserve"> </w:t>
      </w:r>
      <w:r w:rsidR="006C01B7">
        <w:rPr>
          <w:rStyle w:val="x193iq5w"/>
          <w:bCs/>
          <w:sz w:val="22"/>
          <w:szCs w:val="22"/>
        </w:rPr>
        <w:t>the</w:t>
      </w:r>
      <w:r w:rsidR="00F7416A">
        <w:rPr>
          <w:rStyle w:val="x193iq5w"/>
          <w:bCs/>
          <w:sz w:val="22"/>
          <w:szCs w:val="22"/>
        </w:rPr>
        <w:t xml:space="preserve"> </w:t>
      </w:r>
      <w:r>
        <w:rPr>
          <w:rStyle w:val="x193iq5w"/>
          <w:bCs/>
          <w:sz w:val="22"/>
          <w:szCs w:val="22"/>
        </w:rPr>
        <w:t>`</w:t>
      </w:r>
      <w:r w:rsidR="002769AB" w:rsidRPr="00F61275">
        <w:rPr>
          <w:rStyle w:val="x193iq5w"/>
          <w:bCs/>
          <w:sz w:val="22"/>
          <w:szCs w:val="22"/>
        </w:rPr>
        <w:t>Philosophiae Naturalis Principia Mathematica`</w:t>
      </w:r>
      <w:r w:rsidR="006A75D1">
        <w:rPr>
          <w:rStyle w:val="x193iq5w"/>
          <w:bCs/>
          <w:sz w:val="22"/>
          <w:szCs w:val="22"/>
        </w:rPr>
        <w:t>,</w:t>
      </w:r>
      <w:r w:rsidR="002769AB" w:rsidRPr="00F61275">
        <w:rPr>
          <w:rStyle w:val="x193iq5w"/>
          <w:bCs/>
          <w:sz w:val="22"/>
          <w:szCs w:val="22"/>
        </w:rPr>
        <w:t xml:space="preserve"> </w:t>
      </w:r>
      <w:r w:rsidR="00A16AB6" w:rsidRPr="00F61275">
        <w:rPr>
          <w:rStyle w:val="x193iq5w"/>
          <w:bCs/>
          <w:sz w:val="22"/>
          <w:szCs w:val="22"/>
        </w:rPr>
        <w:t>William`s friend</w:t>
      </w:r>
      <w:r w:rsidR="00DB766F" w:rsidRPr="00F61275">
        <w:rPr>
          <w:rStyle w:val="x193iq5w"/>
          <w:bCs/>
          <w:sz w:val="22"/>
          <w:szCs w:val="22"/>
        </w:rPr>
        <w:t xml:space="preserve"> and colleague</w:t>
      </w:r>
      <w:r w:rsidR="00A16AB6" w:rsidRPr="00F61275">
        <w:rPr>
          <w:rStyle w:val="x193iq5w"/>
          <w:bCs/>
          <w:sz w:val="22"/>
          <w:szCs w:val="22"/>
        </w:rPr>
        <w:t xml:space="preserve"> </w:t>
      </w:r>
      <w:r w:rsidR="002624EA" w:rsidRPr="00F61275">
        <w:rPr>
          <w:rStyle w:val="x193iq5w"/>
          <w:bCs/>
          <w:sz w:val="22"/>
          <w:szCs w:val="22"/>
        </w:rPr>
        <w:t xml:space="preserve">Dr </w:t>
      </w:r>
      <w:r w:rsidR="00577FB7" w:rsidRPr="00F61275">
        <w:rPr>
          <w:rStyle w:val="x193iq5w"/>
          <w:bCs/>
          <w:sz w:val="22"/>
          <w:szCs w:val="22"/>
        </w:rPr>
        <w:t xml:space="preserve">Edmond </w:t>
      </w:r>
      <w:r w:rsidR="00C7100D" w:rsidRPr="00F61275">
        <w:rPr>
          <w:rStyle w:val="x193iq5w"/>
          <w:bCs/>
          <w:sz w:val="22"/>
          <w:szCs w:val="22"/>
        </w:rPr>
        <w:t>Halley,</w:t>
      </w:r>
      <w:r w:rsidR="00C7100D" w:rsidRPr="00F61275">
        <w:rPr>
          <w:rStyle w:val="x193iq5w"/>
          <w:bCs/>
          <w:i/>
          <w:iCs/>
          <w:sz w:val="22"/>
          <w:szCs w:val="22"/>
        </w:rPr>
        <w:t xml:space="preserve"> “head</w:t>
      </w:r>
      <w:r w:rsidR="002624EA" w:rsidRPr="00F61275">
        <w:rPr>
          <w:rStyle w:val="x193iq5w"/>
          <w:bCs/>
          <w:i/>
          <w:iCs/>
          <w:sz w:val="22"/>
          <w:szCs w:val="22"/>
        </w:rPr>
        <w:t>-</w:t>
      </w:r>
      <w:r w:rsidR="00F528F6" w:rsidRPr="00F61275">
        <w:rPr>
          <w:rStyle w:val="x193iq5w"/>
          <w:bCs/>
          <w:i/>
          <w:iCs/>
          <w:sz w:val="22"/>
          <w:szCs w:val="22"/>
        </w:rPr>
        <w:t xml:space="preserve">clerk or </w:t>
      </w:r>
      <w:r w:rsidR="002624EA" w:rsidRPr="00F61275">
        <w:rPr>
          <w:rStyle w:val="x193iq5w"/>
          <w:bCs/>
          <w:i/>
          <w:iCs/>
          <w:sz w:val="22"/>
          <w:szCs w:val="22"/>
        </w:rPr>
        <w:t>under-secretary to the Royal Society”</w:t>
      </w:r>
      <w:r w:rsidR="00A16AB6" w:rsidRPr="00F61275">
        <w:rPr>
          <w:rStyle w:val="x193iq5w"/>
          <w:bCs/>
          <w:sz w:val="22"/>
          <w:szCs w:val="22"/>
        </w:rPr>
        <w:t xml:space="preserve">, </w:t>
      </w:r>
      <w:r w:rsidR="00577FB7" w:rsidRPr="00F61275">
        <w:rPr>
          <w:rStyle w:val="x193iq5w"/>
          <w:bCs/>
          <w:sz w:val="22"/>
          <w:szCs w:val="22"/>
        </w:rPr>
        <w:t xml:space="preserve">sent </w:t>
      </w:r>
      <w:r w:rsidR="003806F8" w:rsidRPr="00F61275">
        <w:rPr>
          <w:rStyle w:val="x193iq5w"/>
          <w:bCs/>
          <w:sz w:val="22"/>
          <w:szCs w:val="22"/>
        </w:rPr>
        <w:t xml:space="preserve">to </w:t>
      </w:r>
      <w:r w:rsidR="00103E9E" w:rsidRPr="00F61275">
        <w:rPr>
          <w:rStyle w:val="x193iq5w"/>
          <w:bCs/>
          <w:sz w:val="22"/>
          <w:szCs w:val="22"/>
        </w:rPr>
        <w:t>him</w:t>
      </w:r>
      <w:r w:rsidR="003806F8" w:rsidRPr="00F61275">
        <w:rPr>
          <w:rStyle w:val="x193iq5w"/>
          <w:bCs/>
          <w:sz w:val="22"/>
          <w:szCs w:val="22"/>
        </w:rPr>
        <w:t xml:space="preserve"> in Dublin</w:t>
      </w:r>
      <w:r w:rsidR="002769AB" w:rsidRPr="00F61275">
        <w:rPr>
          <w:rStyle w:val="x193iq5w"/>
          <w:bCs/>
          <w:sz w:val="22"/>
          <w:szCs w:val="22"/>
        </w:rPr>
        <w:t xml:space="preserve"> </w:t>
      </w:r>
      <w:r w:rsidR="00E90C45" w:rsidRPr="00F61275">
        <w:rPr>
          <w:rStyle w:val="x193iq5w"/>
          <w:bCs/>
          <w:sz w:val="22"/>
          <w:szCs w:val="22"/>
        </w:rPr>
        <w:t>via Thomas Molyneux</w:t>
      </w:r>
      <w:r w:rsidR="002538AB">
        <w:rPr>
          <w:rStyle w:val="x193iq5w"/>
          <w:bCs/>
          <w:sz w:val="22"/>
          <w:szCs w:val="22"/>
        </w:rPr>
        <w:t xml:space="preserve"> before its publication,</w:t>
      </w:r>
      <w:r w:rsidR="006D6971">
        <w:rPr>
          <w:rStyle w:val="EndnoteReference"/>
          <w:bCs/>
          <w:sz w:val="22"/>
          <w:szCs w:val="22"/>
        </w:rPr>
        <w:endnoteReference w:id="27"/>
      </w:r>
      <w:r w:rsidR="005D43AA" w:rsidRPr="005D43AA">
        <w:rPr>
          <w:rStyle w:val="x193iq5w"/>
          <w:bCs/>
          <w:sz w:val="22"/>
          <w:szCs w:val="22"/>
        </w:rPr>
        <w:t xml:space="preserve"> </w:t>
      </w:r>
      <w:r w:rsidR="00E90C45" w:rsidRPr="00F61275">
        <w:rPr>
          <w:rStyle w:val="x193iq5w"/>
          <w:bCs/>
          <w:sz w:val="22"/>
          <w:szCs w:val="22"/>
        </w:rPr>
        <w:t>“</w:t>
      </w:r>
      <w:r w:rsidR="00577FB7" w:rsidRPr="00F61275">
        <w:rPr>
          <w:rStyle w:val="x193iq5w"/>
          <w:bCs/>
          <w:sz w:val="22"/>
          <w:szCs w:val="22"/>
        </w:rPr>
        <w:t>several parts of this inestimable treasure as they came from the press</w:t>
      </w:r>
      <w:r w:rsidR="002769AB" w:rsidRPr="00F61275">
        <w:rPr>
          <w:rStyle w:val="x193iq5w"/>
          <w:bCs/>
          <w:sz w:val="22"/>
          <w:szCs w:val="22"/>
        </w:rPr>
        <w:t>”</w:t>
      </w:r>
      <w:r w:rsidR="00103E9E" w:rsidRPr="00F61275">
        <w:rPr>
          <w:rStyle w:val="x193iq5w"/>
          <w:bCs/>
          <w:sz w:val="22"/>
          <w:szCs w:val="22"/>
        </w:rPr>
        <w:t>.</w:t>
      </w:r>
      <w:r w:rsidR="00577FB7" w:rsidRPr="00F61275">
        <w:rPr>
          <w:rStyle w:val="x193iq5w"/>
          <w:bCs/>
          <w:sz w:val="22"/>
          <w:szCs w:val="22"/>
        </w:rPr>
        <w:t xml:space="preserve"> </w:t>
      </w:r>
      <w:r w:rsidR="00103E9E" w:rsidRPr="00F61275">
        <w:rPr>
          <w:rStyle w:val="x193iq5w"/>
          <w:bCs/>
          <w:sz w:val="22"/>
          <w:szCs w:val="22"/>
        </w:rPr>
        <w:t>Halley assured William</w:t>
      </w:r>
      <w:r w:rsidR="00577FB7" w:rsidRPr="00F61275">
        <w:rPr>
          <w:rStyle w:val="x193iq5w"/>
          <w:bCs/>
          <w:sz w:val="22"/>
          <w:szCs w:val="22"/>
        </w:rPr>
        <w:t xml:space="preserve"> that he looked upon it </w:t>
      </w:r>
      <w:r w:rsidR="002769AB" w:rsidRPr="00F61275">
        <w:rPr>
          <w:rStyle w:val="x193iq5w"/>
          <w:bCs/>
          <w:sz w:val="22"/>
          <w:szCs w:val="22"/>
        </w:rPr>
        <w:t>“</w:t>
      </w:r>
      <w:r w:rsidR="00577FB7" w:rsidRPr="00F61275">
        <w:rPr>
          <w:rStyle w:val="x193iq5w"/>
          <w:bCs/>
          <w:sz w:val="22"/>
          <w:szCs w:val="22"/>
        </w:rPr>
        <w:t>as the utmost effort of human genius"</w:t>
      </w:r>
      <w:r w:rsidR="00577FB7" w:rsidRPr="00F61275">
        <w:rPr>
          <w:rStyle w:val="x193iq5w"/>
          <w:bCs/>
          <w:i/>
          <w:iCs/>
          <w:sz w:val="22"/>
          <w:szCs w:val="22"/>
        </w:rPr>
        <w:t>.</w:t>
      </w:r>
      <w:r w:rsidR="00577FB7" w:rsidRPr="00F61275">
        <w:rPr>
          <w:rStyle w:val="Emphasis"/>
          <w:rFonts w:eastAsiaTheme="majorEastAsia"/>
          <w:bCs/>
          <w:sz w:val="22"/>
          <w:szCs w:val="22"/>
        </w:rPr>
        <w:t xml:space="preserve"> </w:t>
      </w:r>
      <w:r w:rsidR="00103E9E" w:rsidRPr="00F61275">
        <w:rPr>
          <w:rStyle w:val="x193iq5w"/>
          <w:bCs/>
          <w:sz w:val="22"/>
          <w:szCs w:val="22"/>
        </w:rPr>
        <w:t xml:space="preserve">William </w:t>
      </w:r>
      <w:r w:rsidR="00103E9E" w:rsidRPr="00F61275">
        <w:rPr>
          <w:rStyle w:val="x193iq5w"/>
          <w:bCs/>
          <w:sz w:val="22"/>
          <w:szCs w:val="22"/>
        </w:rPr>
        <w:lastRenderedPageBreak/>
        <w:t xml:space="preserve">Molyneux was “struck with the same astonishment as the rest of the world” </w:t>
      </w:r>
      <w:r w:rsidR="003806F8" w:rsidRPr="00F61275">
        <w:rPr>
          <w:rStyle w:val="x193iq5w"/>
          <w:bCs/>
          <w:sz w:val="22"/>
          <w:szCs w:val="22"/>
        </w:rPr>
        <w:t>and</w:t>
      </w:r>
      <w:r w:rsidR="00420438" w:rsidRPr="00F61275">
        <w:rPr>
          <w:rStyle w:val="x193iq5w"/>
          <w:bCs/>
          <w:sz w:val="22"/>
          <w:szCs w:val="22"/>
        </w:rPr>
        <w:t xml:space="preserve"> </w:t>
      </w:r>
      <w:r w:rsidR="00103E9E" w:rsidRPr="00F61275">
        <w:rPr>
          <w:rStyle w:val="x193iq5w"/>
          <w:bCs/>
          <w:sz w:val="22"/>
          <w:szCs w:val="22"/>
        </w:rPr>
        <w:t>s</w:t>
      </w:r>
      <w:r w:rsidR="00CB07A0" w:rsidRPr="00F61275">
        <w:rPr>
          <w:rStyle w:val="x193iq5w"/>
          <w:bCs/>
          <w:sz w:val="22"/>
          <w:szCs w:val="22"/>
        </w:rPr>
        <w:t>tated</w:t>
      </w:r>
      <w:r w:rsidR="00420438" w:rsidRPr="00F61275">
        <w:rPr>
          <w:rStyle w:val="x193iq5w"/>
          <w:bCs/>
          <w:sz w:val="22"/>
          <w:szCs w:val="22"/>
        </w:rPr>
        <w:t xml:space="preserve"> modestly</w:t>
      </w:r>
      <w:r w:rsidR="00103E9E" w:rsidRPr="00F61275">
        <w:rPr>
          <w:rStyle w:val="x193iq5w"/>
          <w:bCs/>
          <w:sz w:val="22"/>
          <w:szCs w:val="22"/>
        </w:rPr>
        <w:t xml:space="preserve"> that </w:t>
      </w:r>
      <w:r w:rsidR="000C6B52" w:rsidRPr="00F61275">
        <w:rPr>
          <w:rStyle w:val="x193iq5w"/>
          <w:bCs/>
          <w:sz w:val="22"/>
          <w:szCs w:val="22"/>
        </w:rPr>
        <w:t>“</w:t>
      </w:r>
      <w:r w:rsidR="00103E9E" w:rsidRPr="00F61275">
        <w:rPr>
          <w:rStyle w:val="x193iq5w"/>
          <w:bCs/>
          <w:sz w:val="22"/>
          <w:szCs w:val="22"/>
        </w:rPr>
        <w:t xml:space="preserve">he was not qualified to </w:t>
      </w:r>
      <w:r w:rsidR="00103E9E" w:rsidRPr="002B0959">
        <w:rPr>
          <w:rStyle w:val="x193iq5w"/>
          <w:bCs/>
          <w:sz w:val="22"/>
          <w:szCs w:val="22"/>
        </w:rPr>
        <w:t>examine the particulars”</w:t>
      </w:r>
      <w:r w:rsidR="0034779C" w:rsidRPr="002B0959">
        <w:rPr>
          <w:rStyle w:val="x193iq5w"/>
          <w:bCs/>
          <w:sz w:val="22"/>
          <w:szCs w:val="22"/>
        </w:rPr>
        <w:t>.</w:t>
      </w:r>
      <w:r w:rsidR="0051552C" w:rsidRPr="002B0959">
        <w:rPr>
          <w:rStyle w:val="EndnoteReference"/>
          <w:bCs/>
          <w:sz w:val="22"/>
          <w:szCs w:val="22"/>
        </w:rPr>
        <w:endnoteReference w:id="28"/>
      </w:r>
      <w:r w:rsidR="00103E9E" w:rsidRPr="002B0959">
        <w:rPr>
          <w:rStyle w:val="x193iq5w"/>
          <w:bCs/>
          <w:sz w:val="22"/>
          <w:szCs w:val="22"/>
        </w:rPr>
        <w:t xml:space="preserve"> </w:t>
      </w:r>
      <w:r w:rsidR="00577FB7" w:rsidRPr="002B0959">
        <w:rPr>
          <w:rStyle w:val="Emphasis"/>
          <w:rFonts w:eastAsiaTheme="majorEastAsia"/>
          <w:bCs/>
          <w:i w:val="0"/>
          <w:iCs w:val="0"/>
          <w:sz w:val="22"/>
          <w:szCs w:val="22"/>
        </w:rPr>
        <w:t xml:space="preserve">In </w:t>
      </w:r>
      <w:r w:rsidR="00D27D97" w:rsidRPr="002B0959">
        <w:rPr>
          <w:rStyle w:val="Emphasis"/>
          <w:rFonts w:eastAsiaTheme="majorEastAsia"/>
          <w:bCs/>
          <w:i w:val="0"/>
          <w:iCs w:val="0"/>
          <w:sz w:val="22"/>
          <w:szCs w:val="22"/>
        </w:rPr>
        <w:t>May</w:t>
      </w:r>
      <w:r w:rsidR="000B2751" w:rsidRPr="002B0959">
        <w:rPr>
          <w:rStyle w:val="Emphasis"/>
          <w:rFonts w:eastAsiaTheme="majorEastAsia"/>
          <w:bCs/>
          <w:i w:val="0"/>
          <w:iCs w:val="0"/>
          <w:sz w:val="22"/>
          <w:szCs w:val="22"/>
        </w:rPr>
        <w:t xml:space="preserve"> </w:t>
      </w:r>
      <w:r w:rsidR="00577FB7" w:rsidRPr="002B0959">
        <w:rPr>
          <w:rStyle w:val="Emphasis"/>
          <w:rFonts w:eastAsiaTheme="majorEastAsia"/>
          <w:bCs/>
          <w:i w:val="0"/>
          <w:iCs w:val="0"/>
          <w:sz w:val="22"/>
          <w:szCs w:val="22"/>
        </w:rPr>
        <w:t>168</w:t>
      </w:r>
      <w:r w:rsidR="00D27D97" w:rsidRPr="002B0959">
        <w:rPr>
          <w:rStyle w:val="Emphasis"/>
          <w:rFonts w:eastAsiaTheme="majorEastAsia"/>
          <w:bCs/>
          <w:i w:val="0"/>
          <w:iCs w:val="0"/>
          <w:sz w:val="22"/>
          <w:szCs w:val="22"/>
        </w:rPr>
        <w:t>7</w:t>
      </w:r>
      <w:r w:rsidR="00577FB7" w:rsidRPr="002B0959">
        <w:rPr>
          <w:rStyle w:val="Emphasis"/>
          <w:rFonts w:eastAsiaTheme="majorEastAsia"/>
          <w:bCs/>
          <w:i w:val="0"/>
          <w:iCs w:val="0"/>
          <w:sz w:val="22"/>
          <w:szCs w:val="22"/>
        </w:rPr>
        <w:t xml:space="preserve">, in correspondence with Flamsteed, William </w:t>
      </w:r>
      <w:r w:rsidR="00C84175" w:rsidRPr="002B0959">
        <w:rPr>
          <w:rStyle w:val="Emphasis"/>
          <w:rFonts w:eastAsiaTheme="majorEastAsia"/>
          <w:bCs/>
          <w:i w:val="0"/>
          <w:iCs w:val="0"/>
          <w:sz w:val="22"/>
          <w:szCs w:val="22"/>
        </w:rPr>
        <w:t xml:space="preserve">Molyneux </w:t>
      </w:r>
      <w:r w:rsidR="00577FB7" w:rsidRPr="002B0959">
        <w:rPr>
          <w:rStyle w:val="Emphasis"/>
          <w:rFonts w:eastAsiaTheme="majorEastAsia"/>
          <w:bCs/>
          <w:i w:val="0"/>
          <w:iCs w:val="0"/>
          <w:sz w:val="22"/>
          <w:szCs w:val="22"/>
        </w:rPr>
        <w:t xml:space="preserve">said of </w:t>
      </w:r>
      <w:r w:rsidR="006A20F4" w:rsidRPr="002B0959">
        <w:rPr>
          <w:rStyle w:val="Emphasis"/>
          <w:rFonts w:eastAsiaTheme="majorEastAsia"/>
          <w:bCs/>
          <w:i w:val="0"/>
          <w:iCs w:val="0"/>
          <w:sz w:val="22"/>
          <w:szCs w:val="22"/>
        </w:rPr>
        <w:t>the `</w:t>
      </w:r>
      <w:r w:rsidR="00577FB7" w:rsidRPr="002B0959">
        <w:rPr>
          <w:rStyle w:val="Emphasis"/>
          <w:rFonts w:eastAsiaTheme="majorEastAsia"/>
          <w:bCs/>
          <w:i w:val="0"/>
          <w:iCs w:val="0"/>
          <w:sz w:val="22"/>
          <w:szCs w:val="22"/>
        </w:rPr>
        <w:t>Principia</w:t>
      </w:r>
      <w:r w:rsidR="006A20F4" w:rsidRPr="002B0959">
        <w:rPr>
          <w:rStyle w:val="Emphasis"/>
          <w:rFonts w:eastAsiaTheme="majorEastAsia"/>
          <w:bCs/>
          <w:i w:val="0"/>
          <w:iCs w:val="0"/>
          <w:sz w:val="22"/>
          <w:szCs w:val="22"/>
        </w:rPr>
        <w:t>`</w:t>
      </w:r>
      <w:r w:rsidR="00577FB7" w:rsidRPr="002B0959">
        <w:rPr>
          <w:rStyle w:val="Emphasis"/>
          <w:rFonts w:eastAsiaTheme="majorEastAsia"/>
          <w:bCs/>
          <w:i w:val="0"/>
          <w:iCs w:val="0"/>
          <w:sz w:val="22"/>
          <w:szCs w:val="22"/>
        </w:rPr>
        <w:t>,</w:t>
      </w:r>
      <w:r w:rsidR="00833B23" w:rsidRPr="002B0959">
        <w:rPr>
          <w:rStyle w:val="Emphasis"/>
          <w:rFonts w:eastAsiaTheme="majorEastAsia"/>
          <w:bCs/>
          <w:i w:val="0"/>
          <w:iCs w:val="0"/>
          <w:sz w:val="22"/>
          <w:szCs w:val="22"/>
        </w:rPr>
        <w:t xml:space="preserve"> </w:t>
      </w:r>
      <w:r w:rsidR="00577FB7" w:rsidRPr="002B0959">
        <w:rPr>
          <w:rStyle w:val="Emphasis"/>
          <w:rFonts w:eastAsiaTheme="majorEastAsia"/>
          <w:bCs/>
          <w:sz w:val="22"/>
          <w:szCs w:val="22"/>
        </w:rPr>
        <w:t>“tis</w:t>
      </w:r>
      <w:r w:rsidR="00833B23" w:rsidRPr="002B0959">
        <w:rPr>
          <w:rStyle w:val="Emphasis"/>
          <w:rFonts w:eastAsiaTheme="majorEastAsia"/>
          <w:bCs/>
          <w:sz w:val="22"/>
          <w:szCs w:val="22"/>
        </w:rPr>
        <w:t xml:space="preserve"> </w:t>
      </w:r>
      <w:r w:rsidR="00577FB7" w:rsidRPr="002B0959">
        <w:rPr>
          <w:rStyle w:val="Emphasis"/>
          <w:rFonts w:eastAsiaTheme="majorEastAsia"/>
          <w:bCs/>
          <w:sz w:val="22"/>
          <w:szCs w:val="22"/>
        </w:rPr>
        <w:t>incomparable</w:t>
      </w:r>
      <w:r w:rsidR="006244F1" w:rsidRPr="002B0959">
        <w:rPr>
          <w:rStyle w:val="Emphasis"/>
          <w:rFonts w:eastAsiaTheme="majorEastAsia"/>
          <w:bCs/>
          <w:sz w:val="22"/>
          <w:szCs w:val="22"/>
        </w:rPr>
        <w:t>…</w:t>
      </w:r>
      <w:r w:rsidR="00A24CC3">
        <w:rPr>
          <w:rStyle w:val="Emphasis"/>
          <w:rFonts w:eastAsiaTheme="majorEastAsia"/>
          <w:bCs/>
          <w:sz w:val="22"/>
          <w:szCs w:val="22"/>
        </w:rPr>
        <w:t>.</w:t>
      </w:r>
      <w:r w:rsidR="00577FB7" w:rsidRPr="002B0959">
        <w:rPr>
          <w:rStyle w:val="Emphasis"/>
          <w:rFonts w:eastAsiaTheme="majorEastAsia"/>
          <w:bCs/>
          <w:sz w:val="22"/>
          <w:szCs w:val="22"/>
        </w:rPr>
        <w:t>it is a piece that requires great application, or else it is invincible”</w:t>
      </w:r>
      <w:r w:rsidR="0034779C" w:rsidRPr="002B0959">
        <w:rPr>
          <w:rStyle w:val="Emphasis"/>
          <w:rFonts w:eastAsiaTheme="majorEastAsia"/>
          <w:bCs/>
          <w:sz w:val="22"/>
          <w:szCs w:val="22"/>
        </w:rPr>
        <w:t>.</w:t>
      </w:r>
      <w:r w:rsidR="0051552C" w:rsidRPr="004F2191">
        <w:rPr>
          <w:rStyle w:val="EndnoteReference"/>
          <w:rFonts w:eastAsiaTheme="majorEastAsia"/>
          <w:bCs/>
          <w:sz w:val="22"/>
          <w:szCs w:val="22"/>
        </w:rPr>
        <w:endnoteReference w:id="29"/>
      </w:r>
      <w:r w:rsidR="00577FB7" w:rsidRPr="002B0959">
        <w:rPr>
          <w:rStyle w:val="Emphasis"/>
          <w:rFonts w:eastAsiaTheme="majorEastAsia"/>
          <w:bCs/>
          <w:sz w:val="22"/>
          <w:szCs w:val="22"/>
        </w:rPr>
        <w:t xml:space="preserve"> </w:t>
      </w:r>
      <w:r w:rsidR="00D27D97" w:rsidRPr="002B0959">
        <w:rPr>
          <w:rStyle w:val="x193iq5w"/>
          <w:bCs/>
          <w:sz w:val="22"/>
          <w:szCs w:val="22"/>
        </w:rPr>
        <w:t>On 5</w:t>
      </w:r>
      <w:r w:rsidR="002B0959" w:rsidRPr="002B0959">
        <w:rPr>
          <w:rStyle w:val="x193iq5w"/>
          <w:bCs/>
          <w:sz w:val="22"/>
          <w:szCs w:val="22"/>
          <w:vertAlign w:val="superscript"/>
        </w:rPr>
        <w:t>th</w:t>
      </w:r>
      <w:r w:rsidR="00D27D97" w:rsidRPr="002B0959">
        <w:rPr>
          <w:rStyle w:val="x193iq5w"/>
          <w:bCs/>
          <w:sz w:val="22"/>
          <w:szCs w:val="22"/>
        </w:rPr>
        <w:t xml:space="preserve"> July 1687, Halley wrote to Newton, confirming that the printing of the book`s 511 pages was finally complete and sent him forty copies.</w:t>
      </w:r>
      <w:r w:rsidR="008858F7">
        <w:rPr>
          <w:rStyle w:val="EndnoteReference"/>
          <w:bCs/>
          <w:sz w:val="22"/>
          <w:szCs w:val="22"/>
        </w:rPr>
        <w:endnoteReference w:id="30"/>
      </w:r>
    </w:p>
    <w:p w14:paraId="46166816" w14:textId="4D267BFB" w:rsidR="00431AF2" w:rsidRPr="00F61275" w:rsidRDefault="00431AF2" w:rsidP="0095756D">
      <w:pPr>
        <w:pStyle w:val="NormalWeb"/>
        <w:shd w:val="clear" w:color="auto" w:fill="FFFFFF"/>
        <w:spacing w:before="120" w:beforeAutospacing="0" w:after="120" w:afterAutospacing="0" w:line="360" w:lineRule="auto"/>
        <w:rPr>
          <w:rStyle w:val="non-italic"/>
          <w:rFonts w:eastAsiaTheme="majorEastAsia"/>
          <w:color w:val="202122"/>
          <w:sz w:val="22"/>
          <w:szCs w:val="22"/>
        </w:rPr>
      </w:pPr>
      <w:r w:rsidRPr="00F61275">
        <w:rPr>
          <w:color w:val="1A1A1A"/>
          <w:sz w:val="22"/>
          <w:szCs w:val="22"/>
          <w:shd w:val="clear" w:color="auto" w:fill="FFFFFF"/>
        </w:rPr>
        <w:t>In January</w:t>
      </w:r>
      <w:r w:rsidRPr="00F61275">
        <w:rPr>
          <w:rStyle w:val="apple-converted-space"/>
          <w:rFonts w:eastAsiaTheme="majorEastAsia"/>
          <w:color w:val="1A1A1A"/>
          <w:sz w:val="22"/>
          <w:szCs w:val="22"/>
          <w:shd w:val="clear" w:color="auto" w:fill="FFFFFF"/>
        </w:rPr>
        <w:t> </w:t>
      </w:r>
      <w:r w:rsidRPr="00F61275">
        <w:rPr>
          <w:rStyle w:val="non-italic"/>
          <w:rFonts w:eastAsiaTheme="majorEastAsia"/>
          <w:color w:val="1A1A1A"/>
          <w:sz w:val="22"/>
          <w:szCs w:val="22"/>
          <w:shd w:val="clear" w:color="auto" w:fill="FFFFFF"/>
        </w:rPr>
        <w:t xml:space="preserve">1689, William Molyneux, his </w:t>
      </w:r>
      <w:r w:rsidR="00F93F7D" w:rsidRPr="00F61275">
        <w:rPr>
          <w:rStyle w:val="non-italic"/>
          <w:rFonts w:eastAsiaTheme="majorEastAsia"/>
          <w:color w:val="1A1A1A"/>
          <w:sz w:val="22"/>
          <w:szCs w:val="22"/>
          <w:shd w:val="clear" w:color="auto" w:fill="FFFFFF"/>
        </w:rPr>
        <w:t xml:space="preserve">blind </w:t>
      </w:r>
      <w:r w:rsidRPr="00F61275">
        <w:rPr>
          <w:rStyle w:val="non-italic"/>
          <w:rFonts w:eastAsiaTheme="majorEastAsia"/>
          <w:color w:val="1A1A1A"/>
          <w:sz w:val="22"/>
          <w:szCs w:val="22"/>
          <w:shd w:val="clear" w:color="auto" w:fill="FFFFFF"/>
        </w:rPr>
        <w:t>wife Lucy and his younger brother</w:t>
      </w:r>
      <w:r w:rsidRPr="00F61275">
        <w:rPr>
          <w:color w:val="1A1A1A"/>
          <w:sz w:val="22"/>
          <w:szCs w:val="22"/>
          <w:shd w:val="clear" w:color="auto" w:fill="FFFFFF"/>
        </w:rPr>
        <w:t xml:space="preserve">, Thomas, fled from Dublin to Chester, </w:t>
      </w:r>
      <w:r w:rsidRPr="00F61275">
        <w:rPr>
          <w:rStyle w:val="non-italic"/>
          <w:rFonts w:eastAsiaTheme="majorEastAsia"/>
          <w:color w:val="1A1A1A"/>
          <w:sz w:val="22"/>
          <w:szCs w:val="22"/>
          <w:shd w:val="clear" w:color="auto" w:fill="FFFFFF"/>
        </w:rPr>
        <w:t>fearing</w:t>
      </w:r>
      <w:r w:rsidRPr="00F61275">
        <w:rPr>
          <w:color w:val="1A1A1A"/>
          <w:sz w:val="22"/>
          <w:szCs w:val="22"/>
          <w:shd w:val="clear" w:color="auto" w:fill="FFFFFF"/>
        </w:rPr>
        <w:t xml:space="preserve"> political difficulties and religious persecution during the deposition of the Catholic King James II.</w:t>
      </w:r>
      <w:r w:rsidR="004B6E3B">
        <w:rPr>
          <w:rStyle w:val="EndnoteReference"/>
          <w:color w:val="1A1A1A"/>
          <w:sz w:val="22"/>
          <w:szCs w:val="22"/>
          <w:shd w:val="clear" w:color="auto" w:fill="FFFFFF"/>
        </w:rPr>
        <w:endnoteReference w:id="31"/>
      </w:r>
      <w:r w:rsidR="00ED65A6">
        <w:rPr>
          <w:color w:val="1A1A1A"/>
          <w:sz w:val="22"/>
          <w:szCs w:val="22"/>
          <w:shd w:val="clear" w:color="auto" w:fill="FFFFFF"/>
        </w:rPr>
        <w:t xml:space="preserve"> </w:t>
      </w:r>
      <w:r w:rsidRPr="00F61275">
        <w:rPr>
          <w:color w:val="1A1A1A"/>
          <w:sz w:val="22"/>
          <w:szCs w:val="22"/>
          <w:shd w:val="clear" w:color="auto" w:fill="FFFFFF"/>
        </w:rPr>
        <w:t>They remained in Chester for two years</w:t>
      </w:r>
      <w:r w:rsidR="008D3853" w:rsidRPr="00F61275">
        <w:rPr>
          <w:color w:val="1A1A1A"/>
          <w:sz w:val="22"/>
          <w:szCs w:val="22"/>
          <w:shd w:val="clear" w:color="auto" w:fill="FFFFFF"/>
        </w:rPr>
        <w:t>, r</w:t>
      </w:r>
      <w:r w:rsidRPr="00F61275">
        <w:rPr>
          <w:color w:val="1A1A1A"/>
          <w:sz w:val="22"/>
          <w:szCs w:val="22"/>
          <w:shd w:val="clear" w:color="auto" w:fill="FFFFFF"/>
        </w:rPr>
        <w:t>eturning</w:t>
      </w:r>
      <w:r w:rsidR="00021608" w:rsidRPr="00F61275">
        <w:rPr>
          <w:color w:val="1A1A1A"/>
          <w:sz w:val="22"/>
          <w:szCs w:val="22"/>
          <w:shd w:val="clear" w:color="auto" w:fill="FFFFFF"/>
        </w:rPr>
        <w:t xml:space="preserve"> in Januar</w:t>
      </w:r>
      <w:r w:rsidR="00D62D8E" w:rsidRPr="00F61275">
        <w:rPr>
          <w:color w:val="1A1A1A"/>
          <w:sz w:val="22"/>
          <w:szCs w:val="22"/>
          <w:shd w:val="clear" w:color="auto" w:fill="FFFFFF"/>
        </w:rPr>
        <w:t xml:space="preserve">y </w:t>
      </w:r>
      <w:r w:rsidR="00021608" w:rsidRPr="00F61275">
        <w:rPr>
          <w:color w:val="1A1A1A"/>
          <w:sz w:val="22"/>
          <w:szCs w:val="22"/>
          <w:shd w:val="clear" w:color="auto" w:fill="FFFFFF"/>
        </w:rPr>
        <w:t>1691</w:t>
      </w:r>
      <w:r w:rsidRPr="00F61275">
        <w:rPr>
          <w:color w:val="1A1A1A"/>
          <w:sz w:val="22"/>
          <w:szCs w:val="22"/>
          <w:shd w:val="clear" w:color="auto" w:fill="FFFFFF"/>
        </w:rPr>
        <w:t xml:space="preserve"> to William`s </w:t>
      </w:r>
      <w:r w:rsidR="00550491" w:rsidRPr="00F61275">
        <w:rPr>
          <w:color w:val="1A1A1A"/>
          <w:sz w:val="22"/>
          <w:szCs w:val="22"/>
          <w:shd w:val="clear" w:color="auto" w:fill="FFFFFF"/>
        </w:rPr>
        <w:t xml:space="preserve">parents’ </w:t>
      </w:r>
      <w:r w:rsidRPr="00F61275">
        <w:rPr>
          <w:color w:val="1A1A1A"/>
          <w:sz w:val="22"/>
          <w:szCs w:val="22"/>
          <w:shd w:val="clear" w:color="auto" w:fill="FFFFFF"/>
        </w:rPr>
        <w:t xml:space="preserve">home </w:t>
      </w:r>
      <w:r w:rsidR="00711FCD" w:rsidRPr="00F61275">
        <w:rPr>
          <w:color w:val="1A1A1A"/>
          <w:sz w:val="22"/>
          <w:szCs w:val="22"/>
          <w:shd w:val="clear" w:color="auto" w:fill="FFFFFF"/>
        </w:rPr>
        <w:t xml:space="preserve">near Ormond Gate </w:t>
      </w:r>
      <w:r w:rsidRPr="00F61275">
        <w:rPr>
          <w:color w:val="1A1A1A"/>
          <w:sz w:val="22"/>
          <w:szCs w:val="22"/>
          <w:shd w:val="clear" w:color="auto" w:fill="FFFFFF"/>
        </w:rPr>
        <w:t>in Dublin</w:t>
      </w:r>
      <w:r w:rsidR="00772D88" w:rsidRPr="00F61275">
        <w:rPr>
          <w:color w:val="1A1A1A"/>
          <w:sz w:val="22"/>
          <w:szCs w:val="22"/>
          <w:shd w:val="clear" w:color="auto" w:fill="FFFFFF"/>
        </w:rPr>
        <w:t xml:space="preserve"> a</w:t>
      </w:r>
      <w:r w:rsidRPr="00F61275">
        <w:rPr>
          <w:color w:val="1A1A1A"/>
          <w:sz w:val="22"/>
          <w:szCs w:val="22"/>
          <w:shd w:val="clear" w:color="auto" w:fill="FFFFFF"/>
        </w:rPr>
        <w:t>fter King James II was defeated</w:t>
      </w:r>
      <w:r w:rsidR="00772D88" w:rsidRPr="00F61275">
        <w:rPr>
          <w:color w:val="1A1A1A"/>
          <w:sz w:val="22"/>
          <w:szCs w:val="22"/>
          <w:shd w:val="clear" w:color="auto" w:fill="FFFFFF"/>
        </w:rPr>
        <w:t xml:space="preserve"> at the Battle of the Boyne in </w:t>
      </w:r>
      <w:r w:rsidR="00772D88" w:rsidRPr="00F61275">
        <w:rPr>
          <w:rStyle w:val="apple-converted-space"/>
          <w:rFonts w:eastAsiaTheme="majorEastAsia"/>
          <w:color w:val="1A1A1A"/>
          <w:sz w:val="22"/>
          <w:szCs w:val="22"/>
          <w:shd w:val="clear" w:color="auto" w:fill="FFFFFF"/>
        </w:rPr>
        <w:t xml:space="preserve">July </w:t>
      </w:r>
      <w:r w:rsidR="00772D88" w:rsidRPr="00F61275">
        <w:rPr>
          <w:rStyle w:val="non-italic"/>
          <w:rFonts w:eastAsiaTheme="majorEastAsia"/>
          <w:color w:val="1A1A1A"/>
          <w:sz w:val="22"/>
          <w:szCs w:val="22"/>
          <w:shd w:val="clear" w:color="auto" w:fill="FFFFFF"/>
        </w:rPr>
        <w:t>1690</w:t>
      </w:r>
      <w:r w:rsidR="00772D88" w:rsidRPr="00F61275">
        <w:rPr>
          <w:color w:val="1A1A1A"/>
          <w:sz w:val="22"/>
          <w:szCs w:val="22"/>
          <w:shd w:val="clear" w:color="auto" w:fill="FFFFFF"/>
        </w:rPr>
        <w:t xml:space="preserve"> b</w:t>
      </w:r>
      <w:r w:rsidR="00772D88" w:rsidRPr="00F61275">
        <w:rPr>
          <w:rStyle w:val="non-italic"/>
          <w:rFonts w:eastAsiaTheme="majorEastAsia"/>
          <w:color w:val="1A1A1A"/>
          <w:sz w:val="22"/>
          <w:szCs w:val="22"/>
          <w:shd w:val="clear" w:color="auto" w:fill="FFFFFF"/>
        </w:rPr>
        <w:t>y his son in law, the new Protestant King William III</w:t>
      </w:r>
      <w:r w:rsidR="00156610">
        <w:rPr>
          <w:color w:val="1A1A1A"/>
          <w:sz w:val="22"/>
          <w:szCs w:val="22"/>
          <w:shd w:val="clear" w:color="auto" w:fill="FFFFFF"/>
        </w:rPr>
        <w:t>.</w:t>
      </w:r>
    </w:p>
    <w:p w14:paraId="7F2D9BB8" w14:textId="671C4C89" w:rsidR="00103D98" w:rsidRPr="00F61275" w:rsidRDefault="00577FB7" w:rsidP="0095756D">
      <w:pPr>
        <w:pStyle w:val="Default"/>
        <w:spacing w:before="120" w:after="120" w:line="360" w:lineRule="auto"/>
        <w:rPr>
          <w:rFonts w:ascii="Times New Roman" w:hAnsi="Times New Roman" w:cs="Times New Roman"/>
          <w:sz w:val="22"/>
          <w:szCs w:val="22"/>
        </w:rPr>
      </w:pPr>
      <w:r w:rsidRPr="00F61275">
        <w:rPr>
          <w:rStyle w:val="Emphasis"/>
          <w:rFonts w:ascii="Times New Roman" w:eastAsiaTheme="majorEastAsia" w:hAnsi="Times New Roman" w:cs="Times New Roman"/>
          <w:bCs/>
          <w:i w:val="0"/>
          <w:sz w:val="22"/>
          <w:szCs w:val="22"/>
        </w:rPr>
        <w:t>In</w:t>
      </w:r>
      <w:r w:rsidRPr="00F61275">
        <w:rPr>
          <w:rStyle w:val="Emphasis"/>
          <w:rFonts w:ascii="Times New Roman" w:eastAsiaTheme="majorEastAsia" w:hAnsi="Times New Roman" w:cs="Times New Roman"/>
          <w:sz w:val="22"/>
          <w:szCs w:val="22"/>
        </w:rPr>
        <w:t xml:space="preserve"> </w:t>
      </w:r>
      <w:r w:rsidRPr="00F61275">
        <w:rPr>
          <w:rFonts w:ascii="Times New Roman" w:hAnsi="Times New Roman" w:cs="Times New Roman"/>
          <w:color w:val="202122"/>
          <w:sz w:val="22"/>
          <w:szCs w:val="22"/>
        </w:rPr>
        <w:t xml:space="preserve">1692, </w:t>
      </w:r>
      <w:r w:rsidR="00C636EC">
        <w:rPr>
          <w:rFonts w:ascii="Times New Roman" w:hAnsi="Times New Roman" w:cs="Times New Roman"/>
          <w:color w:val="202122"/>
          <w:sz w:val="22"/>
          <w:szCs w:val="22"/>
        </w:rPr>
        <w:t xml:space="preserve">dedicated </w:t>
      </w:r>
      <w:r w:rsidR="001E42F6">
        <w:rPr>
          <w:rFonts w:ascii="Times New Roman" w:hAnsi="Times New Roman" w:cs="Times New Roman"/>
          <w:color w:val="202122"/>
          <w:sz w:val="22"/>
          <w:szCs w:val="22"/>
        </w:rPr>
        <w:t>`T</w:t>
      </w:r>
      <w:r w:rsidR="00C636EC">
        <w:rPr>
          <w:rFonts w:ascii="Times New Roman" w:hAnsi="Times New Roman" w:cs="Times New Roman"/>
          <w:color w:val="202122"/>
          <w:sz w:val="22"/>
          <w:szCs w:val="22"/>
        </w:rPr>
        <w:t>o The</w:t>
      </w:r>
      <w:r w:rsidR="001E42F6">
        <w:rPr>
          <w:rFonts w:ascii="Times New Roman" w:hAnsi="Times New Roman" w:cs="Times New Roman"/>
          <w:color w:val="202122"/>
          <w:sz w:val="22"/>
          <w:szCs w:val="22"/>
        </w:rPr>
        <w:t xml:space="preserve"> Illustrious </w:t>
      </w:r>
      <w:r w:rsidR="00DC1767">
        <w:rPr>
          <w:rFonts w:ascii="Times New Roman" w:hAnsi="Times New Roman" w:cs="Times New Roman"/>
          <w:color w:val="202122"/>
          <w:sz w:val="22"/>
          <w:szCs w:val="22"/>
        </w:rPr>
        <w:t>T</w:t>
      </w:r>
      <w:r w:rsidR="001E42F6">
        <w:rPr>
          <w:rFonts w:ascii="Times New Roman" w:hAnsi="Times New Roman" w:cs="Times New Roman"/>
          <w:color w:val="202122"/>
          <w:sz w:val="22"/>
          <w:szCs w:val="22"/>
        </w:rPr>
        <w:t>he</w:t>
      </w:r>
      <w:r w:rsidR="00C636EC">
        <w:rPr>
          <w:rFonts w:ascii="Times New Roman" w:hAnsi="Times New Roman" w:cs="Times New Roman"/>
          <w:color w:val="202122"/>
          <w:sz w:val="22"/>
          <w:szCs w:val="22"/>
        </w:rPr>
        <w:t xml:space="preserve"> Royal Society</w:t>
      </w:r>
      <w:r w:rsidR="001E42F6">
        <w:rPr>
          <w:rFonts w:ascii="Times New Roman" w:hAnsi="Times New Roman" w:cs="Times New Roman"/>
          <w:color w:val="202122"/>
          <w:sz w:val="22"/>
          <w:szCs w:val="22"/>
        </w:rPr>
        <w:t>`</w:t>
      </w:r>
      <w:r w:rsidR="00C636EC">
        <w:rPr>
          <w:rFonts w:ascii="Times New Roman" w:hAnsi="Times New Roman" w:cs="Times New Roman"/>
          <w:color w:val="202122"/>
          <w:sz w:val="22"/>
          <w:szCs w:val="22"/>
        </w:rPr>
        <w:t xml:space="preserve">, </w:t>
      </w:r>
      <w:r w:rsidRPr="00F61275">
        <w:rPr>
          <w:rFonts w:ascii="Times New Roman" w:hAnsi="Times New Roman" w:cs="Times New Roman"/>
          <w:color w:val="202122"/>
          <w:sz w:val="22"/>
          <w:szCs w:val="22"/>
        </w:rPr>
        <w:t xml:space="preserve">William Molyneux published `Dioptrica Nova`, the </w:t>
      </w:r>
      <w:r w:rsidRPr="00F61275">
        <w:rPr>
          <w:rFonts w:ascii="Times New Roman" w:hAnsi="Times New Roman" w:cs="Times New Roman"/>
          <w:bCs/>
          <w:sz w:val="22"/>
          <w:szCs w:val="22"/>
        </w:rPr>
        <w:t xml:space="preserve">first optical treatise to be published in English, </w:t>
      </w:r>
      <w:r w:rsidR="0012345A" w:rsidRPr="00F61275">
        <w:rPr>
          <w:rFonts w:ascii="Times New Roman" w:hAnsi="Times New Roman" w:cs="Times New Roman"/>
          <w:sz w:val="22"/>
          <w:szCs w:val="22"/>
        </w:rPr>
        <w:t>antedating</w:t>
      </w:r>
      <w:r w:rsidRPr="00F61275">
        <w:rPr>
          <w:rFonts w:ascii="Times New Roman" w:hAnsi="Times New Roman" w:cs="Times New Roman"/>
          <w:sz w:val="22"/>
          <w:szCs w:val="22"/>
        </w:rPr>
        <w:t xml:space="preserve"> Huygens'</w:t>
      </w:r>
      <w:r w:rsidR="004F2191">
        <w:rPr>
          <w:rFonts w:ascii="Times New Roman" w:hAnsi="Times New Roman" w:cs="Times New Roman"/>
          <w:sz w:val="22"/>
          <w:szCs w:val="22"/>
        </w:rPr>
        <w:t xml:space="preserve"> </w:t>
      </w:r>
      <w:r w:rsidRPr="00F61275">
        <w:rPr>
          <w:rFonts w:ascii="Times New Roman" w:hAnsi="Times New Roman" w:cs="Times New Roman"/>
          <w:sz w:val="22"/>
          <w:szCs w:val="22"/>
        </w:rPr>
        <w:t>Dioptrica and Newton's Opti</w:t>
      </w:r>
      <w:r w:rsidR="0025060E">
        <w:rPr>
          <w:rFonts w:ascii="Times New Roman" w:hAnsi="Times New Roman" w:cs="Times New Roman"/>
          <w:sz w:val="22"/>
          <w:szCs w:val="22"/>
        </w:rPr>
        <w:t>c</w:t>
      </w:r>
      <w:r w:rsidRPr="00F61275">
        <w:rPr>
          <w:rFonts w:ascii="Times New Roman" w:hAnsi="Times New Roman" w:cs="Times New Roman"/>
          <w:sz w:val="22"/>
          <w:szCs w:val="22"/>
        </w:rPr>
        <w:t>ks.</w:t>
      </w:r>
      <w:r w:rsidR="00F34A55">
        <w:rPr>
          <w:rStyle w:val="EndnoteReference"/>
          <w:rFonts w:ascii="Times New Roman" w:hAnsi="Times New Roman" w:cs="Times New Roman"/>
          <w:sz w:val="22"/>
          <w:szCs w:val="22"/>
        </w:rPr>
        <w:endnoteReference w:id="32"/>
      </w:r>
      <w:r w:rsidRPr="00F61275">
        <w:rPr>
          <w:rFonts w:ascii="Times New Roman" w:hAnsi="Times New Roman" w:cs="Times New Roman"/>
          <w:sz w:val="22"/>
          <w:szCs w:val="22"/>
        </w:rPr>
        <w:t xml:space="preserve"> William stated, </w:t>
      </w:r>
      <w:r w:rsidRPr="00F61275">
        <w:rPr>
          <w:rFonts w:ascii="Times New Roman" w:hAnsi="Times New Roman" w:cs="Times New Roman"/>
          <w:i/>
          <w:iCs/>
          <w:sz w:val="22"/>
          <w:szCs w:val="22"/>
        </w:rPr>
        <w:t>“I am sure there are many ingenious Heads, great Geometers, and masters in Mathematics, who are not so well skill`d in Latin”</w:t>
      </w:r>
      <w:r w:rsidR="0034779C">
        <w:rPr>
          <w:rFonts w:ascii="Times New Roman" w:hAnsi="Times New Roman" w:cs="Times New Roman"/>
          <w:i/>
          <w:iCs/>
          <w:sz w:val="22"/>
          <w:szCs w:val="22"/>
        </w:rPr>
        <w:t>.</w:t>
      </w:r>
      <w:r w:rsidR="0051552C" w:rsidRPr="004F2191">
        <w:rPr>
          <w:rStyle w:val="EndnoteReference"/>
          <w:rFonts w:ascii="Times New Roman" w:hAnsi="Times New Roman" w:cs="Times New Roman"/>
          <w:sz w:val="22"/>
          <w:szCs w:val="22"/>
        </w:rPr>
        <w:endnoteReference w:id="33"/>
      </w:r>
      <w:r w:rsidRPr="00F61275">
        <w:rPr>
          <w:rFonts w:ascii="Times New Roman" w:hAnsi="Times New Roman" w:cs="Times New Roman"/>
          <w:sz w:val="22"/>
          <w:szCs w:val="22"/>
        </w:rPr>
        <w:t xml:space="preserve"> It was favourably reviewed by Huygens</w:t>
      </w:r>
      <w:r w:rsidR="002F01F7">
        <w:rPr>
          <w:rFonts w:ascii="Times New Roman" w:hAnsi="Times New Roman" w:cs="Times New Roman"/>
          <w:sz w:val="22"/>
          <w:szCs w:val="22"/>
        </w:rPr>
        <w:t xml:space="preserve"> and </w:t>
      </w:r>
      <w:r w:rsidRPr="00F61275">
        <w:rPr>
          <w:rFonts w:ascii="Times New Roman" w:hAnsi="Times New Roman" w:cs="Times New Roman"/>
          <w:sz w:val="22"/>
          <w:szCs w:val="22"/>
        </w:rPr>
        <w:t>Leibniz referred to it as “a very excellent book”</w:t>
      </w:r>
      <w:r w:rsidR="0034779C">
        <w:rPr>
          <w:rFonts w:ascii="Times New Roman" w:hAnsi="Times New Roman" w:cs="Times New Roman"/>
          <w:sz w:val="22"/>
          <w:szCs w:val="22"/>
        </w:rPr>
        <w:t>.</w:t>
      </w:r>
      <w:r w:rsidR="002C682F">
        <w:rPr>
          <w:rStyle w:val="EndnoteReference"/>
          <w:rFonts w:ascii="Times New Roman" w:hAnsi="Times New Roman" w:cs="Times New Roman"/>
          <w:sz w:val="22"/>
          <w:szCs w:val="22"/>
        </w:rPr>
        <w:endnoteReference w:id="34"/>
      </w:r>
      <w:r w:rsidR="002C682F">
        <w:rPr>
          <w:rFonts w:ascii="Times New Roman" w:hAnsi="Times New Roman" w:cs="Times New Roman"/>
          <w:sz w:val="22"/>
          <w:szCs w:val="22"/>
        </w:rPr>
        <w:t xml:space="preserve"> </w:t>
      </w:r>
      <w:r w:rsidR="002F01F7">
        <w:rPr>
          <w:rFonts w:ascii="Times New Roman" w:hAnsi="Times New Roman" w:cs="Times New Roman"/>
          <w:sz w:val="22"/>
          <w:szCs w:val="22"/>
        </w:rPr>
        <w:t>Personal c</w:t>
      </w:r>
      <w:r w:rsidR="00C636EC">
        <w:rPr>
          <w:rFonts w:ascii="Times New Roman" w:hAnsi="Times New Roman" w:cs="Times New Roman"/>
          <w:sz w:val="22"/>
          <w:szCs w:val="22"/>
        </w:rPr>
        <w:t>opies</w:t>
      </w:r>
      <w:r w:rsidR="002F01F7">
        <w:rPr>
          <w:rFonts w:ascii="Times New Roman" w:hAnsi="Times New Roman" w:cs="Times New Roman"/>
          <w:sz w:val="22"/>
          <w:szCs w:val="22"/>
        </w:rPr>
        <w:t xml:space="preserve"> were </w:t>
      </w:r>
      <w:r w:rsidR="009471F9">
        <w:rPr>
          <w:rFonts w:ascii="Times New Roman" w:hAnsi="Times New Roman" w:cs="Times New Roman"/>
          <w:sz w:val="22"/>
          <w:szCs w:val="22"/>
        </w:rPr>
        <w:t>gifted</w:t>
      </w:r>
      <w:r w:rsidR="002F01F7">
        <w:rPr>
          <w:rFonts w:ascii="Times New Roman" w:hAnsi="Times New Roman" w:cs="Times New Roman"/>
          <w:sz w:val="22"/>
          <w:szCs w:val="22"/>
        </w:rPr>
        <w:t xml:space="preserve"> by Molyneux</w:t>
      </w:r>
      <w:r w:rsidR="00C636EC">
        <w:rPr>
          <w:rFonts w:ascii="Times New Roman" w:hAnsi="Times New Roman" w:cs="Times New Roman"/>
          <w:sz w:val="22"/>
          <w:szCs w:val="22"/>
        </w:rPr>
        <w:t xml:space="preserve"> to Newton, Flamsteed</w:t>
      </w:r>
      <w:r w:rsidR="001E42F6">
        <w:rPr>
          <w:rFonts w:ascii="Times New Roman" w:hAnsi="Times New Roman" w:cs="Times New Roman"/>
          <w:sz w:val="22"/>
          <w:szCs w:val="22"/>
        </w:rPr>
        <w:t xml:space="preserve"> and Halley.</w:t>
      </w:r>
      <w:r w:rsidR="00B6410D">
        <w:rPr>
          <w:rStyle w:val="EndnoteReference"/>
          <w:rFonts w:ascii="Times New Roman" w:hAnsi="Times New Roman" w:cs="Times New Roman"/>
          <w:sz w:val="22"/>
          <w:szCs w:val="22"/>
        </w:rPr>
        <w:endnoteReference w:id="35"/>
      </w:r>
      <w:r w:rsidR="00C636EC">
        <w:rPr>
          <w:rFonts w:ascii="Times New Roman" w:hAnsi="Times New Roman" w:cs="Times New Roman"/>
          <w:sz w:val="22"/>
          <w:szCs w:val="22"/>
        </w:rPr>
        <w:t xml:space="preserve"> </w:t>
      </w:r>
      <w:r w:rsidR="004440A0" w:rsidRPr="00F61275">
        <w:rPr>
          <w:rFonts w:ascii="Times New Roman" w:hAnsi="Times New Roman" w:cs="Times New Roman"/>
          <w:sz w:val="22"/>
          <w:szCs w:val="22"/>
        </w:rPr>
        <w:t>In 1709, t</w:t>
      </w:r>
      <w:r w:rsidR="002D58AA" w:rsidRPr="00F61275">
        <w:rPr>
          <w:rFonts w:ascii="Times New Roman" w:hAnsi="Times New Roman" w:cs="Times New Roman"/>
          <w:color w:val="202122"/>
          <w:sz w:val="22"/>
          <w:szCs w:val="22"/>
        </w:rPr>
        <w:t xml:space="preserve">he </w:t>
      </w:r>
      <w:r w:rsidR="006D0554" w:rsidRPr="00F61275">
        <w:rPr>
          <w:rFonts w:ascii="Times New Roman" w:hAnsi="Times New Roman" w:cs="Times New Roman"/>
          <w:color w:val="202122"/>
          <w:sz w:val="22"/>
          <w:szCs w:val="22"/>
        </w:rPr>
        <w:t xml:space="preserve">Irish </w:t>
      </w:r>
      <w:r w:rsidR="000B53D0" w:rsidRPr="00F61275">
        <w:rPr>
          <w:rFonts w:ascii="Times New Roman" w:hAnsi="Times New Roman" w:cs="Times New Roman"/>
          <w:color w:val="202122"/>
          <w:sz w:val="22"/>
          <w:szCs w:val="22"/>
        </w:rPr>
        <w:t>p</w:t>
      </w:r>
      <w:r w:rsidR="002D58AA" w:rsidRPr="00F61275">
        <w:rPr>
          <w:rFonts w:ascii="Times New Roman" w:hAnsi="Times New Roman" w:cs="Times New Roman"/>
          <w:color w:val="202122"/>
          <w:sz w:val="22"/>
          <w:szCs w:val="22"/>
        </w:rPr>
        <w:t>hilosopher</w:t>
      </w:r>
      <w:r w:rsidR="000B53D0" w:rsidRPr="00F61275">
        <w:rPr>
          <w:rFonts w:ascii="Times New Roman" w:hAnsi="Times New Roman" w:cs="Times New Roman"/>
          <w:color w:val="202122"/>
          <w:sz w:val="22"/>
          <w:szCs w:val="22"/>
        </w:rPr>
        <w:t>, e</w:t>
      </w:r>
      <w:r w:rsidR="004440A0" w:rsidRPr="00F61275">
        <w:rPr>
          <w:rFonts w:ascii="Times New Roman" w:hAnsi="Times New Roman" w:cs="Times New Roman"/>
          <w:color w:val="202122"/>
          <w:sz w:val="22"/>
          <w:szCs w:val="22"/>
        </w:rPr>
        <w:t>mpiricist</w:t>
      </w:r>
      <w:r w:rsidR="000B53D0" w:rsidRPr="00F61275">
        <w:rPr>
          <w:rFonts w:ascii="Times New Roman" w:hAnsi="Times New Roman" w:cs="Times New Roman"/>
          <w:color w:val="202122"/>
          <w:sz w:val="22"/>
          <w:szCs w:val="22"/>
        </w:rPr>
        <w:t xml:space="preserve"> and mathematician</w:t>
      </w:r>
      <w:r w:rsidR="002D58AA" w:rsidRPr="00F61275">
        <w:rPr>
          <w:rFonts w:ascii="Times New Roman" w:hAnsi="Times New Roman" w:cs="Times New Roman"/>
          <w:color w:val="202122"/>
          <w:sz w:val="22"/>
          <w:szCs w:val="22"/>
        </w:rPr>
        <w:t xml:space="preserve"> </w:t>
      </w:r>
      <w:r w:rsidR="00881631" w:rsidRPr="00F61275">
        <w:rPr>
          <w:rFonts w:ascii="Times New Roman" w:hAnsi="Times New Roman" w:cs="Times New Roman"/>
          <w:color w:val="202122"/>
          <w:sz w:val="22"/>
          <w:szCs w:val="22"/>
        </w:rPr>
        <w:t>George Berkeley</w:t>
      </w:r>
      <w:r w:rsidR="00DC1767">
        <w:rPr>
          <w:rFonts w:ascii="Times New Roman" w:hAnsi="Times New Roman" w:cs="Times New Roman"/>
          <w:color w:val="202122"/>
          <w:sz w:val="22"/>
          <w:szCs w:val="22"/>
        </w:rPr>
        <w:t xml:space="preserve"> </w:t>
      </w:r>
      <w:r w:rsidR="00881631" w:rsidRPr="00F61275">
        <w:rPr>
          <w:rFonts w:ascii="Times New Roman" w:hAnsi="Times New Roman" w:cs="Times New Roman"/>
          <w:color w:val="202122"/>
          <w:sz w:val="22"/>
          <w:szCs w:val="22"/>
        </w:rPr>
        <w:t>(1685-1753)</w:t>
      </w:r>
      <w:r w:rsidR="00582E25">
        <w:rPr>
          <w:rStyle w:val="EndnoteReference"/>
          <w:rFonts w:ascii="Times New Roman" w:hAnsi="Times New Roman" w:cs="Times New Roman"/>
          <w:color w:val="202122"/>
          <w:sz w:val="22"/>
          <w:szCs w:val="22"/>
        </w:rPr>
        <w:endnoteReference w:id="36"/>
      </w:r>
      <w:r w:rsidR="00881631" w:rsidRPr="00F61275">
        <w:rPr>
          <w:rFonts w:ascii="Times New Roman" w:hAnsi="Times New Roman" w:cs="Times New Roman"/>
          <w:color w:val="202122"/>
          <w:sz w:val="22"/>
          <w:szCs w:val="22"/>
        </w:rPr>
        <w:t xml:space="preserve"> </w:t>
      </w:r>
      <w:r w:rsidRPr="00F61275">
        <w:rPr>
          <w:rFonts w:ascii="Times New Roman" w:hAnsi="Times New Roman" w:cs="Times New Roman"/>
          <w:sz w:val="22"/>
          <w:szCs w:val="22"/>
        </w:rPr>
        <w:t>u</w:t>
      </w:r>
      <w:r w:rsidR="00DC1767">
        <w:rPr>
          <w:rFonts w:ascii="Times New Roman" w:hAnsi="Times New Roman" w:cs="Times New Roman"/>
          <w:sz w:val="22"/>
          <w:szCs w:val="22"/>
        </w:rPr>
        <w:t>tilised</w:t>
      </w:r>
      <w:r w:rsidRPr="00F61275">
        <w:rPr>
          <w:rFonts w:ascii="Times New Roman" w:hAnsi="Times New Roman" w:cs="Times New Roman"/>
          <w:sz w:val="22"/>
          <w:szCs w:val="22"/>
        </w:rPr>
        <w:t xml:space="preserve"> it</w:t>
      </w:r>
      <w:r w:rsidR="004440A0" w:rsidRPr="00F61275">
        <w:rPr>
          <w:rFonts w:ascii="Times New Roman" w:hAnsi="Times New Roman" w:cs="Times New Roman"/>
          <w:sz w:val="22"/>
          <w:szCs w:val="22"/>
        </w:rPr>
        <w:t xml:space="preserve"> </w:t>
      </w:r>
      <w:r w:rsidRPr="00F61275">
        <w:rPr>
          <w:rFonts w:ascii="Times New Roman" w:hAnsi="Times New Roman" w:cs="Times New Roman"/>
          <w:sz w:val="22"/>
          <w:szCs w:val="22"/>
        </w:rPr>
        <w:t>for his `</w:t>
      </w:r>
      <w:r w:rsidR="00CE1500">
        <w:rPr>
          <w:rFonts w:ascii="Times New Roman" w:hAnsi="Times New Roman" w:cs="Times New Roman"/>
          <w:sz w:val="22"/>
          <w:szCs w:val="22"/>
        </w:rPr>
        <w:t xml:space="preserve">An </w:t>
      </w:r>
      <w:r w:rsidR="00342B9D" w:rsidRPr="00F61275">
        <w:rPr>
          <w:rFonts w:ascii="Times New Roman" w:hAnsi="Times New Roman" w:cs="Times New Roman"/>
          <w:sz w:val="22"/>
          <w:szCs w:val="22"/>
        </w:rPr>
        <w:t>E</w:t>
      </w:r>
      <w:r w:rsidR="00022907" w:rsidRPr="00F61275">
        <w:rPr>
          <w:rFonts w:ascii="Times New Roman" w:hAnsi="Times New Roman" w:cs="Times New Roman"/>
          <w:sz w:val="22"/>
          <w:szCs w:val="22"/>
        </w:rPr>
        <w:t xml:space="preserve">ssay </w:t>
      </w:r>
      <w:r w:rsidR="004D0887">
        <w:rPr>
          <w:rFonts w:ascii="Times New Roman" w:hAnsi="Times New Roman" w:cs="Times New Roman"/>
          <w:sz w:val="22"/>
          <w:szCs w:val="22"/>
        </w:rPr>
        <w:t>T</w:t>
      </w:r>
      <w:r w:rsidR="00022907" w:rsidRPr="00F61275">
        <w:rPr>
          <w:rFonts w:ascii="Times New Roman" w:hAnsi="Times New Roman" w:cs="Times New Roman"/>
          <w:sz w:val="22"/>
          <w:szCs w:val="22"/>
        </w:rPr>
        <w:t xml:space="preserve">owards a </w:t>
      </w:r>
      <w:r w:rsidR="004D0887">
        <w:rPr>
          <w:rFonts w:ascii="Times New Roman" w:hAnsi="Times New Roman" w:cs="Times New Roman"/>
          <w:sz w:val="22"/>
          <w:szCs w:val="22"/>
        </w:rPr>
        <w:t>N</w:t>
      </w:r>
      <w:r w:rsidRPr="00F61275">
        <w:rPr>
          <w:rFonts w:ascii="Times New Roman" w:hAnsi="Times New Roman" w:cs="Times New Roman"/>
          <w:sz w:val="22"/>
          <w:szCs w:val="22"/>
        </w:rPr>
        <w:t xml:space="preserve">ew </w:t>
      </w:r>
      <w:r w:rsidR="00CE1500">
        <w:rPr>
          <w:rFonts w:ascii="Times New Roman" w:hAnsi="Times New Roman" w:cs="Times New Roman"/>
          <w:sz w:val="22"/>
          <w:szCs w:val="22"/>
        </w:rPr>
        <w:t>T</w:t>
      </w:r>
      <w:r w:rsidRPr="00F61275">
        <w:rPr>
          <w:rFonts w:ascii="Times New Roman" w:hAnsi="Times New Roman" w:cs="Times New Roman"/>
          <w:sz w:val="22"/>
          <w:szCs w:val="22"/>
        </w:rPr>
        <w:t xml:space="preserve">heory of </w:t>
      </w:r>
      <w:r w:rsidR="00CE1500">
        <w:rPr>
          <w:rFonts w:ascii="Times New Roman" w:hAnsi="Times New Roman" w:cs="Times New Roman"/>
          <w:sz w:val="22"/>
          <w:szCs w:val="22"/>
        </w:rPr>
        <w:t>V</w:t>
      </w:r>
      <w:r w:rsidRPr="00F61275">
        <w:rPr>
          <w:rFonts w:ascii="Times New Roman" w:hAnsi="Times New Roman" w:cs="Times New Roman"/>
          <w:sz w:val="22"/>
          <w:szCs w:val="22"/>
        </w:rPr>
        <w:t>ision`</w:t>
      </w:r>
      <w:r w:rsidR="00E3009C">
        <w:rPr>
          <w:rFonts w:ascii="Times New Roman" w:hAnsi="Times New Roman" w:cs="Times New Roman"/>
          <w:sz w:val="22"/>
          <w:szCs w:val="22"/>
        </w:rPr>
        <w:t>,</w:t>
      </w:r>
      <w:r w:rsidRPr="00F61275">
        <w:rPr>
          <w:rFonts w:ascii="Times New Roman" w:hAnsi="Times New Roman" w:cs="Times New Roman"/>
          <w:sz w:val="22"/>
          <w:szCs w:val="22"/>
        </w:rPr>
        <w:t xml:space="preserve"> </w:t>
      </w:r>
      <w:r w:rsidR="00342B9D" w:rsidRPr="00F61275">
        <w:rPr>
          <w:rFonts w:ascii="Times New Roman" w:hAnsi="Times New Roman" w:cs="Times New Roman"/>
          <w:sz w:val="22"/>
          <w:szCs w:val="22"/>
        </w:rPr>
        <w:t>which examined</w:t>
      </w:r>
      <w:r w:rsidR="002F01F7">
        <w:rPr>
          <w:rFonts w:ascii="Times New Roman" w:hAnsi="Times New Roman" w:cs="Times New Roman"/>
          <w:sz w:val="22"/>
          <w:szCs w:val="22"/>
        </w:rPr>
        <w:t xml:space="preserve"> in detail</w:t>
      </w:r>
      <w:r w:rsidR="00342B9D" w:rsidRPr="00F61275">
        <w:rPr>
          <w:rFonts w:ascii="Times New Roman" w:hAnsi="Times New Roman" w:cs="Times New Roman"/>
          <w:sz w:val="22"/>
          <w:szCs w:val="22"/>
        </w:rPr>
        <w:t xml:space="preserve"> the psychology of </w:t>
      </w:r>
      <w:r w:rsidR="00A0556C" w:rsidRPr="00F61275">
        <w:rPr>
          <w:rFonts w:ascii="Times New Roman" w:hAnsi="Times New Roman" w:cs="Times New Roman"/>
          <w:sz w:val="22"/>
          <w:szCs w:val="22"/>
        </w:rPr>
        <w:t xml:space="preserve">visual </w:t>
      </w:r>
      <w:r w:rsidR="00342B9D" w:rsidRPr="00F61275">
        <w:rPr>
          <w:rFonts w:ascii="Times New Roman" w:hAnsi="Times New Roman" w:cs="Times New Roman"/>
          <w:sz w:val="22"/>
          <w:szCs w:val="22"/>
        </w:rPr>
        <w:t xml:space="preserve">perception. </w:t>
      </w:r>
    </w:p>
    <w:p w14:paraId="0CB52422" w14:textId="1B5D38FA" w:rsidR="005E2B65" w:rsidRPr="00F61275" w:rsidRDefault="00577FB7" w:rsidP="0095756D">
      <w:pPr>
        <w:pStyle w:val="Default"/>
        <w:spacing w:before="120" w:after="120" w:line="360" w:lineRule="auto"/>
        <w:rPr>
          <w:rStyle w:val="Emphasis"/>
          <w:rFonts w:ascii="Times New Roman" w:eastAsiaTheme="majorEastAsia" w:hAnsi="Times New Roman" w:cs="Times New Roman"/>
          <w:bCs/>
          <w:i w:val="0"/>
          <w:iCs w:val="0"/>
          <w:sz w:val="22"/>
          <w:szCs w:val="22"/>
        </w:rPr>
      </w:pPr>
      <w:r w:rsidRPr="00F61275">
        <w:rPr>
          <w:rFonts w:ascii="Times New Roman" w:hAnsi="Times New Roman" w:cs="Times New Roman"/>
          <w:sz w:val="22"/>
          <w:szCs w:val="22"/>
        </w:rPr>
        <w:t>In late 1692, William`s dying father</w:t>
      </w:r>
      <w:r w:rsidR="00713248" w:rsidRPr="00F61275">
        <w:rPr>
          <w:rFonts w:ascii="Times New Roman" w:hAnsi="Times New Roman" w:cs="Times New Roman"/>
          <w:sz w:val="22"/>
          <w:szCs w:val="22"/>
        </w:rPr>
        <w:t xml:space="preserve"> </w:t>
      </w:r>
      <w:r w:rsidRPr="005D5695">
        <w:rPr>
          <w:rFonts w:ascii="Times New Roman" w:hAnsi="Times New Roman" w:cs="Times New Roman"/>
          <w:i/>
          <w:iCs/>
          <w:sz w:val="22"/>
          <w:szCs w:val="22"/>
        </w:rPr>
        <w:t>“handed over”</w:t>
      </w:r>
      <w:r w:rsidRPr="00F61275">
        <w:rPr>
          <w:rFonts w:ascii="Times New Roman" w:hAnsi="Times New Roman" w:cs="Times New Roman"/>
          <w:sz w:val="22"/>
          <w:szCs w:val="22"/>
        </w:rPr>
        <w:t xml:space="preserve"> to him the management of the Castle Dillon estate </w:t>
      </w:r>
      <w:r w:rsidR="00F0328E" w:rsidRPr="00F61275">
        <w:rPr>
          <w:rFonts w:ascii="Times New Roman" w:hAnsi="Times New Roman" w:cs="Times New Roman"/>
          <w:sz w:val="22"/>
          <w:szCs w:val="22"/>
        </w:rPr>
        <w:t>at</w:t>
      </w:r>
      <w:r w:rsidRPr="00F61275">
        <w:rPr>
          <w:rFonts w:ascii="Times New Roman" w:hAnsi="Times New Roman" w:cs="Times New Roman"/>
          <w:sz w:val="22"/>
          <w:szCs w:val="22"/>
        </w:rPr>
        <w:t xml:space="preserve"> Armagh. </w:t>
      </w:r>
      <w:r w:rsidR="00713248" w:rsidRPr="00F61275">
        <w:rPr>
          <w:rFonts w:ascii="Times New Roman" w:hAnsi="Times New Roman" w:cs="Times New Roman"/>
          <w:sz w:val="22"/>
          <w:szCs w:val="22"/>
        </w:rPr>
        <w:t xml:space="preserve">He died </w:t>
      </w:r>
      <w:r w:rsidR="006C4325" w:rsidRPr="00F61275">
        <w:rPr>
          <w:rFonts w:ascii="Times New Roman" w:hAnsi="Times New Roman" w:cs="Times New Roman"/>
          <w:sz w:val="22"/>
          <w:szCs w:val="22"/>
        </w:rPr>
        <w:t xml:space="preserve">on the </w:t>
      </w:r>
      <w:r w:rsidR="00966B24">
        <w:rPr>
          <w:rFonts w:ascii="Times New Roman" w:hAnsi="Times New Roman" w:cs="Times New Roman"/>
          <w:sz w:val="22"/>
          <w:szCs w:val="22"/>
        </w:rPr>
        <w:t>23rd</w:t>
      </w:r>
      <w:r w:rsidR="00713248" w:rsidRPr="00F61275">
        <w:rPr>
          <w:rFonts w:ascii="Times New Roman" w:hAnsi="Times New Roman" w:cs="Times New Roman"/>
          <w:sz w:val="22"/>
          <w:szCs w:val="22"/>
        </w:rPr>
        <w:t xml:space="preserve"> January 1692/3, aged </w:t>
      </w:r>
      <w:r w:rsidR="00BE4C9F" w:rsidRPr="00F61275">
        <w:rPr>
          <w:rFonts w:ascii="Times New Roman" w:hAnsi="Times New Roman" w:cs="Times New Roman"/>
          <w:sz w:val="22"/>
          <w:szCs w:val="22"/>
        </w:rPr>
        <w:t>seventy-six</w:t>
      </w:r>
      <w:r w:rsidR="00713248" w:rsidRPr="00F61275">
        <w:rPr>
          <w:rFonts w:ascii="Times New Roman" w:hAnsi="Times New Roman" w:cs="Times New Roman"/>
          <w:sz w:val="22"/>
          <w:szCs w:val="22"/>
        </w:rPr>
        <w:t xml:space="preserve">. </w:t>
      </w:r>
      <w:r w:rsidR="00560574">
        <w:rPr>
          <w:rFonts w:ascii="Times New Roman" w:hAnsi="Times New Roman" w:cs="Times New Roman"/>
          <w:sz w:val="22"/>
          <w:szCs w:val="22"/>
        </w:rPr>
        <w:t xml:space="preserve">William wrote, </w:t>
      </w:r>
      <w:r w:rsidR="00560574" w:rsidRPr="00560574">
        <w:rPr>
          <w:rFonts w:ascii="Times New Roman" w:hAnsi="Times New Roman" w:cs="Times New Roman"/>
          <w:i/>
          <w:iCs/>
          <w:sz w:val="22"/>
          <w:szCs w:val="22"/>
        </w:rPr>
        <w:t>“he was hardly quiet in his grave, when I thought I should follow him thither</w:t>
      </w:r>
      <w:r w:rsidR="00044FF0">
        <w:rPr>
          <w:rFonts w:ascii="Times New Roman" w:hAnsi="Times New Roman" w:cs="Times New Roman"/>
          <w:i/>
          <w:iCs/>
          <w:sz w:val="22"/>
          <w:szCs w:val="22"/>
        </w:rPr>
        <w:t>… seized with a violent colick…brought me very weak</w:t>
      </w:r>
      <w:r w:rsidR="00560574" w:rsidRPr="00560574">
        <w:rPr>
          <w:rFonts w:ascii="Times New Roman" w:hAnsi="Times New Roman" w:cs="Times New Roman"/>
          <w:i/>
          <w:iCs/>
          <w:sz w:val="22"/>
          <w:szCs w:val="22"/>
        </w:rPr>
        <w:t>”</w:t>
      </w:r>
      <w:r w:rsidR="0034779C">
        <w:rPr>
          <w:rFonts w:ascii="Times New Roman" w:hAnsi="Times New Roman" w:cs="Times New Roman"/>
          <w:i/>
          <w:iCs/>
          <w:sz w:val="22"/>
          <w:szCs w:val="22"/>
        </w:rPr>
        <w:t>.</w:t>
      </w:r>
      <w:r w:rsidR="00A244CE" w:rsidRPr="004F2191">
        <w:rPr>
          <w:rStyle w:val="EndnoteReference"/>
          <w:rFonts w:ascii="Times New Roman" w:hAnsi="Times New Roman" w:cs="Times New Roman"/>
          <w:sz w:val="22"/>
          <w:szCs w:val="22"/>
        </w:rPr>
        <w:endnoteReference w:id="37"/>
      </w:r>
      <w:r w:rsidR="00560574">
        <w:rPr>
          <w:rFonts w:ascii="Times New Roman" w:hAnsi="Times New Roman" w:cs="Times New Roman"/>
          <w:sz w:val="22"/>
          <w:szCs w:val="22"/>
        </w:rPr>
        <w:t xml:space="preserve"> </w:t>
      </w:r>
      <w:r w:rsidR="000E25D7" w:rsidRPr="00F61275">
        <w:rPr>
          <w:rFonts w:ascii="Times New Roman" w:hAnsi="Times New Roman" w:cs="Times New Roman"/>
          <w:sz w:val="22"/>
          <w:szCs w:val="22"/>
        </w:rPr>
        <w:t>Th</w:t>
      </w:r>
      <w:r w:rsidR="00713248" w:rsidRPr="00F61275">
        <w:rPr>
          <w:rFonts w:ascii="Times New Roman" w:hAnsi="Times New Roman" w:cs="Times New Roman"/>
          <w:sz w:val="22"/>
          <w:szCs w:val="22"/>
        </w:rPr>
        <w:t xml:space="preserve">e Armagh estate </w:t>
      </w:r>
      <w:r w:rsidR="0069416A" w:rsidRPr="00F61275">
        <w:rPr>
          <w:rFonts w:ascii="Times New Roman" w:hAnsi="Times New Roman" w:cs="Times New Roman"/>
          <w:sz w:val="22"/>
          <w:szCs w:val="22"/>
        </w:rPr>
        <w:t xml:space="preserve">now </w:t>
      </w:r>
      <w:r w:rsidR="000E25D7" w:rsidRPr="00F61275">
        <w:rPr>
          <w:rFonts w:ascii="Times New Roman" w:hAnsi="Times New Roman" w:cs="Times New Roman"/>
          <w:sz w:val="22"/>
          <w:szCs w:val="22"/>
        </w:rPr>
        <w:t xml:space="preserve">required William`s considerable attention, </w:t>
      </w:r>
      <w:r w:rsidR="00E95AD8" w:rsidRPr="00F61275">
        <w:rPr>
          <w:rFonts w:ascii="Times New Roman" w:hAnsi="Times New Roman" w:cs="Times New Roman"/>
          <w:sz w:val="22"/>
          <w:szCs w:val="22"/>
        </w:rPr>
        <w:t xml:space="preserve">as the </w:t>
      </w:r>
      <w:r w:rsidR="00275448" w:rsidRPr="00F61275">
        <w:rPr>
          <w:rFonts w:ascii="Times New Roman" w:hAnsi="Times New Roman" w:cs="Times New Roman"/>
          <w:sz w:val="22"/>
          <w:szCs w:val="22"/>
        </w:rPr>
        <w:t>P</w:t>
      </w:r>
      <w:r w:rsidR="000E25D7" w:rsidRPr="00F61275">
        <w:rPr>
          <w:rFonts w:ascii="Times New Roman" w:hAnsi="Times New Roman" w:cs="Times New Roman"/>
          <w:sz w:val="22"/>
          <w:szCs w:val="22"/>
        </w:rPr>
        <w:t xml:space="preserve">rotestant tenants had been driven out during the </w:t>
      </w:r>
      <w:r w:rsidR="00A20F35" w:rsidRPr="00F61275">
        <w:rPr>
          <w:rFonts w:ascii="Times New Roman" w:hAnsi="Times New Roman" w:cs="Times New Roman"/>
          <w:sz w:val="22"/>
          <w:szCs w:val="22"/>
        </w:rPr>
        <w:t xml:space="preserve">reign of </w:t>
      </w:r>
      <w:r w:rsidR="00A20F35" w:rsidRPr="00F61275">
        <w:rPr>
          <w:rFonts w:ascii="Times New Roman" w:hAnsi="Times New Roman" w:cs="Times New Roman"/>
          <w:color w:val="1A1A1A"/>
          <w:sz w:val="22"/>
          <w:szCs w:val="22"/>
          <w:shd w:val="clear" w:color="auto" w:fill="FFFFFF"/>
        </w:rPr>
        <w:t>King James II</w:t>
      </w:r>
      <w:r w:rsidR="00A20F35" w:rsidRPr="00F61275">
        <w:rPr>
          <w:rFonts w:ascii="Times New Roman" w:hAnsi="Times New Roman" w:cs="Times New Roman"/>
          <w:sz w:val="22"/>
          <w:szCs w:val="22"/>
        </w:rPr>
        <w:t xml:space="preserve"> </w:t>
      </w:r>
      <w:r w:rsidR="000E25D7" w:rsidRPr="00F61275">
        <w:rPr>
          <w:rFonts w:ascii="Times New Roman" w:hAnsi="Times New Roman" w:cs="Times New Roman"/>
          <w:sz w:val="22"/>
          <w:szCs w:val="22"/>
        </w:rPr>
        <w:t xml:space="preserve">and new leases had to be negotiated. </w:t>
      </w:r>
      <w:r w:rsidR="00A4207F" w:rsidRPr="00F61275">
        <w:rPr>
          <w:rFonts w:ascii="Times New Roman" w:hAnsi="Times New Roman" w:cs="Times New Roman"/>
          <w:sz w:val="22"/>
          <w:szCs w:val="22"/>
        </w:rPr>
        <w:t xml:space="preserve">Awarded M.A. in 1692 and LL.D in 1693, </w:t>
      </w:r>
      <w:r w:rsidR="00A4207F" w:rsidRPr="00F61275">
        <w:rPr>
          <w:rFonts w:ascii="Times New Roman" w:hAnsi="Times New Roman" w:cs="Times New Roman"/>
          <w:color w:val="202122"/>
          <w:sz w:val="22"/>
          <w:szCs w:val="22"/>
        </w:rPr>
        <w:t xml:space="preserve">William was </w:t>
      </w:r>
      <w:r w:rsidR="00A4207F" w:rsidRPr="00F61275">
        <w:rPr>
          <w:rFonts w:ascii="Times New Roman" w:hAnsi="Times New Roman" w:cs="Times New Roman"/>
          <w:sz w:val="22"/>
          <w:szCs w:val="22"/>
        </w:rPr>
        <w:t xml:space="preserve">Member of Parliament for Trinity College Dublin </w:t>
      </w:r>
      <w:r w:rsidR="00A4207F" w:rsidRPr="00F61275">
        <w:rPr>
          <w:rFonts w:ascii="Times New Roman" w:hAnsi="Times New Roman" w:cs="Times New Roman"/>
          <w:color w:val="202122"/>
          <w:sz w:val="22"/>
          <w:szCs w:val="22"/>
        </w:rPr>
        <w:t>in 1692 and 1695 to 1698.</w:t>
      </w:r>
      <w:r w:rsidR="00A4207F" w:rsidRPr="00F61275">
        <w:rPr>
          <w:rFonts w:ascii="Times New Roman" w:hAnsi="Times New Roman" w:cs="Times New Roman"/>
          <w:sz w:val="22"/>
          <w:szCs w:val="22"/>
        </w:rPr>
        <w:t xml:space="preserve"> </w:t>
      </w:r>
      <w:r w:rsidR="006F2DC3" w:rsidRPr="00F61275">
        <w:rPr>
          <w:rFonts w:ascii="Times New Roman" w:hAnsi="Times New Roman" w:cs="Times New Roman"/>
          <w:sz w:val="22"/>
          <w:szCs w:val="22"/>
        </w:rPr>
        <w:t xml:space="preserve">Previously, </w:t>
      </w:r>
      <w:r w:rsidR="006F2DC3" w:rsidRPr="00F61275">
        <w:rPr>
          <w:rStyle w:val="Emphasis"/>
          <w:rFonts w:ascii="Times New Roman" w:eastAsiaTheme="majorEastAsia" w:hAnsi="Times New Roman" w:cs="Times New Roman"/>
          <w:bCs/>
          <w:i w:val="0"/>
          <w:iCs w:val="0"/>
          <w:sz w:val="22"/>
          <w:szCs w:val="22"/>
        </w:rPr>
        <w:t>h</w:t>
      </w:r>
      <w:r w:rsidR="00A4207F" w:rsidRPr="00F61275">
        <w:rPr>
          <w:rStyle w:val="Emphasis"/>
          <w:rFonts w:ascii="Times New Roman" w:eastAsiaTheme="majorEastAsia" w:hAnsi="Times New Roman" w:cs="Times New Roman"/>
          <w:bCs/>
          <w:i w:val="0"/>
          <w:iCs w:val="0"/>
          <w:sz w:val="22"/>
          <w:szCs w:val="22"/>
        </w:rPr>
        <w:t>e had commenced writing a “Mathematical Dictionary”, the unfinished manuscript selling at auction in 1730.</w:t>
      </w:r>
      <w:r w:rsidR="0051552C">
        <w:rPr>
          <w:rStyle w:val="EndnoteReference"/>
          <w:rFonts w:ascii="Times New Roman" w:eastAsiaTheme="majorEastAsia" w:hAnsi="Times New Roman" w:cs="Times New Roman"/>
          <w:bCs/>
          <w:sz w:val="22"/>
          <w:szCs w:val="22"/>
        </w:rPr>
        <w:endnoteReference w:id="38"/>
      </w:r>
    </w:p>
    <w:p w14:paraId="09F2927C" w14:textId="718C7043" w:rsidR="005E2B65" w:rsidRPr="00F61275" w:rsidRDefault="006A3F10" w:rsidP="0095756D">
      <w:pPr>
        <w:pStyle w:val="Default"/>
        <w:spacing w:before="120" w:after="120" w:line="360" w:lineRule="auto"/>
        <w:rPr>
          <w:rFonts w:ascii="Times New Roman" w:eastAsiaTheme="majorEastAsia" w:hAnsi="Times New Roman" w:cs="Times New Roman"/>
          <w:bCs/>
          <w:sz w:val="22"/>
          <w:szCs w:val="22"/>
        </w:rPr>
      </w:pPr>
      <w:r w:rsidRPr="00F61275">
        <w:rPr>
          <w:rStyle w:val="Emphasis"/>
          <w:rFonts w:ascii="Times New Roman" w:eastAsiaTheme="majorEastAsia" w:hAnsi="Times New Roman" w:cs="Times New Roman"/>
          <w:bCs/>
          <w:i w:val="0"/>
          <w:iCs w:val="0"/>
          <w:sz w:val="22"/>
          <w:szCs w:val="22"/>
        </w:rPr>
        <w:t>On 4</w:t>
      </w:r>
      <w:r w:rsidRPr="00F61275">
        <w:rPr>
          <w:rStyle w:val="Emphasis"/>
          <w:rFonts w:ascii="Times New Roman" w:eastAsiaTheme="majorEastAsia" w:hAnsi="Times New Roman" w:cs="Times New Roman"/>
          <w:bCs/>
          <w:i w:val="0"/>
          <w:iCs w:val="0"/>
          <w:sz w:val="22"/>
          <w:szCs w:val="22"/>
          <w:vertAlign w:val="superscript"/>
        </w:rPr>
        <w:t>th</w:t>
      </w:r>
      <w:r w:rsidRPr="00F61275">
        <w:rPr>
          <w:rStyle w:val="Emphasis"/>
          <w:rFonts w:ascii="Times New Roman" w:eastAsiaTheme="majorEastAsia" w:hAnsi="Times New Roman" w:cs="Times New Roman"/>
          <w:bCs/>
          <w:i w:val="0"/>
          <w:iCs w:val="0"/>
          <w:sz w:val="22"/>
          <w:szCs w:val="22"/>
        </w:rPr>
        <w:t xml:space="preserve"> November</w:t>
      </w:r>
      <w:r w:rsidR="001F361B" w:rsidRPr="00F61275">
        <w:rPr>
          <w:rStyle w:val="Emphasis"/>
          <w:rFonts w:ascii="Times New Roman" w:eastAsiaTheme="majorEastAsia" w:hAnsi="Times New Roman" w:cs="Times New Roman"/>
          <w:bCs/>
          <w:i w:val="0"/>
          <w:iCs w:val="0"/>
          <w:sz w:val="22"/>
          <w:szCs w:val="22"/>
        </w:rPr>
        <w:t xml:space="preserve"> 1697, anticipating a second edition of the</w:t>
      </w:r>
      <w:r w:rsidR="00C83289" w:rsidRPr="00F61275">
        <w:rPr>
          <w:rStyle w:val="Emphasis"/>
          <w:rFonts w:ascii="Times New Roman" w:eastAsiaTheme="majorEastAsia" w:hAnsi="Times New Roman" w:cs="Times New Roman"/>
          <w:bCs/>
          <w:i w:val="0"/>
          <w:iCs w:val="0"/>
          <w:sz w:val="22"/>
          <w:szCs w:val="22"/>
        </w:rPr>
        <w:t xml:space="preserve"> </w:t>
      </w:r>
      <w:r w:rsidR="001F361B" w:rsidRPr="00F61275">
        <w:rPr>
          <w:rStyle w:val="Emphasis"/>
          <w:rFonts w:ascii="Times New Roman" w:eastAsiaTheme="majorEastAsia" w:hAnsi="Times New Roman" w:cs="Times New Roman"/>
          <w:bCs/>
          <w:i w:val="0"/>
          <w:iCs w:val="0"/>
          <w:sz w:val="22"/>
          <w:szCs w:val="22"/>
        </w:rPr>
        <w:t xml:space="preserve">`Principia`, </w:t>
      </w:r>
      <w:r w:rsidR="001F3742" w:rsidRPr="00F61275">
        <w:rPr>
          <w:rStyle w:val="Emphasis"/>
          <w:rFonts w:ascii="Times New Roman" w:eastAsiaTheme="majorEastAsia" w:hAnsi="Times New Roman" w:cs="Times New Roman"/>
          <w:bCs/>
          <w:i w:val="0"/>
          <w:iCs w:val="0"/>
          <w:sz w:val="22"/>
          <w:szCs w:val="22"/>
        </w:rPr>
        <w:t xml:space="preserve">William </w:t>
      </w:r>
      <w:r w:rsidR="001F361B" w:rsidRPr="00F61275">
        <w:rPr>
          <w:rStyle w:val="Emphasis"/>
          <w:rFonts w:ascii="Times New Roman" w:eastAsiaTheme="majorEastAsia" w:hAnsi="Times New Roman" w:cs="Times New Roman"/>
          <w:bCs/>
          <w:i w:val="0"/>
          <w:iCs w:val="0"/>
          <w:sz w:val="22"/>
          <w:szCs w:val="22"/>
        </w:rPr>
        <w:t>Molyneux wrote to the Royal Society Secretary, Dr</w:t>
      </w:r>
      <w:r w:rsidR="00880BE5" w:rsidRPr="00F61275">
        <w:rPr>
          <w:rStyle w:val="Emphasis"/>
          <w:rFonts w:ascii="Times New Roman" w:eastAsiaTheme="majorEastAsia" w:hAnsi="Times New Roman" w:cs="Times New Roman"/>
          <w:bCs/>
          <w:i w:val="0"/>
          <w:iCs w:val="0"/>
          <w:sz w:val="22"/>
          <w:szCs w:val="22"/>
        </w:rPr>
        <w:t xml:space="preserve"> </w:t>
      </w:r>
      <w:r w:rsidR="001F361B" w:rsidRPr="00F61275">
        <w:rPr>
          <w:rStyle w:val="Emphasis"/>
          <w:rFonts w:ascii="Times New Roman" w:eastAsiaTheme="majorEastAsia" w:hAnsi="Times New Roman" w:cs="Times New Roman"/>
          <w:bCs/>
          <w:i w:val="0"/>
          <w:iCs w:val="0"/>
          <w:sz w:val="22"/>
          <w:szCs w:val="22"/>
        </w:rPr>
        <w:t>Hans Sloane FRS, asking him to recommend to Newton,</w:t>
      </w:r>
      <w:r w:rsidR="001F361B" w:rsidRPr="00F61275">
        <w:rPr>
          <w:rStyle w:val="Emphasis"/>
          <w:rFonts w:ascii="Times New Roman" w:eastAsiaTheme="majorEastAsia" w:hAnsi="Times New Roman" w:cs="Times New Roman"/>
          <w:bCs/>
          <w:sz w:val="22"/>
          <w:szCs w:val="22"/>
        </w:rPr>
        <w:t xml:space="preserve"> “to make it a little more plain to readers not so well versed in abstruse mathemati</w:t>
      </w:r>
      <w:r w:rsidR="00BD5C47" w:rsidRPr="00F61275">
        <w:rPr>
          <w:rStyle w:val="Emphasis"/>
          <w:rFonts w:ascii="Times New Roman" w:eastAsiaTheme="majorEastAsia" w:hAnsi="Times New Roman" w:cs="Times New Roman"/>
          <w:bCs/>
          <w:sz w:val="22"/>
          <w:szCs w:val="22"/>
        </w:rPr>
        <w:t>k</w:t>
      </w:r>
      <w:r w:rsidR="001F361B" w:rsidRPr="00F61275">
        <w:rPr>
          <w:rStyle w:val="Emphasis"/>
          <w:rFonts w:ascii="Times New Roman" w:eastAsiaTheme="majorEastAsia" w:hAnsi="Times New Roman" w:cs="Times New Roman"/>
          <w:bCs/>
          <w:sz w:val="22"/>
          <w:szCs w:val="22"/>
        </w:rPr>
        <w:t>s; a few marginal notes and references and quotations would do</w:t>
      </w:r>
      <w:r w:rsidR="008C560A">
        <w:rPr>
          <w:rStyle w:val="Emphasis"/>
          <w:rFonts w:ascii="Times New Roman" w:eastAsiaTheme="majorEastAsia" w:hAnsi="Times New Roman" w:cs="Times New Roman"/>
          <w:bCs/>
          <w:sz w:val="22"/>
          <w:szCs w:val="22"/>
        </w:rPr>
        <w:t>e</w:t>
      </w:r>
      <w:r w:rsidR="001F361B" w:rsidRPr="00F61275">
        <w:rPr>
          <w:rStyle w:val="Emphasis"/>
          <w:rFonts w:ascii="Times New Roman" w:eastAsiaTheme="majorEastAsia" w:hAnsi="Times New Roman" w:cs="Times New Roman"/>
          <w:bCs/>
          <w:sz w:val="22"/>
          <w:szCs w:val="22"/>
        </w:rPr>
        <w:t xml:space="preserve"> the busine</w:t>
      </w:r>
      <w:r w:rsidR="008C560A">
        <w:rPr>
          <w:rStyle w:val="Emphasis"/>
          <w:rFonts w:ascii="Times New Roman" w:eastAsiaTheme="majorEastAsia" w:hAnsi="Times New Roman" w:cs="Times New Roman"/>
          <w:bCs/>
          <w:sz w:val="22"/>
          <w:szCs w:val="22"/>
        </w:rPr>
        <w:t>s</w:t>
      </w:r>
      <w:r w:rsidR="001F361B" w:rsidRPr="00F61275">
        <w:rPr>
          <w:rStyle w:val="Emphasis"/>
          <w:rFonts w:ascii="Times New Roman" w:eastAsiaTheme="majorEastAsia" w:hAnsi="Times New Roman" w:cs="Times New Roman"/>
          <w:bCs/>
          <w:sz w:val="22"/>
          <w:szCs w:val="22"/>
        </w:rPr>
        <w:t>s”</w:t>
      </w:r>
      <w:r w:rsidR="007F2C27">
        <w:rPr>
          <w:rStyle w:val="Emphasis"/>
          <w:rFonts w:ascii="Times New Roman" w:eastAsiaTheme="majorEastAsia" w:hAnsi="Times New Roman" w:cs="Times New Roman"/>
          <w:bCs/>
          <w:sz w:val="22"/>
          <w:szCs w:val="22"/>
        </w:rPr>
        <w:t>.</w:t>
      </w:r>
      <w:r w:rsidR="0051552C" w:rsidRPr="004F2191">
        <w:rPr>
          <w:rStyle w:val="EndnoteReference"/>
          <w:rFonts w:ascii="Times New Roman" w:eastAsiaTheme="majorEastAsia" w:hAnsi="Times New Roman" w:cs="Times New Roman"/>
          <w:bCs/>
          <w:sz w:val="22"/>
          <w:szCs w:val="22"/>
        </w:rPr>
        <w:endnoteReference w:id="39"/>
      </w:r>
      <w:r w:rsidR="001F3742" w:rsidRPr="004F2191">
        <w:rPr>
          <w:rStyle w:val="Emphasis"/>
          <w:rFonts w:ascii="Times New Roman" w:eastAsiaTheme="majorEastAsia" w:hAnsi="Times New Roman" w:cs="Times New Roman"/>
          <w:bCs/>
          <w:sz w:val="22"/>
          <w:szCs w:val="22"/>
        </w:rPr>
        <w:t xml:space="preserve"> </w:t>
      </w:r>
      <w:r w:rsidR="00864C54" w:rsidRPr="00F61275">
        <w:rPr>
          <w:rStyle w:val="Emphasis"/>
          <w:rFonts w:ascii="Times New Roman" w:eastAsiaTheme="majorEastAsia" w:hAnsi="Times New Roman" w:cs="Times New Roman"/>
          <w:bCs/>
          <w:i w:val="0"/>
          <w:iCs w:val="0"/>
          <w:sz w:val="22"/>
          <w:szCs w:val="22"/>
        </w:rPr>
        <w:t>Molyneux</w:t>
      </w:r>
      <w:r w:rsidR="001F3742" w:rsidRPr="00F61275">
        <w:rPr>
          <w:rStyle w:val="Emphasis"/>
          <w:rFonts w:ascii="Times New Roman" w:eastAsiaTheme="majorEastAsia" w:hAnsi="Times New Roman" w:cs="Times New Roman"/>
          <w:bCs/>
          <w:i w:val="0"/>
          <w:iCs w:val="0"/>
          <w:sz w:val="22"/>
          <w:szCs w:val="22"/>
        </w:rPr>
        <w:t xml:space="preserve"> </w:t>
      </w:r>
      <w:r w:rsidR="001F361B" w:rsidRPr="00F61275">
        <w:rPr>
          <w:rStyle w:val="Emphasis"/>
          <w:rFonts w:ascii="Times New Roman" w:eastAsiaTheme="majorEastAsia" w:hAnsi="Times New Roman" w:cs="Times New Roman"/>
          <w:bCs/>
          <w:i w:val="0"/>
          <w:iCs w:val="0"/>
          <w:sz w:val="22"/>
          <w:szCs w:val="22"/>
        </w:rPr>
        <w:t>also offered to underwrite the second edition for Newton, who had been appointed Warden of the Royal Mint in 1696.</w:t>
      </w:r>
      <w:r w:rsidR="0051552C">
        <w:rPr>
          <w:rStyle w:val="EndnoteReference"/>
          <w:rFonts w:ascii="Times New Roman" w:eastAsiaTheme="majorEastAsia" w:hAnsi="Times New Roman" w:cs="Times New Roman"/>
          <w:bCs/>
          <w:sz w:val="22"/>
          <w:szCs w:val="22"/>
        </w:rPr>
        <w:endnoteReference w:id="40"/>
      </w:r>
      <w:r w:rsidR="007D4D81" w:rsidRPr="00F61275">
        <w:rPr>
          <w:rStyle w:val="Emphasis"/>
          <w:rFonts w:ascii="Times New Roman" w:eastAsiaTheme="majorEastAsia" w:hAnsi="Times New Roman" w:cs="Times New Roman"/>
          <w:bCs/>
          <w:i w:val="0"/>
          <w:iCs w:val="0"/>
          <w:sz w:val="22"/>
          <w:szCs w:val="22"/>
        </w:rPr>
        <w:t xml:space="preserve"> </w:t>
      </w:r>
      <w:r w:rsidR="00F5272D" w:rsidRPr="00F61275">
        <w:rPr>
          <w:rStyle w:val="Emphasis"/>
          <w:rFonts w:ascii="Times New Roman" w:eastAsiaTheme="majorEastAsia" w:hAnsi="Times New Roman" w:cs="Times New Roman"/>
          <w:bCs/>
          <w:i w:val="0"/>
          <w:iCs w:val="0"/>
          <w:sz w:val="22"/>
          <w:szCs w:val="22"/>
        </w:rPr>
        <w:t>After William Molyneux`s death in 1698</w:t>
      </w:r>
      <w:r w:rsidR="007D4D81" w:rsidRPr="00F61275">
        <w:rPr>
          <w:rStyle w:val="Emphasis"/>
          <w:rFonts w:ascii="Times New Roman" w:eastAsiaTheme="majorEastAsia" w:hAnsi="Times New Roman" w:cs="Times New Roman"/>
          <w:bCs/>
          <w:i w:val="0"/>
          <w:iCs w:val="0"/>
          <w:sz w:val="22"/>
          <w:szCs w:val="22"/>
        </w:rPr>
        <w:t>,</w:t>
      </w:r>
      <w:r w:rsidR="00864C54" w:rsidRPr="00F61275">
        <w:rPr>
          <w:rStyle w:val="Emphasis"/>
          <w:rFonts w:ascii="Times New Roman" w:eastAsiaTheme="majorEastAsia" w:hAnsi="Times New Roman" w:cs="Times New Roman"/>
          <w:bCs/>
          <w:i w:val="0"/>
          <w:iCs w:val="0"/>
          <w:sz w:val="22"/>
          <w:szCs w:val="22"/>
        </w:rPr>
        <w:t xml:space="preserve"> </w:t>
      </w:r>
      <w:r w:rsidR="007D4D81" w:rsidRPr="00F61275">
        <w:rPr>
          <w:rFonts w:ascii="Times New Roman" w:eastAsiaTheme="majorEastAsia" w:hAnsi="Times New Roman" w:cs="Times New Roman"/>
          <w:bCs/>
          <w:sz w:val="22"/>
          <w:szCs w:val="22"/>
        </w:rPr>
        <w:t>Roger Cotes</w:t>
      </w:r>
      <w:r w:rsidR="00864C54" w:rsidRPr="00F61275">
        <w:rPr>
          <w:rFonts w:ascii="Times New Roman" w:eastAsiaTheme="majorEastAsia" w:hAnsi="Times New Roman" w:cs="Times New Roman"/>
          <w:bCs/>
          <w:sz w:val="22"/>
          <w:szCs w:val="22"/>
        </w:rPr>
        <w:t xml:space="preserve"> FRS</w:t>
      </w:r>
      <w:r w:rsidR="007D4D81" w:rsidRPr="00F61275">
        <w:rPr>
          <w:rFonts w:ascii="Times New Roman" w:eastAsiaTheme="majorEastAsia" w:hAnsi="Times New Roman" w:cs="Times New Roman"/>
          <w:bCs/>
          <w:sz w:val="22"/>
          <w:szCs w:val="22"/>
        </w:rPr>
        <w:t xml:space="preserve"> (1682-1716) </w:t>
      </w:r>
      <w:r w:rsidR="00AB2CB4">
        <w:rPr>
          <w:rFonts w:ascii="Times New Roman" w:eastAsiaTheme="majorEastAsia" w:hAnsi="Times New Roman" w:cs="Times New Roman"/>
          <w:bCs/>
          <w:sz w:val="22"/>
          <w:szCs w:val="22"/>
        </w:rPr>
        <w:t xml:space="preserve">first </w:t>
      </w:r>
      <w:r w:rsidR="007D4D81" w:rsidRPr="00F61275">
        <w:rPr>
          <w:rFonts w:ascii="Times New Roman" w:eastAsiaTheme="majorEastAsia" w:hAnsi="Times New Roman" w:cs="Times New Roman"/>
          <w:bCs/>
          <w:sz w:val="22"/>
          <w:szCs w:val="22"/>
        </w:rPr>
        <w:t xml:space="preserve">Plumian Professor of </w:t>
      </w:r>
      <w:r w:rsidR="00F5272D" w:rsidRPr="00F61275">
        <w:rPr>
          <w:rFonts w:ascii="Times New Roman" w:eastAsiaTheme="majorEastAsia" w:hAnsi="Times New Roman" w:cs="Times New Roman"/>
          <w:bCs/>
          <w:sz w:val="22"/>
          <w:szCs w:val="22"/>
        </w:rPr>
        <w:t>A</w:t>
      </w:r>
      <w:r w:rsidR="007D4D81" w:rsidRPr="00F61275">
        <w:rPr>
          <w:rFonts w:ascii="Times New Roman" w:eastAsiaTheme="majorEastAsia" w:hAnsi="Times New Roman" w:cs="Times New Roman"/>
          <w:bCs/>
          <w:sz w:val="22"/>
          <w:szCs w:val="22"/>
        </w:rPr>
        <w:t xml:space="preserve">stronomy at Cambridge, assisted and supervised the </w:t>
      </w:r>
      <w:r w:rsidR="001B0CAD" w:rsidRPr="00F61275">
        <w:rPr>
          <w:rFonts w:ascii="Times New Roman" w:eastAsiaTheme="majorEastAsia" w:hAnsi="Times New Roman" w:cs="Times New Roman"/>
          <w:bCs/>
          <w:sz w:val="22"/>
          <w:szCs w:val="22"/>
        </w:rPr>
        <w:t xml:space="preserve">second </w:t>
      </w:r>
      <w:r w:rsidR="007D4D81" w:rsidRPr="00F61275">
        <w:rPr>
          <w:rFonts w:ascii="Times New Roman" w:eastAsiaTheme="majorEastAsia" w:hAnsi="Times New Roman" w:cs="Times New Roman"/>
          <w:bCs/>
          <w:sz w:val="22"/>
          <w:szCs w:val="22"/>
        </w:rPr>
        <w:t>edition</w:t>
      </w:r>
      <w:r w:rsidR="007747BD" w:rsidRPr="00F61275">
        <w:rPr>
          <w:rFonts w:ascii="Times New Roman" w:eastAsiaTheme="majorEastAsia" w:hAnsi="Times New Roman" w:cs="Times New Roman"/>
          <w:bCs/>
          <w:sz w:val="22"/>
          <w:szCs w:val="22"/>
        </w:rPr>
        <w:t xml:space="preserve"> </w:t>
      </w:r>
      <w:r w:rsidR="00E11F57" w:rsidRPr="00F61275">
        <w:rPr>
          <w:rFonts w:ascii="Times New Roman" w:eastAsiaTheme="majorEastAsia" w:hAnsi="Times New Roman" w:cs="Times New Roman"/>
          <w:bCs/>
          <w:sz w:val="22"/>
          <w:szCs w:val="22"/>
        </w:rPr>
        <w:t>from</w:t>
      </w:r>
      <w:r w:rsidR="00864C54" w:rsidRPr="00F61275">
        <w:rPr>
          <w:rFonts w:ascii="Times New Roman" w:eastAsiaTheme="majorEastAsia" w:hAnsi="Times New Roman" w:cs="Times New Roman"/>
          <w:bCs/>
          <w:sz w:val="22"/>
          <w:szCs w:val="22"/>
        </w:rPr>
        <w:t xml:space="preserve"> 1709 </w:t>
      </w:r>
      <w:r w:rsidR="00EC17E1" w:rsidRPr="00F61275">
        <w:rPr>
          <w:rFonts w:ascii="Times New Roman" w:eastAsiaTheme="majorEastAsia" w:hAnsi="Times New Roman" w:cs="Times New Roman"/>
          <w:bCs/>
          <w:sz w:val="22"/>
          <w:szCs w:val="22"/>
        </w:rPr>
        <w:t>until</w:t>
      </w:r>
      <w:r w:rsidR="00864C54" w:rsidRPr="00F61275">
        <w:rPr>
          <w:rFonts w:ascii="Times New Roman" w:eastAsiaTheme="majorEastAsia" w:hAnsi="Times New Roman" w:cs="Times New Roman"/>
          <w:bCs/>
          <w:sz w:val="22"/>
          <w:szCs w:val="22"/>
        </w:rPr>
        <w:t xml:space="preserve"> its publication in </w:t>
      </w:r>
      <w:r w:rsidR="00C33FBD" w:rsidRPr="00F61275">
        <w:rPr>
          <w:rFonts w:ascii="Times New Roman" w:eastAsiaTheme="majorEastAsia" w:hAnsi="Times New Roman" w:cs="Times New Roman"/>
          <w:bCs/>
          <w:sz w:val="22"/>
          <w:szCs w:val="22"/>
        </w:rPr>
        <w:t xml:space="preserve">July </w:t>
      </w:r>
      <w:r w:rsidR="00864C54" w:rsidRPr="00F61275">
        <w:rPr>
          <w:rFonts w:ascii="Times New Roman" w:eastAsiaTheme="majorEastAsia" w:hAnsi="Times New Roman" w:cs="Times New Roman"/>
          <w:bCs/>
          <w:sz w:val="22"/>
          <w:szCs w:val="22"/>
        </w:rPr>
        <w:t>1713</w:t>
      </w:r>
      <w:r w:rsidR="0013748B">
        <w:rPr>
          <w:rFonts w:ascii="Times New Roman" w:eastAsiaTheme="majorEastAsia" w:hAnsi="Times New Roman" w:cs="Times New Roman"/>
          <w:bCs/>
          <w:sz w:val="22"/>
          <w:szCs w:val="22"/>
        </w:rPr>
        <w:t>.</w:t>
      </w:r>
      <w:r w:rsidR="0013748B">
        <w:rPr>
          <w:rStyle w:val="EndnoteReference"/>
          <w:rFonts w:ascii="Times New Roman" w:eastAsiaTheme="majorEastAsia" w:hAnsi="Times New Roman" w:cs="Times New Roman"/>
          <w:bCs/>
          <w:sz w:val="22"/>
          <w:szCs w:val="22"/>
        </w:rPr>
        <w:endnoteReference w:id="41"/>
      </w:r>
    </w:p>
    <w:p w14:paraId="688A9754" w14:textId="48810CF0" w:rsidR="00397302" w:rsidRDefault="003E3A3D" w:rsidP="0095756D">
      <w:pPr>
        <w:pStyle w:val="Default"/>
        <w:spacing w:before="120" w:after="120" w:line="360" w:lineRule="auto"/>
        <w:rPr>
          <w:rFonts w:ascii="Times New Roman" w:hAnsi="Times New Roman" w:cs="Times New Roman"/>
          <w:sz w:val="22"/>
          <w:szCs w:val="22"/>
        </w:rPr>
      </w:pPr>
      <w:r w:rsidRPr="00F61275">
        <w:rPr>
          <w:rFonts w:ascii="Times New Roman" w:hAnsi="Times New Roman" w:cs="Times New Roman"/>
          <w:bCs/>
          <w:sz w:val="22"/>
          <w:szCs w:val="22"/>
        </w:rPr>
        <w:t>I</w:t>
      </w:r>
      <w:r w:rsidR="00577FB7" w:rsidRPr="00F61275">
        <w:rPr>
          <w:rFonts w:ascii="Times New Roman" w:hAnsi="Times New Roman" w:cs="Times New Roman"/>
          <w:bCs/>
          <w:sz w:val="22"/>
          <w:szCs w:val="22"/>
        </w:rPr>
        <w:t xml:space="preserve">n </w:t>
      </w:r>
      <w:r w:rsidR="00577FB7" w:rsidRPr="00F61275">
        <w:rPr>
          <w:rFonts w:ascii="Times New Roman" w:hAnsi="Times New Roman" w:cs="Times New Roman"/>
          <w:color w:val="202122"/>
          <w:sz w:val="22"/>
          <w:szCs w:val="22"/>
        </w:rPr>
        <w:t xml:space="preserve">1698, </w:t>
      </w:r>
      <w:r w:rsidR="00577FB7" w:rsidRPr="00F61275">
        <w:rPr>
          <w:rFonts w:ascii="Times New Roman" w:hAnsi="Times New Roman" w:cs="Times New Roman"/>
          <w:sz w:val="22"/>
          <w:szCs w:val="22"/>
        </w:rPr>
        <w:t>dedicated to King William III,</w:t>
      </w:r>
      <w:r w:rsidR="00577FB7" w:rsidRPr="00F61275">
        <w:rPr>
          <w:rFonts w:ascii="Times New Roman" w:hAnsi="Times New Roman" w:cs="Times New Roman"/>
          <w:color w:val="202122"/>
          <w:sz w:val="22"/>
          <w:szCs w:val="22"/>
        </w:rPr>
        <w:t xml:space="preserve"> </w:t>
      </w:r>
      <w:r w:rsidR="008859BA" w:rsidRPr="00F61275">
        <w:rPr>
          <w:rFonts w:ascii="Times New Roman" w:hAnsi="Times New Roman" w:cs="Times New Roman"/>
          <w:color w:val="202122"/>
          <w:sz w:val="22"/>
          <w:szCs w:val="22"/>
        </w:rPr>
        <w:t xml:space="preserve">William </w:t>
      </w:r>
      <w:r w:rsidR="00577FB7" w:rsidRPr="00F61275">
        <w:rPr>
          <w:rFonts w:ascii="Times New Roman" w:hAnsi="Times New Roman" w:cs="Times New Roman"/>
          <w:color w:val="202122"/>
          <w:sz w:val="22"/>
          <w:szCs w:val="22"/>
        </w:rPr>
        <w:t xml:space="preserve">Molyneux published </w:t>
      </w:r>
      <w:r w:rsidR="00577FB7" w:rsidRPr="00F61275">
        <w:rPr>
          <w:rFonts w:ascii="Times New Roman" w:hAnsi="Times New Roman" w:cs="Times New Roman"/>
          <w:sz w:val="22"/>
          <w:szCs w:val="22"/>
        </w:rPr>
        <w:t xml:space="preserve">`The </w:t>
      </w:r>
      <w:r w:rsidR="00657D83" w:rsidRPr="00F61275">
        <w:rPr>
          <w:rFonts w:ascii="Times New Roman" w:hAnsi="Times New Roman" w:cs="Times New Roman"/>
          <w:sz w:val="22"/>
          <w:szCs w:val="22"/>
        </w:rPr>
        <w:t>C</w:t>
      </w:r>
      <w:r w:rsidR="00577FB7" w:rsidRPr="00F61275">
        <w:rPr>
          <w:rFonts w:ascii="Times New Roman" w:hAnsi="Times New Roman" w:cs="Times New Roman"/>
          <w:sz w:val="22"/>
          <w:szCs w:val="22"/>
        </w:rPr>
        <w:t xml:space="preserve">ase of Ireland`s </w:t>
      </w:r>
      <w:r w:rsidR="008E1159" w:rsidRPr="00F61275">
        <w:rPr>
          <w:rFonts w:ascii="Times New Roman" w:hAnsi="Times New Roman" w:cs="Times New Roman"/>
          <w:sz w:val="22"/>
          <w:szCs w:val="22"/>
        </w:rPr>
        <w:t>B</w:t>
      </w:r>
      <w:r w:rsidR="00577FB7" w:rsidRPr="00F61275">
        <w:rPr>
          <w:rFonts w:ascii="Times New Roman" w:hAnsi="Times New Roman" w:cs="Times New Roman"/>
          <w:sz w:val="22"/>
          <w:szCs w:val="22"/>
        </w:rPr>
        <w:t xml:space="preserve">eing </w:t>
      </w:r>
      <w:r w:rsidR="00657D83" w:rsidRPr="00F61275">
        <w:rPr>
          <w:rFonts w:ascii="Times New Roman" w:hAnsi="Times New Roman" w:cs="Times New Roman"/>
          <w:sz w:val="22"/>
          <w:szCs w:val="22"/>
        </w:rPr>
        <w:t>B</w:t>
      </w:r>
      <w:r w:rsidR="00577FB7" w:rsidRPr="00F61275">
        <w:rPr>
          <w:rFonts w:ascii="Times New Roman" w:hAnsi="Times New Roman" w:cs="Times New Roman"/>
          <w:sz w:val="22"/>
          <w:szCs w:val="22"/>
        </w:rPr>
        <w:t xml:space="preserve">ound by </w:t>
      </w:r>
      <w:r w:rsidR="00657D83" w:rsidRPr="00F61275">
        <w:rPr>
          <w:rFonts w:ascii="Times New Roman" w:hAnsi="Times New Roman" w:cs="Times New Roman"/>
          <w:sz w:val="22"/>
          <w:szCs w:val="22"/>
        </w:rPr>
        <w:t>A</w:t>
      </w:r>
      <w:r w:rsidR="00577FB7" w:rsidRPr="00F61275">
        <w:rPr>
          <w:rFonts w:ascii="Times New Roman" w:hAnsi="Times New Roman" w:cs="Times New Roman"/>
          <w:sz w:val="22"/>
          <w:szCs w:val="22"/>
        </w:rPr>
        <w:t>cts of Parliament in</w:t>
      </w:r>
      <w:r w:rsidR="007F3837" w:rsidRPr="00F61275">
        <w:rPr>
          <w:rFonts w:ascii="Times New Roman" w:hAnsi="Times New Roman" w:cs="Times New Roman"/>
          <w:sz w:val="22"/>
          <w:szCs w:val="22"/>
        </w:rPr>
        <w:t xml:space="preserve"> </w:t>
      </w:r>
      <w:r w:rsidR="00577FB7" w:rsidRPr="00F61275">
        <w:rPr>
          <w:rFonts w:ascii="Times New Roman" w:hAnsi="Times New Roman" w:cs="Times New Roman"/>
          <w:sz w:val="22"/>
          <w:szCs w:val="22"/>
        </w:rPr>
        <w:t>England</w:t>
      </w:r>
      <w:r w:rsidR="00622A08" w:rsidRPr="00F61275">
        <w:rPr>
          <w:rFonts w:ascii="Times New Roman" w:hAnsi="Times New Roman" w:cs="Times New Roman"/>
          <w:sz w:val="22"/>
          <w:szCs w:val="22"/>
        </w:rPr>
        <w:t>,</w:t>
      </w:r>
      <w:r w:rsidR="00577FB7" w:rsidRPr="00F61275">
        <w:rPr>
          <w:rFonts w:ascii="Times New Roman" w:hAnsi="Times New Roman" w:cs="Times New Roman"/>
          <w:sz w:val="22"/>
          <w:szCs w:val="22"/>
        </w:rPr>
        <w:t xml:space="preserve"> Stated`.</w:t>
      </w:r>
      <w:r w:rsidR="005C46F7">
        <w:rPr>
          <w:rStyle w:val="EndnoteReference"/>
          <w:rFonts w:ascii="Times New Roman" w:hAnsi="Times New Roman" w:cs="Times New Roman"/>
          <w:sz w:val="22"/>
          <w:szCs w:val="22"/>
        </w:rPr>
        <w:endnoteReference w:id="42"/>
      </w:r>
      <w:r w:rsidR="00577FB7" w:rsidRPr="00F61275">
        <w:rPr>
          <w:rFonts w:ascii="Times New Roman" w:hAnsi="Times New Roman" w:cs="Times New Roman"/>
          <w:sz w:val="22"/>
          <w:szCs w:val="22"/>
        </w:rPr>
        <w:t xml:space="preserve"> Molyneux </w:t>
      </w:r>
      <w:r w:rsidR="00426428">
        <w:rPr>
          <w:rFonts w:ascii="Times New Roman" w:hAnsi="Times New Roman" w:cs="Times New Roman"/>
          <w:sz w:val="22"/>
          <w:szCs w:val="22"/>
        </w:rPr>
        <w:t>wrote</w:t>
      </w:r>
      <w:r w:rsidR="00577FB7" w:rsidRPr="00F61275">
        <w:rPr>
          <w:rFonts w:ascii="Times New Roman" w:hAnsi="Times New Roman" w:cs="Times New Roman"/>
          <w:i/>
          <w:iCs/>
          <w:sz w:val="22"/>
          <w:szCs w:val="22"/>
        </w:rPr>
        <w:t>, “</w:t>
      </w:r>
      <w:r w:rsidR="00F801F9">
        <w:rPr>
          <w:rFonts w:ascii="Times New Roman" w:hAnsi="Times New Roman" w:cs="Times New Roman"/>
          <w:i/>
          <w:iCs/>
          <w:sz w:val="22"/>
          <w:szCs w:val="22"/>
        </w:rPr>
        <w:t>For</w:t>
      </w:r>
      <w:r w:rsidR="008A405A">
        <w:rPr>
          <w:rFonts w:ascii="Times New Roman" w:hAnsi="Times New Roman" w:cs="Times New Roman"/>
          <w:i/>
          <w:iCs/>
          <w:sz w:val="22"/>
          <w:szCs w:val="22"/>
        </w:rPr>
        <w:t xml:space="preserve"> </w:t>
      </w:r>
      <w:r w:rsidR="00F801F9">
        <w:rPr>
          <w:rFonts w:ascii="Times New Roman" w:hAnsi="Times New Roman" w:cs="Times New Roman"/>
          <w:i/>
          <w:iCs/>
          <w:sz w:val="22"/>
          <w:szCs w:val="22"/>
        </w:rPr>
        <w:t>`t</w:t>
      </w:r>
      <w:r w:rsidR="00577FB7" w:rsidRPr="00F61275">
        <w:rPr>
          <w:rFonts w:ascii="Times New Roman" w:hAnsi="Times New Roman" w:cs="Times New Roman"/>
          <w:i/>
          <w:iCs/>
          <w:sz w:val="22"/>
          <w:szCs w:val="22"/>
        </w:rPr>
        <w:t xml:space="preserve">is the cause of the whole </w:t>
      </w:r>
      <w:r w:rsidR="00577FB7" w:rsidRPr="00F61275">
        <w:rPr>
          <w:rFonts w:ascii="Times New Roman" w:hAnsi="Times New Roman" w:cs="Times New Roman"/>
          <w:i/>
          <w:iCs/>
          <w:sz w:val="22"/>
          <w:szCs w:val="22"/>
        </w:rPr>
        <w:lastRenderedPageBreak/>
        <w:t>race of Adam that I argue</w:t>
      </w:r>
      <w:r w:rsidR="00F801F9">
        <w:rPr>
          <w:rFonts w:ascii="Times New Roman" w:hAnsi="Times New Roman" w:cs="Times New Roman"/>
          <w:i/>
          <w:iCs/>
          <w:sz w:val="22"/>
          <w:szCs w:val="22"/>
        </w:rPr>
        <w:t xml:space="preserve">: </w:t>
      </w:r>
      <w:r w:rsidR="00577FB7" w:rsidRPr="00F61275">
        <w:rPr>
          <w:rFonts w:ascii="Times New Roman" w:hAnsi="Times New Roman" w:cs="Times New Roman"/>
          <w:i/>
          <w:iCs/>
          <w:sz w:val="22"/>
          <w:szCs w:val="22"/>
        </w:rPr>
        <w:t>liberty seems to be the inherent right of all mankind”</w:t>
      </w:r>
      <w:r w:rsidR="00577FB7" w:rsidRPr="00F61275">
        <w:rPr>
          <w:rFonts w:ascii="Times New Roman" w:hAnsi="Times New Roman" w:cs="Times New Roman"/>
          <w:sz w:val="22"/>
          <w:szCs w:val="22"/>
        </w:rPr>
        <w:t>.</w:t>
      </w:r>
      <w:r w:rsidR="0051552C">
        <w:rPr>
          <w:rStyle w:val="EndnoteReference"/>
          <w:rFonts w:ascii="Times New Roman" w:hAnsi="Times New Roman" w:cs="Times New Roman"/>
          <w:sz w:val="22"/>
          <w:szCs w:val="22"/>
        </w:rPr>
        <w:endnoteReference w:id="43"/>
      </w:r>
      <w:r w:rsidR="00577FB7" w:rsidRPr="00F61275">
        <w:rPr>
          <w:rFonts w:ascii="Times New Roman" w:hAnsi="Times New Roman" w:cs="Times New Roman"/>
          <w:sz w:val="22"/>
          <w:szCs w:val="22"/>
        </w:rPr>
        <w:t xml:space="preserve"> Jonathan Swift</w:t>
      </w:r>
      <w:r w:rsidR="005B3913" w:rsidRPr="00F61275">
        <w:rPr>
          <w:rFonts w:ascii="Times New Roman" w:hAnsi="Times New Roman" w:cs="Times New Roman"/>
          <w:sz w:val="22"/>
          <w:szCs w:val="22"/>
        </w:rPr>
        <w:t xml:space="preserve"> FRS</w:t>
      </w:r>
      <w:r w:rsidR="00577FB7" w:rsidRPr="00F61275">
        <w:rPr>
          <w:rFonts w:ascii="Times New Roman" w:hAnsi="Times New Roman" w:cs="Times New Roman"/>
          <w:sz w:val="22"/>
          <w:szCs w:val="22"/>
        </w:rPr>
        <w:t xml:space="preserve"> thought that </w:t>
      </w:r>
      <w:r w:rsidR="00577FB7" w:rsidRPr="00F61275">
        <w:rPr>
          <w:rFonts w:ascii="Times New Roman" w:hAnsi="Times New Roman" w:cs="Times New Roman"/>
          <w:i/>
          <w:iCs/>
          <w:sz w:val="22"/>
          <w:szCs w:val="22"/>
        </w:rPr>
        <w:t>“it ought to be written in letters of Gold”</w:t>
      </w:r>
      <w:r w:rsidR="008F6B71" w:rsidRPr="004F2191">
        <w:rPr>
          <w:rStyle w:val="EndnoteReference"/>
          <w:rFonts w:ascii="Times New Roman" w:hAnsi="Times New Roman" w:cs="Times New Roman"/>
          <w:sz w:val="22"/>
          <w:szCs w:val="22"/>
        </w:rPr>
        <w:endnoteReference w:id="44"/>
      </w:r>
      <w:r w:rsidR="00577FB7" w:rsidRPr="004F2191">
        <w:rPr>
          <w:rFonts w:ascii="Times New Roman" w:hAnsi="Times New Roman" w:cs="Times New Roman"/>
          <w:sz w:val="22"/>
          <w:szCs w:val="22"/>
        </w:rPr>
        <w:t xml:space="preserve"> </w:t>
      </w:r>
      <w:r w:rsidR="00577FB7" w:rsidRPr="00F61275">
        <w:rPr>
          <w:rFonts w:ascii="Times New Roman" w:hAnsi="Times New Roman" w:cs="Times New Roman"/>
          <w:sz w:val="22"/>
          <w:szCs w:val="22"/>
        </w:rPr>
        <w:t xml:space="preserve">and </w:t>
      </w:r>
      <w:r w:rsidR="008829F9" w:rsidRPr="00F61275">
        <w:rPr>
          <w:rFonts w:ascii="Times New Roman" w:hAnsi="Times New Roman" w:cs="Times New Roman"/>
          <w:sz w:val="22"/>
          <w:szCs w:val="22"/>
        </w:rPr>
        <w:t xml:space="preserve">in </w:t>
      </w:r>
      <w:r w:rsidR="00891EC2" w:rsidRPr="00F61275">
        <w:rPr>
          <w:rFonts w:ascii="Times New Roman" w:hAnsi="Times New Roman" w:cs="Times New Roman"/>
          <w:sz w:val="22"/>
          <w:szCs w:val="22"/>
        </w:rPr>
        <w:t>`</w:t>
      </w:r>
      <w:r w:rsidR="008829F9" w:rsidRPr="00F61275">
        <w:rPr>
          <w:rFonts w:ascii="Times New Roman" w:hAnsi="Times New Roman" w:cs="Times New Roman"/>
          <w:sz w:val="22"/>
          <w:szCs w:val="22"/>
        </w:rPr>
        <w:t>Drapier`s Fourth Letter</w:t>
      </w:r>
      <w:r w:rsidR="00891EC2" w:rsidRPr="00F61275">
        <w:rPr>
          <w:rFonts w:ascii="Times New Roman" w:hAnsi="Times New Roman" w:cs="Times New Roman"/>
          <w:sz w:val="22"/>
          <w:szCs w:val="22"/>
        </w:rPr>
        <w:t>`</w:t>
      </w:r>
      <w:r w:rsidR="008829F9" w:rsidRPr="00F61275">
        <w:rPr>
          <w:rFonts w:ascii="Times New Roman" w:hAnsi="Times New Roman" w:cs="Times New Roman"/>
          <w:sz w:val="22"/>
          <w:szCs w:val="22"/>
        </w:rPr>
        <w:t xml:space="preserve"> </w:t>
      </w:r>
      <w:r w:rsidR="006E22D8">
        <w:rPr>
          <w:rFonts w:ascii="Times New Roman" w:hAnsi="Times New Roman" w:cs="Times New Roman"/>
          <w:sz w:val="22"/>
          <w:szCs w:val="22"/>
        </w:rPr>
        <w:t>Swift</w:t>
      </w:r>
      <w:r w:rsidR="008829F9" w:rsidRPr="00F61275">
        <w:rPr>
          <w:rFonts w:ascii="Times New Roman" w:hAnsi="Times New Roman" w:cs="Times New Roman"/>
          <w:sz w:val="22"/>
          <w:szCs w:val="22"/>
        </w:rPr>
        <w:t xml:space="preserve"> </w:t>
      </w:r>
      <w:r w:rsidR="00577FB7" w:rsidRPr="00F61275">
        <w:rPr>
          <w:rFonts w:ascii="Times New Roman" w:hAnsi="Times New Roman" w:cs="Times New Roman"/>
          <w:sz w:val="22"/>
          <w:szCs w:val="22"/>
        </w:rPr>
        <w:t xml:space="preserve">said, </w:t>
      </w:r>
      <w:r w:rsidR="00577FB7" w:rsidRPr="00F61275">
        <w:rPr>
          <w:rFonts w:ascii="Times New Roman" w:hAnsi="Times New Roman" w:cs="Times New Roman"/>
          <w:i/>
          <w:iCs/>
          <w:sz w:val="22"/>
          <w:szCs w:val="22"/>
        </w:rPr>
        <w:t>“Indeed the arguments on both sides were invincible</w:t>
      </w:r>
      <w:r w:rsidR="008829F9" w:rsidRPr="00F61275">
        <w:rPr>
          <w:rFonts w:ascii="Times New Roman" w:hAnsi="Times New Roman" w:cs="Times New Roman"/>
          <w:i/>
          <w:iCs/>
          <w:sz w:val="22"/>
          <w:szCs w:val="22"/>
        </w:rPr>
        <w:t>…</w:t>
      </w:r>
      <w:r w:rsidR="00577FB7" w:rsidRPr="00F61275">
        <w:rPr>
          <w:rFonts w:ascii="Times New Roman" w:hAnsi="Times New Roman" w:cs="Times New Roman"/>
          <w:i/>
          <w:iCs/>
          <w:sz w:val="22"/>
          <w:szCs w:val="22"/>
        </w:rPr>
        <w:t xml:space="preserve"> For in reason all government without the consent of the governed is slavery, but in fact eleven men </w:t>
      </w:r>
      <w:r w:rsidR="00871E4F" w:rsidRPr="00F61275">
        <w:rPr>
          <w:rFonts w:ascii="Times New Roman" w:hAnsi="Times New Roman" w:cs="Times New Roman"/>
          <w:i/>
          <w:iCs/>
          <w:sz w:val="22"/>
          <w:szCs w:val="22"/>
        </w:rPr>
        <w:t>well-armed</w:t>
      </w:r>
      <w:r w:rsidR="00577FB7" w:rsidRPr="00F61275">
        <w:rPr>
          <w:rFonts w:ascii="Times New Roman" w:hAnsi="Times New Roman" w:cs="Times New Roman"/>
          <w:i/>
          <w:iCs/>
          <w:sz w:val="22"/>
          <w:szCs w:val="22"/>
        </w:rPr>
        <w:t xml:space="preserve"> will certainly subdue one man in his shirt”</w:t>
      </w:r>
      <w:r w:rsidR="00577FB7" w:rsidRPr="00F61275">
        <w:rPr>
          <w:rFonts w:ascii="Times New Roman" w:hAnsi="Times New Roman" w:cs="Times New Roman"/>
          <w:sz w:val="22"/>
          <w:szCs w:val="22"/>
        </w:rPr>
        <w:t>.</w:t>
      </w:r>
      <w:r w:rsidR="008A7AB6">
        <w:rPr>
          <w:rStyle w:val="EndnoteReference"/>
          <w:rFonts w:ascii="Times New Roman" w:hAnsi="Times New Roman" w:cs="Times New Roman"/>
          <w:sz w:val="22"/>
          <w:szCs w:val="22"/>
        </w:rPr>
        <w:endnoteReference w:id="45"/>
      </w:r>
      <w:r w:rsidR="00577FB7" w:rsidRPr="00F61275">
        <w:rPr>
          <w:rFonts w:ascii="Times New Roman" w:hAnsi="Times New Roman" w:cs="Times New Roman"/>
          <w:sz w:val="22"/>
          <w:szCs w:val="22"/>
        </w:rPr>
        <w:t xml:space="preserve"> </w:t>
      </w:r>
      <w:r w:rsidR="00270B6C">
        <w:rPr>
          <w:rFonts w:ascii="Times New Roman" w:hAnsi="Times New Roman" w:cs="Times New Roman"/>
          <w:sz w:val="22"/>
          <w:szCs w:val="22"/>
        </w:rPr>
        <w:t>In April 1770, a</w:t>
      </w:r>
      <w:r w:rsidR="00577FB7" w:rsidRPr="00F61275">
        <w:rPr>
          <w:rFonts w:ascii="Times New Roman" w:hAnsi="Times New Roman" w:cs="Times New Roman"/>
          <w:sz w:val="22"/>
          <w:szCs w:val="22"/>
        </w:rPr>
        <w:t xml:space="preserve"> copy of the 1770 edition was sent by Benjamin Franklin</w:t>
      </w:r>
      <w:r w:rsidR="00364E29" w:rsidRPr="00F61275">
        <w:rPr>
          <w:rFonts w:ascii="Times New Roman" w:hAnsi="Times New Roman" w:cs="Times New Roman"/>
          <w:sz w:val="22"/>
          <w:szCs w:val="22"/>
        </w:rPr>
        <w:t xml:space="preserve"> FRS</w:t>
      </w:r>
      <w:r w:rsidR="00577FB7" w:rsidRPr="00F61275">
        <w:rPr>
          <w:rFonts w:ascii="Times New Roman" w:hAnsi="Times New Roman" w:cs="Times New Roman"/>
          <w:sz w:val="22"/>
          <w:szCs w:val="22"/>
        </w:rPr>
        <w:t xml:space="preserve"> </w:t>
      </w:r>
      <w:r w:rsidR="001F1C30">
        <w:rPr>
          <w:rFonts w:ascii="Times New Roman" w:hAnsi="Times New Roman" w:cs="Times New Roman"/>
          <w:sz w:val="22"/>
          <w:szCs w:val="22"/>
        </w:rPr>
        <w:t>from London to Boston,</w:t>
      </w:r>
      <w:r w:rsidR="00192443">
        <w:rPr>
          <w:rStyle w:val="EndnoteReference"/>
          <w:rFonts w:ascii="Times New Roman" w:hAnsi="Times New Roman" w:cs="Times New Roman"/>
          <w:sz w:val="22"/>
          <w:szCs w:val="22"/>
        </w:rPr>
        <w:endnoteReference w:id="46"/>
      </w:r>
      <w:r w:rsidR="001F1C30">
        <w:rPr>
          <w:rFonts w:ascii="Times New Roman" w:hAnsi="Times New Roman" w:cs="Times New Roman"/>
          <w:sz w:val="22"/>
          <w:szCs w:val="22"/>
        </w:rPr>
        <w:t xml:space="preserve"> </w:t>
      </w:r>
      <w:r w:rsidR="00577FB7" w:rsidRPr="00F61275">
        <w:rPr>
          <w:rFonts w:ascii="Times New Roman" w:hAnsi="Times New Roman" w:cs="Times New Roman"/>
          <w:sz w:val="22"/>
          <w:szCs w:val="22"/>
        </w:rPr>
        <w:t xml:space="preserve">where it “had an impact on American ideas of independence”. Samuel Adams, </w:t>
      </w:r>
      <w:r w:rsidR="00BA3E02">
        <w:rPr>
          <w:rFonts w:ascii="Times New Roman" w:hAnsi="Times New Roman" w:cs="Times New Roman"/>
          <w:sz w:val="22"/>
          <w:szCs w:val="22"/>
        </w:rPr>
        <w:t xml:space="preserve">a </w:t>
      </w:r>
      <w:r w:rsidR="00577FB7" w:rsidRPr="00F61275">
        <w:rPr>
          <w:rFonts w:ascii="Times New Roman" w:hAnsi="Times New Roman" w:cs="Times New Roman"/>
          <w:sz w:val="22"/>
          <w:szCs w:val="22"/>
        </w:rPr>
        <w:t xml:space="preserve">signatory to the American Declaration of Independence, referred favourably to the book and later editions were in the </w:t>
      </w:r>
      <w:r w:rsidR="0070467B" w:rsidRPr="00F61275">
        <w:rPr>
          <w:rFonts w:ascii="Times New Roman" w:hAnsi="Times New Roman" w:cs="Times New Roman"/>
          <w:sz w:val="22"/>
          <w:szCs w:val="22"/>
        </w:rPr>
        <w:t>l</w:t>
      </w:r>
      <w:r w:rsidR="00577FB7" w:rsidRPr="00F61275">
        <w:rPr>
          <w:rFonts w:ascii="Times New Roman" w:hAnsi="Times New Roman" w:cs="Times New Roman"/>
          <w:sz w:val="22"/>
          <w:szCs w:val="22"/>
        </w:rPr>
        <w:t>ibraries of President`s Thomas Jefferson and James Madison.</w:t>
      </w:r>
      <w:r w:rsidR="0051552C">
        <w:rPr>
          <w:rStyle w:val="EndnoteReference"/>
          <w:rFonts w:ascii="Times New Roman" w:hAnsi="Times New Roman" w:cs="Times New Roman"/>
          <w:sz w:val="22"/>
          <w:szCs w:val="22"/>
        </w:rPr>
        <w:endnoteReference w:id="47"/>
      </w:r>
      <w:r w:rsidR="00577FB7" w:rsidRPr="00F61275">
        <w:rPr>
          <w:rFonts w:ascii="Times New Roman" w:hAnsi="Times New Roman" w:cs="Times New Roman"/>
          <w:sz w:val="22"/>
          <w:szCs w:val="22"/>
        </w:rPr>
        <w:t xml:space="preserve"> In 2003,</w:t>
      </w:r>
      <w:r w:rsidR="00577FB7" w:rsidRPr="00F61275">
        <w:rPr>
          <w:rFonts w:ascii="Times New Roman" w:hAnsi="Times New Roman" w:cs="Times New Roman"/>
          <w:sz w:val="26"/>
          <w:szCs w:val="26"/>
        </w:rPr>
        <w:t xml:space="preserve"> </w:t>
      </w:r>
      <w:r w:rsidR="009B6F11" w:rsidRPr="00F61275">
        <w:rPr>
          <w:rFonts w:ascii="Times New Roman" w:hAnsi="Times New Roman" w:cs="Times New Roman"/>
          <w:sz w:val="22"/>
          <w:szCs w:val="22"/>
        </w:rPr>
        <w:t>P.</w:t>
      </w:r>
      <w:r w:rsidR="009B6F11" w:rsidRPr="00F61275">
        <w:rPr>
          <w:rFonts w:ascii="Times New Roman" w:hAnsi="Times New Roman" w:cs="Times New Roman"/>
        </w:rPr>
        <w:t xml:space="preserve"> </w:t>
      </w:r>
      <w:r w:rsidR="00577FB7" w:rsidRPr="00F61275">
        <w:rPr>
          <w:rFonts w:ascii="Times New Roman" w:hAnsi="Times New Roman" w:cs="Times New Roman"/>
          <w:sz w:val="22"/>
          <w:szCs w:val="22"/>
        </w:rPr>
        <w:t xml:space="preserve">Wayman and </w:t>
      </w:r>
      <w:r w:rsidR="009B6F11" w:rsidRPr="00F61275">
        <w:rPr>
          <w:rFonts w:ascii="Times New Roman" w:hAnsi="Times New Roman" w:cs="Times New Roman"/>
          <w:sz w:val="22"/>
          <w:szCs w:val="22"/>
        </w:rPr>
        <w:t xml:space="preserve">N.D. </w:t>
      </w:r>
      <w:r w:rsidR="00577FB7" w:rsidRPr="00F61275">
        <w:rPr>
          <w:rFonts w:ascii="Times New Roman" w:hAnsi="Times New Roman" w:cs="Times New Roman"/>
          <w:sz w:val="22"/>
          <w:szCs w:val="22"/>
        </w:rPr>
        <w:t xml:space="preserve">McMillan </w:t>
      </w:r>
      <w:r w:rsidR="00EB26CF" w:rsidRPr="00F61275">
        <w:rPr>
          <w:rFonts w:ascii="Times New Roman" w:hAnsi="Times New Roman" w:cs="Times New Roman"/>
          <w:sz w:val="22"/>
          <w:szCs w:val="22"/>
        </w:rPr>
        <w:t>wrote</w:t>
      </w:r>
      <w:r w:rsidR="00473B2F" w:rsidRPr="00F61275">
        <w:rPr>
          <w:rFonts w:ascii="Times New Roman" w:hAnsi="Times New Roman" w:cs="Times New Roman"/>
          <w:sz w:val="22"/>
          <w:szCs w:val="22"/>
        </w:rPr>
        <w:t>,</w:t>
      </w:r>
      <w:r w:rsidR="00577FB7" w:rsidRPr="00F61275">
        <w:rPr>
          <w:rFonts w:ascii="Times New Roman" w:hAnsi="Times New Roman" w:cs="Times New Roman"/>
          <w:sz w:val="22"/>
          <w:szCs w:val="22"/>
        </w:rPr>
        <w:t xml:space="preserve"> “William Molyneux was perhaps the single most important figure in the history of Irish Science, and one of great political significance”.</w:t>
      </w:r>
      <w:r w:rsidR="0051552C">
        <w:rPr>
          <w:rStyle w:val="EndnoteReference"/>
          <w:rFonts w:ascii="Times New Roman" w:hAnsi="Times New Roman" w:cs="Times New Roman"/>
          <w:sz w:val="22"/>
          <w:szCs w:val="22"/>
        </w:rPr>
        <w:endnoteReference w:id="48"/>
      </w:r>
    </w:p>
    <w:p w14:paraId="0371D9B3" w14:textId="4CFBB3A8" w:rsidR="00230D53" w:rsidRDefault="00577FB7" w:rsidP="0095756D">
      <w:pPr>
        <w:pStyle w:val="Default"/>
        <w:spacing w:before="120" w:after="120" w:line="360" w:lineRule="auto"/>
        <w:rPr>
          <w:rFonts w:ascii="Times New Roman" w:hAnsi="Times New Roman" w:cs="Times New Roman"/>
          <w:bCs/>
          <w:color w:val="202122"/>
          <w:sz w:val="22"/>
          <w:szCs w:val="22"/>
        </w:rPr>
      </w:pPr>
      <w:r w:rsidRPr="00F61275">
        <w:rPr>
          <w:rFonts w:ascii="Times New Roman" w:hAnsi="Times New Roman" w:cs="Times New Roman"/>
          <w:sz w:val="22"/>
          <w:szCs w:val="22"/>
        </w:rPr>
        <w:t>1.</w:t>
      </w:r>
      <w:r w:rsidR="00FD0A3F" w:rsidRPr="00F61275">
        <w:rPr>
          <w:rFonts w:ascii="Times New Roman" w:hAnsi="Times New Roman" w:cs="Times New Roman"/>
          <w:sz w:val="22"/>
          <w:szCs w:val="22"/>
        </w:rPr>
        <w:t>3</w:t>
      </w:r>
      <w:r w:rsidRPr="00F61275">
        <w:rPr>
          <w:rFonts w:ascii="Times New Roman" w:hAnsi="Times New Roman" w:cs="Times New Roman"/>
          <w:sz w:val="22"/>
          <w:szCs w:val="22"/>
        </w:rPr>
        <w:t>.  Samuel Molyneux</w:t>
      </w:r>
      <w:r w:rsidR="001A6108" w:rsidRPr="00F61275">
        <w:rPr>
          <w:rFonts w:ascii="Times New Roman" w:hAnsi="Times New Roman" w:cs="Times New Roman"/>
          <w:sz w:val="22"/>
          <w:szCs w:val="22"/>
        </w:rPr>
        <w:t xml:space="preserve"> FRS. </w:t>
      </w:r>
      <w:r w:rsidR="001A6108" w:rsidRPr="00F61275">
        <w:rPr>
          <w:rFonts w:ascii="Times New Roman" w:hAnsi="Times New Roman" w:cs="Times New Roman"/>
          <w:bCs/>
          <w:color w:val="202122"/>
          <w:sz w:val="22"/>
          <w:szCs w:val="22"/>
        </w:rPr>
        <w:t>Astronomer, Courtier and Politician</w:t>
      </w:r>
      <w:r w:rsidR="00387221">
        <w:rPr>
          <w:rFonts w:ascii="Times New Roman" w:hAnsi="Times New Roman" w:cs="Times New Roman"/>
          <w:bCs/>
          <w:color w:val="202122"/>
          <w:sz w:val="22"/>
          <w:szCs w:val="22"/>
        </w:rPr>
        <w:t>.</w:t>
      </w:r>
      <w:r w:rsidR="008C74F7">
        <w:rPr>
          <w:rFonts w:ascii="Times New Roman" w:hAnsi="Times New Roman" w:cs="Times New Roman"/>
          <w:bCs/>
          <w:color w:val="202122"/>
          <w:sz w:val="22"/>
          <w:szCs w:val="22"/>
        </w:rPr>
        <w:t xml:space="preserve"> (Fig. 1)</w:t>
      </w:r>
    </w:p>
    <w:p w14:paraId="21F45176" w14:textId="670ECA4C" w:rsidR="00B822E3" w:rsidRDefault="00AB466B" w:rsidP="0095756D">
      <w:pPr>
        <w:pStyle w:val="Default"/>
        <w:spacing w:before="120" w:after="120" w:line="360" w:lineRule="auto"/>
        <w:rPr>
          <w:rFonts w:ascii="Times New Roman" w:hAnsi="Times New Roman" w:cs="Times New Roman"/>
          <w:i/>
          <w:iCs/>
          <w:color w:val="202122"/>
          <w:sz w:val="22"/>
          <w:szCs w:val="22"/>
        </w:rPr>
      </w:pPr>
      <w:r w:rsidRPr="00275BDE">
        <w:rPr>
          <w:rFonts w:ascii="Times New Roman" w:hAnsi="Times New Roman" w:cs="Times New Roman"/>
          <w:color w:val="202122"/>
          <w:sz w:val="22"/>
          <w:szCs w:val="22"/>
        </w:rPr>
        <w:t xml:space="preserve">Samuel Molyneux was born </w:t>
      </w:r>
      <w:r w:rsidRPr="00275BDE">
        <w:rPr>
          <w:rFonts w:ascii="Times New Roman" w:hAnsi="Times New Roman" w:cs="Times New Roman"/>
          <w:color w:val="1A1A1A"/>
          <w:sz w:val="22"/>
          <w:szCs w:val="22"/>
          <w:shd w:val="clear" w:color="auto" w:fill="FFFFFF"/>
        </w:rPr>
        <w:t xml:space="preserve">in </w:t>
      </w:r>
      <w:r w:rsidRPr="00275BDE">
        <w:rPr>
          <w:rFonts w:ascii="Times New Roman" w:hAnsi="Times New Roman" w:cs="Times New Roman"/>
          <w:color w:val="202122"/>
          <w:sz w:val="22"/>
          <w:szCs w:val="22"/>
        </w:rPr>
        <w:t xml:space="preserve">Chester on </w:t>
      </w:r>
      <w:r w:rsidR="00BD08BD">
        <w:rPr>
          <w:rFonts w:ascii="Times New Roman" w:hAnsi="Times New Roman" w:cs="Times New Roman"/>
          <w:color w:val="202122"/>
          <w:sz w:val="22"/>
          <w:szCs w:val="22"/>
        </w:rPr>
        <w:t xml:space="preserve">the </w:t>
      </w:r>
      <w:r w:rsidRPr="00275BDE">
        <w:rPr>
          <w:rFonts w:ascii="Times New Roman" w:hAnsi="Times New Roman" w:cs="Times New Roman"/>
          <w:color w:val="202122"/>
          <w:sz w:val="22"/>
          <w:szCs w:val="22"/>
        </w:rPr>
        <w:t>18th July 1689, the third</w:t>
      </w:r>
      <w:r w:rsidR="008D3853" w:rsidRPr="00275BDE">
        <w:rPr>
          <w:rFonts w:ascii="Times New Roman" w:hAnsi="Times New Roman" w:cs="Times New Roman"/>
          <w:color w:val="202122"/>
          <w:sz w:val="22"/>
          <w:szCs w:val="22"/>
        </w:rPr>
        <w:t xml:space="preserve"> and</w:t>
      </w:r>
      <w:r w:rsidRPr="00275BDE">
        <w:rPr>
          <w:rFonts w:ascii="Times New Roman" w:hAnsi="Times New Roman" w:cs="Times New Roman"/>
          <w:color w:val="202122"/>
          <w:sz w:val="22"/>
          <w:szCs w:val="22"/>
        </w:rPr>
        <w:t xml:space="preserve"> only surviving child, of</w:t>
      </w:r>
      <w:r w:rsidR="002E1DBC" w:rsidRPr="00275BDE">
        <w:rPr>
          <w:rFonts w:ascii="Times New Roman" w:hAnsi="Times New Roman" w:cs="Times New Roman"/>
          <w:color w:val="202122"/>
          <w:sz w:val="22"/>
          <w:szCs w:val="22"/>
        </w:rPr>
        <w:t xml:space="preserve"> </w:t>
      </w:r>
      <w:r w:rsidRPr="00275BDE">
        <w:rPr>
          <w:rFonts w:ascii="Times New Roman" w:hAnsi="Times New Roman" w:cs="Times New Roman"/>
          <w:color w:val="202122"/>
          <w:sz w:val="22"/>
          <w:szCs w:val="22"/>
        </w:rPr>
        <w:t>William</w:t>
      </w:r>
      <w:r w:rsidR="003E5C29" w:rsidRPr="00275BDE">
        <w:rPr>
          <w:rFonts w:ascii="Times New Roman" w:hAnsi="Times New Roman" w:cs="Times New Roman"/>
          <w:color w:val="202122"/>
          <w:sz w:val="22"/>
          <w:szCs w:val="22"/>
        </w:rPr>
        <w:t xml:space="preserve"> and Lucy</w:t>
      </w:r>
      <w:r w:rsidRPr="00275BDE">
        <w:rPr>
          <w:rFonts w:ascii="Times New Roman" w:hAnsi="Times New Roman" w:cs="Times New Roman"/>
          <w:color w:val="202122"/>
          <w:sz w:val="22"/>
          <w:szCs w:val="22"/>
        </w:rPr>
        <w:t xml:space="preserve"> Molyneux</w:t>
      </w:r>
      <w:r w:rsidR="00AC3CA6" w:rsidRPr="00275BDE">
        <w:rPr>
          <w:rFonts w:ascii="Times New Roman" w:hAnsi="Times New Roman" w:cs="Times New Roman"/>
          <w:color w:val="202122"/>
          <w:sz w:val="22"/>
          <w:szCs w:val="22"/>
        </w:rPr>
        <w:t>.</w:t>
      </w:r>
      <w:r w:rsidR="003E5C29" w:rsidRPr="00275BDE">
        <w:rPr>
          <w:rFonts w:ascii="Times New Roman" w:hAnsi="Times New Roman" w:cs="Times New Roman"/>
          <w:color w:val="202122"/>
          <w:sz w:val="22"/>
          <w:szCs w:val="22"/>
        </w:rPr>
        <w:t xml:space="preserve"> </w:t>
      </w:r>
      <w:r w:rsidR="00B822E3" w:rsidRPr="00275BDE">
        <w:rPr>
          <w:rFonts w:ascii="Times New Roman" w:hAnsi="Times New Roman" w:cs="Times New Roman"/>
          <w:color w:val="202122"/>
          <w:sz w:val="22"/>
          <w:szCs w:val="22"/>
        </w:rPr>
        <w:t>Lucy</w:t>
      </w:r>
      <w:r w:rsidR="00B822E3">
        <w:rPr>
          <w:rFonts w:ascii="Times New Roman" w:hAnsi="Times New Roman" w:cs="Times New Roman"/>
          <w:color w:val="202122"/>
          <w:sz w:val="22"/>
          <w:szCs w:val="22"/>
        </w:rPr>
        <w:t xml:space="preserve"> </w:t>
      </w:r>
      <w:r w:rsidR="00B822E3" w:rsidRPr="00275BDE">
        <w:rPr>
          <w:rFonts w:ascii="Times New Roman" w:hAnsi="Times New Roman" w:cs="Times New Roman"/>
          <w:color w:val="202122"/>
          <w:sz w:val="22"/>
          <w:szCs w:val="22"/>
        </w:rPr>
        <w:t>was the youngest daughter of Sir William Domville, the Attorney General for Ireland</w:t>
      </w:r>
      <w:r w:rsidR="00B822E3">
        <w:rPr>
          <w:rFonts w:ascii="Times New Roman" w:hAnsi="Times New Roman" w:cs="Times New Roman"/>
          <w:color w:val="202122"/>
          <w:sz w:val="22"/>
          <w:szCs w:val="22"/>
        </w:rPr>
        <w:t>, and</w:t>
      </w:r>
      <w:r w:rsidR="00B822E3" w:rsidRPr="00275BDE">
        <w:rPr>
          <w:rFonts w:ascii="Times New Roman" w:hAnsi="Times New Roman" w:cs="Times New Roman"/>
          <w:color w:val="202122"/>
          <w:sz w:val="22"/>
          <w:szCs w:val="22"/>
        </w:rPr>
        <w:t xml:space="preserve"> died aged thirty on the 9th May 1691 when Samuel was still not two years old.</w:t>
      </w:r>
      <w:r w:rsidR="00B822E3">
        <w:rPr>
          <w:rFonts w:ascii="Times New Roman" w:hAnsi="Times New Roman" w:cs="Times New Roman"/>
          <w:i/>
          <w:iCs/>
          <w:sz w:val="22"/>
          <w:szCs w:val="22"/>
        </w:rPr>
        <w:t xml:space="preserve"> </w:t>
      </w:r>
      <w:r w:rsidR="00B822E3">
        <w:rPr>
          <w:rFonts w:ascii="Times New Roman" w:hAnsi="Times New Roman" w:cs="Times New Roman"/>
          <w:color w:val="202122"/>
          <w:sz w:val="22"/>
          <w:szCs w:val="22"/>
        </w:rPr>
        <w:t>In March 1693,</w:t>
      </w:r>
      <w:r w:rsidR="00BD08BD">
        <w:rPr>
          <w:rFonts w:ascii="Times New Roman" w:hAnsi="Times New Roman" w:cs="Times New Roman"/>
          <w:color w:val="202122"/>
          <w:sz w:val="22"/>
          <w:szCs w:val="22"/>
        </w:rPr>
        <w:t xml:space="preserve"> </w:t>
      </w:r>
      <w:r w:rsidR="00B822E3">
        <w:rPr>
          <w:rFonts w:ascii="Times New Roman" w:hAnsi="Times New Roman" w:cs="Times New Roman"/>
          <w:color w:val="202122"/>
          <w:sz w:val="22"/>
          <w:szCs w:val="22"/>
        </w:rPr>
        <w:t xml:space="preserve">William wrote to </w:t>
      </w:r>
      <w:r w:rsidR="00B822E3" w:rsidRPr="00275BDE">
        <w:rPr>
          <w:rFonts w:ascii="Times New Roman" w:hAnsi="Times New Roman" w:cs="Times New Roman"/>
          <w:sz w:val="22"/>
          <w:szCs w:val="22"/>
        </w:rPr>
        <w:t>his good friend, the philosopher and physician John Locke</w:t>
      </w:r>
      <w:r w:rsidR="002863EF">
        <w:rPr>
          <w:rFonts w:ascii="Times New Roman" w:hAnsi="Times New Roman" w:cs="Times New Roman"/>
          <w:sz w:val="22"/>
          <w:szCs w:val="22"/>
        </w:rPr>
        <w:t xml:space="preserve"> </w:t>
      </w:r>
      <w:r w:rsidR="002863EF" w:rsidRPr="00275BDE">
        <w:rPr>
          <w:rFonts w:ascii="Times New Roman" w:hAnsi="Times New Roman" w:cs="Times New Roman"/>
          <w:sz w:val="22"/>
          <w:szCs w:val="22"/>
        </w:rPr>
        <w:t>(1632-1704)</w:t>
      </w:r>
      <w:r w:rsidR="002863EF">
        <w:rPr>
          <w:rFonts w:ascii="Times New Roman" w:hAnsi="Times New Roman" w:cs="Times New Roman"/>
          <w:sz w:val="22"/>
          <w:szCs w:val="22"/>
        </w:rPr>
        <w:t xml:space="preserve"> </w:t>
      </w:r>
      <w:r w:rsidR="00140C9F">
        <w:rPr>
          <w:rStyle w:val="EndnoteReference"/>
          <w:rFonts w:ascii="Times New Roman" w:hAnsi="Times New Roman" w:cs="Times New Roman"/>
          <w:sz w:val="22"/>
          <w:szCs w:val="22"/>
        </w:rPr>
        <w:endnoteReference w:id="49"/>
      </w:r>
      <w:r w:rsidR="00BD08BD" w:rsidRPr="00BD08BD">
        <w:rPr>
          <w:rFonts w:ascii="Times New Roman" w:hAnsi="Times New Roman" w:cs="Times New Roman"/>
          <w:i/>
          <w:iCs/>
          <w:color w:val="202122"/>
          <w:sz w:val="22"/>
          <w:szCs w:val="22"/>
        </w:rPr>
        <w:t>“I have but one child in the world</w:t>
      </w:r>
      <w:r w:rsidR="00BD08BD">
        <w:rPr>
          <w:rFonts w:ascii="Times New Roman" w:hAnsi="Times New Roman" w:cs="Times New Roman"/>
          <w:i/>
          <w:iCs/>
          <w:color w:val="202122"/>
          <w:sz w:val="22"/>
          <w:szCs w:val="22"/>
        </w:rPr>
        <w:t xml:space="preserve">…nigh four years old…so that my whole study shall be to </w:t>
      </w:r>
      <w:r w:rsidR="00B822E3" w:rsidRPr="00DA4BCA">
        <w:rPr>
          <w:rFonts w:ascii="Times New Roman" w:hAnsi="Times New Roman" w:cs="Times New Roman"/>
          <w:i/>
          <w:iCs/>
          <w:color w:val="202122"/>
          <w:sz w:val="22"/>
          <w:szCs w:val="22"/>
        </w:rPr>
        <w:t>lay up a treasure of knowledge in his mind for his happiness both in this life and the nex</w:t>
      </w:r>
      <w:r w:rsidR="00BD08BD">
        <w:rPr>
          <w:rFonts w:ascii="Times New Roman" w:hAnsi="Times New Roman" w:cs="Times New Roman"/>
          <w:i/>
          <w:iCs/>
          <w:color w:val="202122"/>
          <w:sz w:val="22"/>
          <w:szCs w:val="22"/>
        </w:rPr>
        <w:t>t…I have been often thinking of some method for his instruction that may best obtain the end I propose…to my great joy, I hope to be abundantly supplied by your method”</w:t>
      </w:r>
      <w:r w:rsidR="00B822E3">
        <w:rPr>
          <w:rFonts w:ascii="Times New Roman" w:hAnsi="Times New Roman" w:cs="Times New Roman"/>
          <w:i/>
          <w:iCs/>
          <w:color w:val="202122"/>
          <w:sz w:val="22"/>
          <w:szCs w:val="22"/>
        </w:rPr>
        <w:t>.</w:t>
      </w:r>
      <w:r w:rsidR="00CA69A6" w:rsidRPr="004F2191">
        <w:rPr>
          <w:rStyle w:val="EndnoteReference"/>
          <w:rFonts w:ascii="Times New Roman" w:hAnsi="Times New Roman" w:cs="Times New Roman"/>
          <w:color w:val="202122"/>
          <w:sz w:val="22"/>
          <w:szCs w:val="22"/>
        </w:rPr>
        <w:endnoteReference w:id="50"/>
      </w:r>
    </w:p>
    <w:p w14:paraId="34E5D976" w14:textId="5D3507C9" w:rsidR="00B822E3" w:rsidRPr="001246EB" w:rsidRDefault="00B822E3" w:rsidP="0095756D">
      <w:pPr>
        <w:pStyle w:val="Default"/>
        <w:spacing w:before="120" w:after="120" w:line="360" w:lineRule="auto"/>
        <w:rPr>
          <w:rFonts w:ascii="Times New Roman" w:hAnsi="Times New Roman" w:cs="Times New Roman"/>
          <w:i/>
          <w:iCs/>
          <w:sz w:val="22"/>
          <w:szCs w:val="22"/>
        </w:rPr>
      </w:pPr>
      <w:r>
        <w:rPr>
          <w:rFonts w:ascii="Times New Roman" w:hAnsi="Times New Roman" w:cs="Times New Roman"/>
          <w:color w:val="202122"/>
          <w:sz w:val="22"/>
          <w:szCs w:val="22"/>
        </w:rPr>
        <w:t>`</w:t>
      </w:r>
      <w:r w:rsidRPr="00275BDE">
        <w:rPr>
          <w:rFonts w:ascii="Times New Roman" w:hAnsi="Times New Roman" w:cs="Times New Roman"/>
          <w:color w:val="202122"/>
          <w:sz w:val="22"/>
          <w:szCs w:val="22"/>
        </w:rPr>
        <w:t>The ingenious Molyneux</w:t>
      </w:r>
      <w:r>
        <w:rPr>
          <w:rFonts w:ascii="Times New Roman" w:hAnsi="Times New Roman" w:cs="Times New Roman"/>
          <w:color w:val="202122"/>
          <w:sz w:val="22"/>
          <w:szCs w:val="22"/>
        </w:rPr>
        <w:t>`</w:t>
      </w:r>
      <w:r w:rsidRPr="00275BDE">
        <w:rPr>
          <w:rFonts w:ascii="Times New Roman" w:hAnsi="Times New Roman" w:cs="Times New Roman"/>
          <w:color w:val="202122"/>
          <w:sz w:val="22"/>
          <w:szCs w:val="22"/>
        </w:rPr>
        <w:t xml:space="preserve"> actively undert</w:t>
      </w:r>
      <w:r>
        <w:rPr>
          <w:rFonts w:ascii="Times New Roman" w:hAnsi="Times New Roman" w:cs="Times New Roman"/>
          <w:color w:val="202122"/>
          <w:sz w:val="22"/>
          <w:szCs w:val="22"/>
        </w:rPr>
        <w:t>ook</w:t>
      </w:r>
      <w:r w:rsidRPr="00275BDE">
        <w:rPr>
          <w:rFonts w:ascii="Times New Roman" w:hAnsi="Times New Roman" w:cs="Times New Roman"/>
          <w:color w:val="202122"/>
          <w:sz w:val="22"/>
          <w:szCs w:val="22"/>
        </w:rPr>
        <w:t xml:space="preserve"> Samuels’s education</w:t>
      </w:r>
      <w:r>
        <w:rPr>
          <w:rFonts w:ascii="Times New Roman" w:hAnsi="Times New Roman" w:cs="Times New Roman"/>
          <w:color w:val="202122"/>
          <w:sz w:val="22"/>
          <w:szCs w:val="22"/>
        </w:rPr>
        <w:t xml:space="preserve"> on the </w:t>
      </w:r>
      <w:r w:rsidRPr="00275BDE">
        <w:rPr>
          <w:rFonts w:ascii="Times New Roman" w:hAnsi="Times New Roman" w:cs="Times New Roman"/>
          <w:color w:val="202122"/>
          <w:sz w:val="22"/>
          <w:szCs w:val="22"/>
        </w:rPr>
        <w:t>principles</w:t>
      </w:r>
      <w:r>
        <w:rPr>
          <w:rFonts w:ascii="Times New Roman" w:hAnsi="Times New Roman" w:cs="Times New Roman"/>
          <w:color w:val="202122"/>
          <w:sz w:val="22"/>
          <w:szCs w:val="22"/>
        </w:rPr>
        <w:t xml:space="preserve"> described in Locke`s</w:t>
      </w:r>
      <w:r w:rsidRPr="00275BDE">
        <w:rPr>
          <w:rFonts w:ascii="Times New Roman" w:hAnsi="Times New Roman" w:cs="Times New Roman"/>
          <w:color w:val="202122"/>
          <w:sz w:val="22"/>
          <w:szCs w:val="22"/>
        </w:rPr>
        <w:t xml:space="preserve"> </w:t>
      </w:r>
      <w:r w:rsidRPr="00275BDE">
        <w:rPr>
          <w:rFonts w:ascii="Times New Roman" w:hAnsi="Times New Roman" w:cs="Times New Roman"/>
          <w:sz w:val="22"/>
          <w:szCs w:val="22"/>
        </w:rPr>
        <w:t xml:space="preserve">`Some </w:t>
      </w:r>
      <w:r>
        <w:rPr>
          <w:rFonts w:ascii="Times New Roman" w:hAnsi="Times New Roman" w:cs="Times New Roman"/>
          <w:sz w:val="22"/>
          <w:szCs w:val="22"/>
        </w:rPr>
        <w:t>T</w:t>
      </w:r>
      <w:r w:rsidRPr="00275BDE">
        <w:rPr>
          <w:rFonts w:ascii="Times New Roman" w:hAnsi="Times New Roman" w:cs="Times New Roman"/>
          <w:sz w:val="22"/>
          <w:szCs w:val="22"/>
        </w:rPr>
        <w:t xml:space="preserve">houghts </w:t>
      </w:r>
      <w:r>
        <w:rPr>
          <w:rFonts w:ascii="Times New Roman" w:hAnsi="Times New Roman" w:cs="Times New Roman"/>
          <w:sz w:val="22"/>
          <w:szCs w:val="22"/>
        </w:rPr>
        <w:t>C</w:t>
      </w:r>
      <w:r w:rsidRPr="00275BDE">
        <w:rPr>
          <w:rFonts w:ascii="Times New Roman" w:hAnsi="Times New Roman" w:cs="Times New Roman"/>
          <w:sz w:val="22"/>
          <w:szCs w:val="22"/>
        </w:rPr>
        <w:t xml:space="preserve">oncerning </w:t>
      </w:r>
      <w:r>
        <w:rPr>
          <w:rFonts w:ascii="Times New Roman" w:hAnsi="Times New Roman" w:cs="Times New Roman"/>
          <w:sz w:val="22"/>
          <w:szCs w:val="22"/>
        </w:rPr>
        <w:t>E</w:t>
      </w:r>
      <w:r w:rsidRPr="00275BDE">
        <w:rPr>
          <w:rFonts w:ascii="Times New Roman" w:hAnsi="Times New Roman" w:cs="Times New Roman"/>
          <w:sz w:val="22"/>
          <w:szCs w:val="22"/>
        </w:rPr>
        <w:t>ducation</w:t>
      </w:r>
      <w:r>
        <w:rPr>
          <w:rFonts w:ascii="Times New Roman" w:hAnsi="Times New Roman" w:cs="Times New Roman"/>
          <w:sz w:val="22"/>
          <w:szCs w:val="22"/>
        </w:rPr>
        <w:t>`</w:t>
      </w:r>
      <w:r w:rsidR="00CA69A6">
        <w:rPr>
          <w:rStyle w:val="EndnoteReference"/>
          <w:rFonts w:ascii="Times New Roman" w:hAnsi="Times New Roman" w:cs="Times New Roman"/>
          <w:sz w:val="22"/>
          <w:szCs w:val="22"/>
        </w:rPr>
        <w:endnoteReference w:id="51"/>
      </w:r>
      <w:r>
        <w:rPr>
          <w:rFonts w:ascii="Times New Roman" w:hAnsi="Times New Roman" w:cs="Times New Roman"/>
          <w:i/>
          <w:iCs/>
          <w:color w:val="202122"/>
          <w:sz w:val="22"/>
          <w:szCs w:val="22"/>
        </w:rPr>
        <w:t xml:space="preserve"> </w:t>
      </w:r>
      <w:r>
        <w:rPr>
          <w:rFonts w:ascii="Times New Roman" w:hAnsi="Times New Roman" w:cs="Times New Roman"/>
          <w:color w:val="202122"/>
          <w:sz w:val="22"/>
          <w:szCs w:val="22"/>
        </w:rPr>
        <w:t>b</w:t>
      </w:r>
      <w:r w:rsidRPr="007C1FD8">
        <w:rPr>
          <w:rFonts w:ascii="Times New Roman" w:hAnsi="Times New Roman" w:cs="Times New Roman"/>
          <w:color w:val="202122"/>
          <w:sz w:val="22"/>
          <w:szCs w:val="22"/>
        </w:rPr>
        <w:t xml:space="preserve">ut </w:t>
      </w:r>
      <w:r>
        <w:rPr>
          <w:rFonts w:ascii="Times New Roman" w:hAnsi="Times New Roman" w:cs="Times New Roman"/>
          <w:i/>
          <w:iCs/>
          <w:color w:val="202122"/>
          <w:sz w:val="22"/>
          <w:szCs w:val="22"/>
        </w:rPr>
        <w:t>“because he is come from a tender and sickly mother</w:t>
      </w:r>
      <w:r w:rsidRPr="005740DE">
        <w:rPr>
          <w:rFonts w:ascii="Times New Roman" w:hAnsi="Times New Roman" w:cs="Times New Roman"/>
          <w:i/>
          <w:iCs/>
          <w:color w:val="202122"/>
          <w:sz w:val="22"/>
          <w:szCs w:val="22"/>
        </w:rPr>
        <w:t>”</w:t>
      </w:r>
      <w:r w:rsidR="00CA69A6" w:rsidRPr="00534CAD">
        <w:rPr>
          <w:rStyle w:val="EndnoteReference"/>
          <w:rFonts w:ascii="Times New Roman" w:hAnsi="Times New Roman" w:cs="Times New Roman"/>
          <w:color w:val="202122"/>
          <w:sz w:val="22"/>
          <w:szCs w:val="22"/>
        </w:rPr>
        <w:endnoteReference w:id="52"/>
      </w:r>
      <w:r w:rsidRPr="007C1FD8">
        <w:rPr>
          <w:rFonts w:ascii="Times New Roman" w:hAnsi="Times New Roman" w:cs="Times New Roman"/>
          <w:color w:val="202122"/>
          <w:sz w:val="22"/>
          <w:szCs w:val="22"/>
        </w:rPr>
        <w:t xml:space="preserve"> some of Locke`s </w:t>
      </w:r>
      <w:r w:rsidR="007A7CCD">
        <w:rPr>
          <w:rFonts w:ascii="Times New Roman" w:hAnsi="Times New Roman" w:cs="Times New Roman"/>
          <w:color w:val="202122"/>
          <w:sz w:val="22"/>
          <w:szCs w:val="22"/>
        </w:rPr>
        <w:t>stricter</w:t>
      </w:r>
      <w:r w:rsidRPr="007C1FD8">
        <w:rPr>
          <w:rFonts w:ascii="Times New Roman" w:hAnsi="Times New Roman" w:cs="Times New Roman"/>
          <w:color w:val="202122"/>
          <w:sz w:val="22"/>
          <w:szCs w:val="22"/>
        </w:rPr>
        <w:t xml:space="preserve"> rules </w:t>
      </w:r>
      <w:r>
        <w:rPr>
          <w:rFonts w:ascii="Times New Roman" w:hAnsi="Times New Roman" w:cs="Times New Roman"/>
          <w:color w:val="202122"/>
          <w:sz w:val="22"/>
          <w:szCs w:val="22"/>
        </w:rPr>
        <w:t xml:space="preserve">were </w:t>
      </w:r>
      <w:r w:rsidRPr="007C1FD8">
        <w:rPr>
          <w:rFonts w:ascii="Times New Roman" w:hAnsi="Times New Roman" w:cs="Times New Roman"/>
          <w:color w:val="202122"/>
          <w:sz w:val="22"/>
          <w:szCs w:val="22"/>
        </w:rPr>
        <w:t>not applied</w:t>
      </w:r>
      <w:r>
        <w:rPr>
          <w:rFonts w:ascii="Times New Roman" w:hAnsi="Times New Roman" w:cs="Times New Roman"/>
          <w:color w:val="202122"/>
          <w:sz w:val="22"/>
          <w:szCs w:val="22"/>
        </w:rPr>
        <w:t xml:space="preserve">. In 1694, a private </w:t>
      </w:r>
      <w:r w:rsidR="001358F5">
        <w:rPr>
          <w:rFonts w:ascii="Times New Roman" w:hAnsi="Times New Roman" w:cs="Times New Roman"/>
          <w:color w:val="202122"/>
          <w:sz w:val="22"/>
          <w:szCs w:val="22"/>
        </w:rPr>
        <w:t>t</w:t>
      </w:r>
      <w:r>
        <w:rPr>
          <w:rFonts w:ascii="Times New Roman" w:hAnsi="Times New Roman" w:cs="Times New Roman"/>
          <w:color w:val="202122"/>
          <w:sz w:val="22"/>
          <w:szCs w:val="22"/>
        </w:rPr>
        <w:t xml:space="preserve">utor was appointed for Samuel and it was proposed that he should also learn a trade and be taught shorthand, </w:t>
      </w:r>
      <w:r w:rsidRPr="00B9184F">
        <w:rPr>
          <w:rFonts w:ascii="Times New Roman" w:hAnsi="Times New Roman" w:cs="Times New Roman"/>
          <w:i/>
          <w:iCs/>
          <w:color w:val="202122"/>
          <w:sz w:val="22"/>
          <w:szCs w:val="22"/>
        </w:rPr>
        <w:t>“a</w:t>
      </w:r>
      <w:r>
        <w:rPr>
          <w:rFonts w:ascii="Times New Roman" w:hAnsi="Times New Roman" w:cs="Times New Roman"/>
          <w:i/>
          <w:iCs/>
          <w:color w:val="202122"/>
          <w:sz w:val="22"/>
          <w:szCs w:val="22"/>
        </w:rPr>
        <w:t>s</w:t>
      </w:r>
      <w:r w:rsidRPr="00B9184F">
        <w:rPr>
          <w:rFonts w:ascii="Times New Roman" w:hAnsi="Times New Roman" w:cs="Times New Roman"/>
          <w:i/>
          <w:iCs/>
          <w:color w:val="202122"/>
          <w:sz w:val="22"/>
          <w:szCs w:val="22"/>
        </w:rPr>
        <w:t xml:space="preserve"> useful a knack as a man of business or any scholar can be master of”</w:t>
      </w:r>
      <w:r w:rsidRPr="00424DF5">
        <w:rPr>
          <w:rFonts w:ascii="Times New Roman" w:hAnsi="Times New Roman" w:cs="Times New Roman"/>
          <w:color w:val="202122"/>
          <w:sz w:val="22"/>
          <w:szCs w:val="22"/>
        </w:rPr>
        <w:t>.</w:t>
      </w:r>
      <w:r w:rsidR="00CA69A6">
        <w:rPr>
          <w:rStyle w:val="EndnoteReference"/>
          <w:rFonts w:ascii="Times New Roman" w:hAnsi="Times New Roman" w:cs="Times New Roman"/>
          <w:color w:val="202122"/>
          <w:sz w:val="22"/>
          <w:szCs w:val="22"/>
        </w:rPr>
        <w:endnoteReference w:id="53"/>
      </w:r>
      <w:r w:rsidRPr="00424DF5">
        <w:rPr>
          <w:rFonts w:ascii="Times New Roman" w:hAnsi="Times New Roman" w:cs="Times New Roman"/>
          <w:color w:val="202122"/>
          <w:sz w:val="22"/>
          <w:szCs w:val="22"/>
        </w:rPr>
        <w:t xml:space="preserve"> </w:t>
      </w:r>
      <w:r>
        <w:rPr>
          <w:rFonts w:ascii="Times New Roman" w:hAnsi="Times New Roman" w:cs="Times New Roman"/>
          <w:color w:val="202122"/>
          <w:sz w:val="22"/>
          <w:szCs w:val="22"/>
        </w:rPr>
        <w:t xml:space="preserve">William wrote to Locke, </w:t>
      </w:r>
      <w:r w:rsidRPr="00A770C6">
        <w:rPr>
          <w:rFonts w:ascii="Times New Roman" w:hAnsi="Times New Roman" w:cs="Times New Roman"/>
          <w:i/>
          <w:iCs/>
          <w:color w:val="202122"/>
          <w:sz w:val="22"/>
          <w:szCs w:val="22"/>
        </w:rPr>
        <w:t>“to tell you of extraordinary effects your method of education has had on my little boy”</w:t>
      </w:r>
      <w:r>
        <w:rPr>
          <w:rFonts w:ascii="Times New Roman" w:hAnsi="Times New Roman" w:cs="Times New Roman"/>
          <w:color w:val="202122"/>
          <w:sz w:val="22"/>
          <w:szCs w:val="22"/>
        </w:rPr>
        <w:t xml:space="preserve"> and that the five year old Samuel was now </w:t>
      </w:r>
      <w:r w:rsidRPr="00EA4F45">
        <w:rPr>
          <w:rFonts w:ascii="Times New Roman" w:hAnsi="Times New Roman" w:cs="Times New Roman"/>
          <w:i/>
          <w:iCs/>
          <w:color w:val="202122"/>
          <w:sz w:val="22"/>
          <w:szCs w:val="22"/>
        </w:rPr>
        <w:t>“of a most towardly and promising disposition, bred exactly, as far as his age permits, to the rules</w:t>
      </w:r>
      <w:r>
        <w:rPr>
          <w:rFonts w:ascii="Times New Roman" w:hAnsi="Times New Roman" w:cs="Times New Roman"/>
          <w:i/>
          <w:iCs/>
          <w:color w:val="202122"/>
          <w:sz w:val="22"/>
          <w:szCs w:val="22"/>
        </w:rPr>
        <w:t>…. and was able to read very well and could point out all the noted parts, countries, and cities of the world”</w:t>
      </w:r>
      <w:r w:rsidRPr="00C12047">
        <w:rPr>
          <w:rFonts w:ascii="Times New Roman" w:hAnsi="Times New Roman" w:cs="Times New Roman"/>
          <w:color w:val="202122"/>
          <w:sz w:val="22"/>
          <w:szCs w:val="22"/>
        </w:rPr>
        <w:t>.</w:t>
      </w:r>
      <w:r w:rsidR="00CA69A6">
        <w:rPr>
          <w:rStyle w:val="EndnoteReference"/>
          <w:rFonts w:ascii="Times New Roman" w:hAnsi="Times New Roman" w:cs="Times New Roman"/>
          <w:color w:val="202122"/>
          <w:sz w:val="22"/>
          <w:szCs w:val="22"/>
        </w:rPr>
        <w:endnoteReference w:id="54"/>
      </w:r>
      <w:r>
        <w:rPr>
          <w:rFonts w:ascii="Times New Roman" w:hAnsi="Times New Roman" w:cs="Times New Roman"/>
          <w:i/>
          <w:iCs/>
          <w:color w:val="202122"/>
          <w:sz w:val="22"/>
          <w:szCs w:val="22"/>
        </w:rPr>
        <w:t xml:space="preserve"> </w:t>
      </w:r>
      <w:r w:rsidRPr="00382AD0">
        <w:rPr>
          <w:rFonts w:ascii="Times New Roman" w:hAnsi="Times New Roman" w:cs="Times New Roman"/>
          <w:color w:val="202122"/>
          <w:sz w:val="22"/>
          <w:szCs w:val="22"/>
        </w:rPr>
        <w:t>At five and a half</w:t>
      </w:r>
      <w:r w:rsidR="00904D20">
        <w:rPr>
          <w:rFonts w:ascii="Times New Roman" w:hAnsi="Times New Roman" w:cs="Times New Roman"/>
          <w:color w:val="202122"/>
          <w:sz w:val="22"/>
          <w:szCs w:val="22"/>
        </w:rPr>
        <w:t xml:space="preserve"> years old</w:t>
      </w:r>
      <w:r>
        <w:rPr>
          <w:rFonts w:ascii="Times New Roman" w:hAnsi="Times New Roman" w:cs="Times New Roman"/>
          <w:color w:val="202122"/>
          <w:sz w:val="22"/>
          <w:szCs w:val="22"/>
        </w:rPr>
        <w:t>,</w:t>
      </w:r>
      <w:r w:rsidRPr="00382AD0">
        <w:rPr>
          <w:rFonts w:ascii="Times New Roman" w:hAnsi="Times New Roman" w:cs="Times New Roman"/>
          <w:color w:val="202122"/>
          <w:sz w:val="22"/>
          <w:szCs w:val="22"/>
        </w:rPr>
        <w:t xml:space="preserve"> Samuel </w:t>
      </w:r>
      <w:r>
        <w:rPr>
          <w:rFonts w:ascii="Times New Roman" w:hAnsi="Times New Roman" w:cs="Times New Roman"/>
          <w:color w:val="202122"/>
          <w:sz w:val="22"/>
          <w:szCs w:val="22"/>
        </w:rPr>
        <w:t xml:space="preserve">had </w:t>
      </w:r>
      <w:r w:rsidR="00B10307" w:rsidRPr="00B10307">
        <w:rPr>
          <w:rFonts w:ascii="Times New Roman" w:hAnsi="Times New Roman" w:cs="Times New Roman"/>
          <w:i/>
          <w:iCs/>
          <w:color w:val="202122"/>
          <w:sz w:val="22"/>
          <w:szCs w:val="22"/>
        </w:rPr>
        <w:t>“</w:t>
      </w:r>
      <w:r w:rsidRPr="00B10307">
        <w:rPr>
          <w:rFonts w:ascii="Times New Roman" w:hAnsi="Times New Roman" w:cs="Times New Roman"/>
          <w:i/>
          <w:iCs/>
          <w:color w:val="202122"/>
          <w:sz w:val="22"/>
          <w:szCs w:val="22"/>
        </w:rPr>
        <w:t>been 3 months at Latin</w:t>
      </w:r>
      <w:r w:rsidR="00B10307" w:rsidRPr="00B10307">
        <w:rPr>
          <w:rFonts w:ascii="Times New Roman" w:hAnsi="Times New Roman" w:cs="Times New Roman"/>
          <w:i/>
          <w:iCs/>
          <w:color w:val="202122"/>
          <w:sz w:val="22"/>
          <w:szCs w:val="22"/>
        </w:rPr>
        <w:t>”</w:t>
      </w:r>
      <w:r>
        <w:rPr>
          <w:rFonts w:ascii="Times New Roman" w:hAnsi="Times New Roman" w:cs="Times New Roman"/>
          <w:color w:val="202122"/>
          <w:sz w:val="22"/>
          <w:szCs w:val="22"/>
        </w:rPr>
        <w:t xml:space="preserve"> and </w:t>
      </w:r>
      <w:r w:rsidRPr="00B22B0D">
        <w:rPr>
          <w:rFonts w:ascii="Times New Roman" w:hAnsi="Times New Roman" w:cs="Times New Roman"/>
          <w:i/>
          <w:iCs/>
          <w:color w:val="202122"/>
          <w:sz w:val="22"/>
          <w:szCs w:val="22"/>
        </w:rPr>
        <w:t>“could understand latitude and longitude, differences of time and the antipodes</w:t>
      </w:r>
      <w:r w:rsidR="007A7A1A">
        <w:rPr>
          <w:rFonts w:ascii="Times New Roman" w:hAnsi="Times New Roman" w:cs="Times New Roman"/>
          <w:i/>
          <w:iCs/>
          <w:color w:val="202122"/>
          <w:sz w:val="22"/>
          <w:szCs w:val="22"/>
        </w:rPr>
        <w:t>.</w:t>
      </w:r>
      <w:r w:rsidR="00CA69A6">
        <w:rPr>
          <w:rStyle w:val="EndnoteReference"/>
          <w:rFonts w:ascii="Times New Roman" w:hAnsi="Times New Roman" w:cs="Times New Roman"/>
          <w:color w:val="202122"/>
          <w:sz w:val="22"/>
          <w:szCs w:val="22"/>
        </w:rPr>
        <w:endnoteReference w:id="55"/>
      </w:r>
      <w:r>
        <w:rPr>
          <w:rFonts w:ascii="Times New Roman" w:hAnsi="Times New Roman" w:cs="Times New Roman"/>
          <w:color w:val="202122"/>
          <w:sz w:val="22"/>
          <w:szCs w:val="22"/>
        </w:rPr>
        <w:t xml:space="preserve"> In August 1695, William </w:t>
      </w:r>
      <w:r w:rsidR="00273049">
        <w:rPr>
          <w:rFonts w:ascii="Times New Roman" w:hAnsi="Times New Roman" w:cs="Times New Roman"/>
          <w:color w:val="202122"/>
          <w:sz w:val="22"/>
          <w:szCs w:val="22"/>
        </w:rPr>
        <w:t>wrote to</w:t>
      </w:r>
      <w:r>
        <w:rPr>
          <w:rFonts w:ascii="Times New Roman" w:hAnsi="Times New Roman" w:cs="Times New Roman"/>
          <w:color w:val="202122"/>
          <w:sz w:val="22"/>
          <w:szCs w:val="22"/>
        </w:rPr>
        <w:t xml:space="preserve"> Locke that the six year old Samuel </w:t>
      </w:r>
      <w:r w:rsidR="007A7A1A">
        <w:rPr>
          <w:rFonts w:ascii="Times New Roman" w:hAnsi="Times New Roman" w:cs="Times New Roman"/>
          <w:color w:val="202122"/>
          <w:sz w:val="22"/>
          <w:szCs w:val="22"/>
        </w:rPr>
        <w:t>“</w:t>
      </w:r>
      <w:r w:rsidR="007A7A1A" w:rsidRPr="00B22B0D">
        <w:rPr>
          <w:rFonts w:ascii="Times New Roman" w:hAnsi="Times New Roman" w:cs="Times New Roman"/>
          <w:i/>
          <w:iCs/>
          <w:color w:val="202122"/>
          <w:sz w:val="22"/>
          <w:szCs w:val="22"/>
        </w:rPr>
        <w:t>could manage a compass, ruler, and pencil very prettily and perform many geometrical tricks</w:t>
      </w:r>
      <w:r w:rsidR="00976194">
        <w:rPr>
          <w:rFonts w:ascii="Times New Roman" w:hAnsi="Times New Roman" w:cs="Times New Roman"/>
          <w:i/>
          <w:iCs/>
          <w:color w:val="202122"/>
          <w:sz w:val="22"/>
          <w:szCs w:val="22"/>
        </w:rPr>
        <w:t>….</w:t>
      </w:r>
      <w:r w:rsidR="007A7A1A" w:rsidRPr="007A7A1A">
        <w:rPr>
          <w:rFonts w:ascii="Times New Roman" w:hAnsi="Times New Roman" w:cs="Times New Roman"/>
          <w:i/>
          <w:iCs/>
          <w:color w:val="202122"/>
          <w:sz w:val="22"/>
          <w:szCs w:val="22"/>
        </w:rPr>
        <w:t>was</w:t>
      </w:r>
      <w:r w:rsidR="007A7A1A">
        <w:rPr>
          <w:rFonts w:ascii="Times New Roman" w:hAnsi="Times New Roman" w:cs="Times New Roman"/>
          <w:color w:val="202122"/>
          <w:sz w:val="22"/>
          <w:szCs w:val="22"/>
        </w:rPr>
        <w:t xml:space="preserve"> </w:t>
      </w:r>
      <w:r w:rsidRPr="000A0045">
        <w:rPr>
          <w:rFonts w:ascii="Times New Roman" w:hAnsi="Times New Roman" w:cs="Times New Roman"/>
          <w:i/>
          <w:iCs/>
          <w:color w:val="202122"/>
          <w:sz w:val="22"/>
          <w:szCs w:val="22"/>
        </w:rPr>
        <w:t>obedient and observant to the nicest particular, and at the same time sprightly, playful and active”</w:t>
      </w:r>
      <w:r>
        <w:rPr>
          <w:rFonts w:ascii="Times New Roman" w:hAnsi="Times New Roman" w:cs="Times New Roman"/>
          <w:color w:val="202122"/>
          <w:sz w:val="22"/>
          <w:szCs w:val="22"/>
        </w:rPr>
        <w:t>.</w:t>
      </w:r>
      <w:r w:rsidR="00CA69A6">
        <w:rPr>
          <w:rStyle w:val="EndnoteReference"/>
          <w:rFonts w:ascii="Times New Roman" w:hAnsi="Times New Roman" w:cs="Times New Roman"/>
          <w:color w:val="202122"/>
          <w:sz w:val="22"/>
          <w:szCs w:val="22"/>
        </w:rPr>
        <w:endnoteReference w:id="56"/>
      </w:r>
    </w:p>
    <w:p w14:paraId="4046151A" w14:textId="145B1C28" w:rsidR="001509FC" w:rsidRDefault="00B822E3" w:rsidP="0095756D">
      <w:pPr>
        <w:pStyle w:val="Default"/>
        <w:spacing w:before="120" w:after="120" w:line="360" w:lineRule="auto"/>
        <w:rPr>
          <w:rFonts w:ascii="Times New Roman" w:hAnsi="Times New Roman" w:cs="Times New Roman"/>
          <w:color w:val="212529"/>
          <w:sz w:val="22"/>
          <w:szCs w:val="22"/>
        </w:rPr>
      </w:pPr>
      <w:r>
        <w:rPr>
          <w:rFonts w:ascii="Times New Roman" w:hAnsi="Times New Roman" w:cs="Times New Roman"/>
          <w:color w:val="202122"/>
          <w:sz w:val="22"/>
          <w:szCs w:val="22"/>
        </w:rPr>
        <w:t>William Molyneux was described by Locke as,</w:t>
      </w:r>
      <w:r w:rsidRPr="00275BDE">
        <w:rPr>
          <w:rFonts w:ascii="Times New Roman" w:hAnsi="Times New Roman" w:cs="Times New Roman"/>
          <w:sz w:val="22"/>
          <w:szCs w:val="22"/>
        </w:rPr>
        <w:t xml:space="preserve"> </w:t>
      </w:r>
      <w:r w:rsidRPr="00E64351">
        <w:rPr>
          <w:rFonts w:ascii="Times New Roman" w:hAnsi="Times New Roman" w:cs="Times New Roman"/>
          <w:i/>
          <w:iCs/>
          <w:sz w:val="22"/>
          <w:szCs w:val="22"/>
        </w:rPr>
        <w:t>"that very ingenious studious promoter of real knowledge, the learned and worthy Mr Molyneux”</w:t>
      </w:r>
      <w:r w:rsidR="00CD09E4">
        <w:rPr>
          <w:rFonts w:ascii="Times New Roman" w:hAnsi="Times New Roman" w:cs="Times New Roman"/>
          <w:i/>
          <w:iCs/>
          <w:sz w:val="22"/>
          <w:szCs w:val="22"/>
        </w:rPr>
        <w:t>.</w:t>
      </w:r>
      <w:r w:rsidR="00CA69A6" w:rsidRPr="00534CAD">
        <w:rPr>
          <w:rStyle w:val="EndnoteReference"/>
          <w:rFonts w:ascii="Times New Roman" w:hAnsi="Times New Roman" w:cs="Times New Roman"/>
          <w:sz w:val="22"/>
          <w:szCs w:val="22"/>
        </w:rPr>
        <w:endnoteReference w:id="57"/>
      </w:r>
      <w:r w:rsidR="00CD09E4">
        <w:rPr>
          <w:rFonts w:ascii="Times New Roman" w:hAnsi="Times New Roman" w:cs="Times New Roman"/>
          <w:i/>
          <w:iCs/>
          <w:sz w:val="22"/>
          <w:szCs w:val="22"/>
        </w:rPr>
        <w:t xml:space="preserve"> </w:t>
      </w:r>
      <w:r>
        <w:rPr>
          <w:rFonts w:ascii="Times New Roman" w:hAnsi="Times New Roman" w:cs="Times New Roman"/>
          <w:sz w:val="22"/>
          <w:szCs w:val="22"/>
        </w:rPr>
        <w:t>Starting in</w:t>
      </w:r>
      <w:r w:rsidRPr="00275BDE">
        <w:rPr>
          <w:rFonts w:ascii="Times New Roman" w:hAnsi="Times New Roman" w:cs="Times New Roman"/>
          <w:sz w:val="22"/>
          <w:szCs w:val="22"/>
        </w:rPr>
        <w:t xml:space="preserve"> </w:t>
      </w:r>
      <w:r>
        <w:rPr>
          <w:rFonts w:ascii="Times New Roman" w:hAnsi="Times New Roman" w:cs="Times New Roman"/>
          <w:sz w:val="22"/>
          <w:szCs w:val="22"/>
        </w:rPr>
        <w:t>August</w:t>
      </w:r>
      <w:r w:rsidRPr="00275BDE">
        <w:rPr>
          <w:rFonts w:ascii="Times New Roman" w:hAnsi="Times New Roman" w:cs="Times New Roman"/>
          <w:sz w:val="22"/>
          <w:szCs w:val="22"/>
        </w:rPr>
        <w:t xml:space="preserve"> 1698</w:t>
      </w:r>
      <w:r>
        <w:rPr>
          <w:rFonts w:ascii="Times New Roman" w:hAnsi="Times New Roman" w:cs="Times New Roman"/>
          <w:sz w:val="22"/>
          <w:szCs w:val="22"/>
        </w:rPr>
        <w:t>,</w:t>
      </w:r>
      <w:r w:rsidRPr="00275BDE">
        <w:rPr>
          <w:rFonts w:ascii="Times New Roman" w:hAnsi="Times New Roman" w:cs="Times New Roman"/>
          <w:sz w:val="22"/>
          <w:szCs w:val="22"/>
        </w:rPr>
        <w:t xml:space="preserve"> William</w:t>
      </w:r>
      <w:r>
        <w:rPr>
          <w:rFonts w:ascii="Times New Roman" w:hAnsi="Times New Roman" w:cs="Times New Roman"/>
          <w:sz w:val="22"/>
          <w:szCs w:val="22"/>
        </w:rPr>
        <w:t xml:space="preserve"> </w:t>
      </w:r>
      <w:r w:rsidRPr="00275BDE">
        <w:rPr>
          <w:rFonts w:ascii="Times New Roman" w:hAnsi="Times New Roman" w:cs="Times New Roman"/>
          <w:sz w:val="22"/>
          <w:szCs w:val="22"/>
        </w:rPr>
        <w:t>spent five weeks</w:t>
      </w:r>
      <w:r>
        <w:rPr>
          <w:rFonts w:ascii="Times New Roman" w:hAnsi="Times New Roman" w:cs="Times New Roman"/>
          <w:sz w:val="22"/>
          <w:szCs w:val="22"/>
        </w:rPr>
        <w:t xml:space="preserve"> in London with Locke</w:t>
      </w:r>
      <w:r w:rsidRPr="00275BDE">
        <w:rPr>
          <w:rFonts w:ascii="Times New Roman" w:hAnsi="Times New Roman" w:cs="Times New Roman"/>
          <w:sz w:val="22"/>
          <w:szCs w:val="22"/>
        </w:rPr>
        <w:t>,</w:t>
      </w:r>
      <w:r>
        <w:rPr>
          <w:rFonts w:ascii="Times New Roman" w:hAnsi="Times New Roman" w:cs="Times New Roman"/>
          <w:sz w:val="22"/>
          <w:szCs w:val="22"/>
        </w:rPr>
        <w:t xml:space="preserve"> </w:t>
      </w:r>
      <w:r w:rsidRPr="00275BDE">
        <w:rPr>
          <w:rFonts w:ascii="Times New Roman" w:hAnsi="Times New Roman" w:cs="Times New Roman"/>
          <w:i/>
          <w:iCs/>
          <w:sz w:val="22"/>
          <w:szCs w:val="22"/>
        </w:rPr>
        <w:t>“the happiest scene of my whole life”</w:t>
      </w:r>
      <w:r w:rsidR="00CA69A6" w:rsidRPr="00534CAD">
        <w:rPr>
          <w:rStyle w:val="EndnoteReference"/>
          <w:rFonts w:ascii="Times New Roman" w:hAnsi="Times New Roman" w:cs="Times New Roman"/>
          <w:sz w:val="22"/>
          <w:szCs w:val="22"/>
        </w:rPr>
        <w:endnoteReference w:id="58"/>
      </w:r>
      <w:r>
        <w:rPr>
          <w:rFonts w:ascii="Times New Roman" w:hAnsi="Times New Roman" w:cs="Times New Roman"/>
          <w:sz w:val="22"/>
          <w:szCs w:val="22"/>
        </w:rPr>
        <w:t xml:space="preserve"> b</w:t>
      </w:r>
      <w:r>
        <w:rPr>
          <w:rFonts w:ascii="Times New Roman" w:hAnsi="Times New Roman" w:cs="Times New Roman"/>
          <w:color w:val="202122"/>
          <w:sz w:val="22"/>
          <w:szCs w:val="22"/>
        </w:rPr>
        <w:t>ut bec</w:t>
      </w:r>
      <w:r w:rsidR="001509FC">
        <w:rPr>
          <w:rFonts w:ascii="Times New Roman" w:hAnsi="Times New Roman" w:cs="Times New Roman"/>
          <w:color w:val="202122"/>
          <w:sz w:val="22"/>
          <w:szCs w:val="22"/>
        </w:rPr>
        <w:t xml:space="preserve">ame </w:t>
      </w:r>
      <w:r>
        <w:rPr>
          <w:rFonts w:ascii="Times New Roman" w:hAnsi="Times New Roman" w:cs="Times New Roman"/>
          <w:sz w:val="22"/>
          <w:szCs w:val="22"/>
        </w:rPr>
        <w:t>increasingly unwell</w:t>
      </w:r>
      <w:r w:rsidR="001509FC">
        <w:rPr>
          <w:rFonts w:ascii="Times New Roman" w:hAnsi="Times New Roman" w:cs="Times New Roman"/>
          <w:sz w:val="22"/>
          <w:szCs w:val="22"/>
        </w:rPr>
        <w:t xml:space="preserve"> </w:t>
      </w:r>
      <w:r w:rsidR="001509FC">
        <w:rPr>
          <w:rFonts w:ascii="Times New Roman" w:hAnsi="Times New Roman" w:cs="Times New Roman"/>
          <w:sz w:val="22"/>
          <w:szCs w:val="22"/>
        </w:rPr>
        <w:lastRenderedPageBreak/>
        <w:t xml:space="preserve">and </w:t>
      </w:r>
      <w:r w:rsidRPr="00275BDE">
        <w:rPr>
          <w:rFonts w:ascii="Times New Roman" w:hAnsi="Times New Roman" w:cs="Times New Roman"/>
          <w:color w:val="202122"/>
          <w:sz w:val="22"/>
          <w:szCs w:val="22"/>
        </w:rPr>
        <w:t xml:space="preserve">died </w:t>
      </w:r>
      <w:r>
        <w:rPr>
          <w:rFonts w:ascii="Times New Roman" w:hAnsi="Times New Roman" w:cs="Times New Roman"/>
          <w:color w:val="202122"/>
          <w:sz w:val="22"/>
          <w:szCs w:val="22"/>
        </w:rPr>
        <w:t>in Dublin on the</w:t>
      </w:r>
      <w:r w:rsidRPr="00275BDE">
        <w:rPr>
          <w:rFonts w:ascii="Times New Roman" w:hAnsi="Times New Roman" w:cs="Times New Roman"/>
          <w:color w:val="202122"/>
          <w:sz w:val="22"/>
          <w:szCs w:val="22"/>
        </w:rPr>
        <w:t xml:space="preserve"> 11</w:t>
      </w:r>
      <w:r w:rsidRPr="00275BDE">
        <w:rPr>
          <w:rFonts w:ascii="Times New Roman" w:hAnsi="Times New Roman" w:cs="Times New Roman"/>
          <w:color w:val="202122"/>
          <w:sz w:val="22"/>
          <w:szCs w:val="22"/>
          <w:vertAlign w:val="superscript"/>
        </w:rPr>
        <w:t>th</w:t>
      </w:r>
      <w:r w:rsidRPr="00275BDE">
        <w:rPr>
          <w:rFonts w:ascii="Times New Roman" w:hAnsi="Times New Roman" w:cs="Times New Roman"/>
          <w:color w:val="202122"/>
          <w:sz w:val="22"/>
          <w:szCs w:val="22"/>
        </w:rPr>
        <w:t xml:space="preserve"> October 1698</w:t>
      </w:r>
      <w:r>
        <w:rPr>
          <w:rFonts w:ascii="Times New Roman" w:hAnsi="Times New Roman" w:cs="Times New Roman"/>
          <w:color w:val="202122"/>
          <w:sz w:val="22"/>
          <w:szCs w:val="22"/>
        </w:rPr>
        <w:t xml:space="preserve">, </w:t>
      </w:r>
      <w:r w:rsidRPr="00275BDE">
        <w:rPr>
          <w:rFonts w:ascii="Times New Roman" w:hAnsi="Times New Roman" w:cs="Times New Roman"/>
          <w:color w:val="202122"/>
          <w:sz w:val="22"/>
          <w:szCs w:val="22"/>
        </w:rPr>
        <w:t>aged forty-two</w:t>
      </w:r>
      <w:r>
        <w:rPr>
          <w:rFonts w:ascii="Times New Roman" w:hAnsi="Times New Roman" w:cs="Times New Roman"/>
          <w:color w:val="202122"/>
          <w:sz w:val="22"/>
          <w:szCs w:val="22"/>
        </w:rPr>
        <w:t>.</w:t>
      </w:r>
      <w:r w:rsidR="002A22E9">
        <w:rPr>
          <w:rStyle w:val="EndnoteReference"/>
          <w:rFonts w:ascii="Times New Roman" w:hAnsi="Times New Roman" w:cs="Times New Roman"/>
          <w:color w:val="202122"/>
          <w:sz w:val="22"/>
          <w:szCs w:val="22"/>
        </w:rPr>
        <w:endnoteReference w:id="59"/>
      </w:r>
      <w:r>
        <w:rPr>
          <w:rFonts w:ascii="Times New Roman" w:hAnsi="Times New Roman" w:cs="Times New Roman"/>
          <w:color w:val="202122"/>
          <w:sz w:val="22"/>
          <w:szCs w:val="22"/>
        </w:rPr>
        <w:t xml:space="preserve"> O</w:t>
      </w:r>
      <w:r w:rsidRPr="00275BDE">
        <w:rPr>
          <w:rFonts w:ascii="Times New Roman" w:hAnsi="Times New Roman" w:cs="Times New Roman"/>
          <w:color w:val="202122"/>
          <w:sz w:val="22"/>
          <w:szCs w:val="22"/>
        </w:rPr>
        <w:t>n the 27</w:t>
      </w:r>
      <w:r w:rsidRPr="00275BDE">
        <w:rPr>
          <w:rFonts w:ascii="Times New Roman" w:hAnsi="Times New Roman" w:cs="Times New Roman"/>
          <w:color w:val="202122"/>
          <w:sz w:val="22"/>
          <w:szCs w:val="22"/>
          <w:vertAlign w:val="superscript"/>
        </w:rPr>
        <w:t>th</w:t>
      </w:r>
      <w:r w:rsidRPr="00275BDE">
        <w:rPr>
          <w:rFonts w:ascii="Times New Roman" w:hAnsi="Times New Roman" w:cs="Times New Roman"/>
          <w:color w:val="202122"/>
          <w:sz w:val="22"/>
          <w:szCs w:val="22"/>
        </w:rPr>
        <w:t xml:space="preserve"> October</w:t>
      </w:r>
      <w:r>
        <w:rPr>
          <w:rFonts w:ascii="Times New Roman" w:hAnsi="Times New Roman" w:cs="Times New Roman"/>
          <w:color w:val="202122"/>
          <w:sz w:val="22"/>
          <w:szCs w:val="22"/>
        </w:rPr>
        <w:t xml:space="preserve"> 1698</w:t>
      </w:r>
      <w:r w:rsidRPr="00275BDE">
        <w:rPr>
          <w:rFonts w:ascii="Times New Roman" w:hAnsi="Times New Roman" w:cs="Times New Roman"/>
          <w:color w:val="202122"/>
          <w:sz w:val="22"/>
          <w:szCs w:val="22"/>
        </w:rPr>
        <w:t xml:space="preserve"> Locke wrote to William’s brother, Thomas, </w:t>
      </w:r>
      <w:r w:rsidRPr="00275BDE">
        <w:rPr>
          <w:rFonts w:ascii="Times New Roman" w:hAnsi="Times New Roman" w:cs="Times New Roman"/>
          <w:i/>
          <w:iCs/>
          <w:color w:val="202122"/>
          <w:sz w:val="22"/>
          <w:szCs w:val="22"/>
        </w:rPr>
        <w:t>“</w:t>
      </w:r>
      <w:r w:rsidRPr="00275BDE">
        <w:rPr>
          <w:rFonts w:ascii="Times New Roman" w:eastAsia="Times New Roman" w:hAnsi="Times New Roman" w:cs="Times New Roman"/>
          <w:i/>
          <w:iCs/>
          <w:color w:val="202122"/>
          <w:sz w:val="22"/>
          <w:szCs w:val="22"/>
          <w:lang w:eastAsia="en-GB"/>
        </w:rPr>
        <w:t>I have lost</w:t>
      </w:r>
      <w:r w:rsidRPr="00275BDE">
        <w:rPr>
          <w:rFonts w:ascii="Times New Roman" w:hAnsi="Times New Roman" w:cs="Times New Roman"/>
          <w:i/>
          <w:iCs/>
          <w:color w:val="202122"/>
          <w:sz w:val="22"/>
          <w:szCs w:val="22"/>
        </w:rPr>
        <w:t xml:space="preserve">, </w:t>
      </w:r>
      <w:r w:rsidRPr="00275BDE">
        <w:rPr>
          <w:rFonts w:ascii="Times New Roman" w:eastAsia="Times New Roman" w:hAnsi="Times New Roman" w:cs="Times New Roman"/>
          <w:i/>
          <w:iCs/>
          <w:color w:val="202122"/>
          <w:sz w:val="22"/>
          <w:szCs w:val="22"/>
          <w:lang w:eastAsia="en-GB"/>
        </w:rPr>
        <w:t>in your brother, not only an ingenious and learned acquaintance, that all the world esteemed; but</w:t>
      </w:r>
      <w:r w:rsidRPr="00275BDE">
        <w:rPr>
          <w:rFonts w:ascii="Times New Roman" w:hAnsi="Times New Roman" w:cs="Times New Roman"/>
          <w:i/>
          <w:iCs/>
          <w:color w:val="202122"/>
          <w:sz w:val="22"/>
          <w:szCs w:val="22"/>
        </w:rPr>
        <w:t xml:space="preserve"> </w:t>
      </w:r>
      <w:r w:rsidRPr="00275BDE">
        <w:rPr>
          <w:rFonts w:ascii="Times New Roman" w:eastAsia="Times New Roman" w:hAnsi="Times New Roman" w:cs="Times New Roman"/>
          <w:i/>
          <w:iCs/>
          <w:color w:val="202122"/>
          <w:sz w:val="22"/>
          <w:szCs w:val="22"/>
          <w:lang w:eastAsia="en-GB"/>
        </w:rPr>
        <w:t>an intimate and sincere friend</w:t>
      </w:r>
      <w:r w:rsidR="008730CE">
        <w:rPr>
          <w:rFonts w:ascii="Times New Roman" w:hAnsi="Times New Roman" w:cs="Times New Roman"/>
          <w:i/>
          <w:iCs/>
          <w:color w:val="202122"/>
          <w:sz w:val="22"/>
          <w:szCs w:val="22"/>
        </w:rPr>
        <w:t>…</w:t>
      </w:r>
      <w:r>
        <w:rPr>
          <w:rFonts w:ascii="Times New Roman" w:hAnsi="Times New Roman" w:cs="Times New Roman"/>
          <w:i/>
          <w:iCs/>
          <w:color w:val="202122"/>
          <w:sz w:val="22"/>
          <w:szCs w:val="22"/>
        </w:rPr>
        <w:t>.</w:t>
      </w:r>
      <w:r w:rsidR="008730CE">
        <w:rPr>
          <w:rFonts w:ascii="Times New Roman" w:hAnsi="Times New Roman" w:cs="Times New Roman"/>
          <w:i/>
          <w:iCs/>
          <w:color w:val="202122"/>
          <w:sz w:val="22"/>
          <w:szCs w:val="22"/>
        </w:rPr>
        <w:t>he has left a son, who I know was dear to him…if I may be able to serve your nephew or you, I beg you to let me know it</w:t>
      </w:r>
      <w:r w:rsidR="00FD74EF">
        <w:rPr>
          <w:rFonts w:ascii="Times New Roman" w:hAnsi="Times New Roman" w:cs="Times New Roman"/>
          <w:i/>
          <w:iCs/>
          <w:color w:val="202122"/>
          <w:sz w:val="22"/>
          <w:szCs w:val="22"/>
        </w:rPr>
        <w:t>”.</w:t>
      </w:r>
      <w:r w:rsidR="00CA69A6" w:rsidRPr="00534CAD">
        <w:rPr>
          <w:rStyle w:val="EndnoteReference"/>
          <w:rFonts w:ascii="Times New Roman" w:hAnsi="Times New Roman" w:cs="Times New Roman"/>
          <w:color w:val="202122"/>
          <w:sz w:val="22"/>
          <w:szCs w:val="22"/>
        </w:rPr>
        <w:endnoteReference w:id="60"/>
      </w:r>
      <w:r w:rsidRPr="00BA2BF1">
        <w:rPr>
          <w:rFonts w:ascii="Times New Roman" w:hAnsi="Times New Roman" w:cs="Times New Roman"/>
          <w:color w:val="212529"/>
          <w:sz w:val="22"/>
          <w:szCs w:val="22"/>
        </w:rPr>
        <w:t xml:space="preserve"> </w:t>
      </w:r>
      <w:r>
        <w:rPr>
          <w:rFonts w:ascii="Times New Roman" w:hAnsi="Times New Roman" w:cs="Times New Roman"/>
          <w:color w:val="212529"/>
          <w:sz w:val="22"/>
          <w:szCs w:val="22"/>
        </w:rPr>
        <w:t>In</w:t>
      </w:r>
      <w:r w:rsidRPr="00275BDE">
        <w:rPr>
          <w:rFonts w:ascii="Times New Roman" w:hAnsi="Times New Roman" w:cs="Times New Roman"/>
          <w:color w:val="212529"/>
          <w:sz w:val="22"/>
          <w:szCs w:val="22"/>
        </w:rPr>
        <w:t xml:space="preserve"> 1708</w:t>
      </w:r>
      <w:r>
        <w:rPr>
          <w:rFonts w:ascii="Times New Roman" w:hAnsi="Times New Roman" w:cs="Times New Roman"/>
          <w:color w:val="212529"/>
          <w:sz w:val="22"/>
          <w:szCs w:val="22"/>
        </w:rPr>
        <w:t>,</w:t>
      </w:r>
      <w:r w:rsidRPr="00275BDE">
        <w:rPr>
          <w:rFonts w:ascii="Times New Roman" w:hAnsi="Times New Roman" w:cs="Times New Roman"/>
          <w:color w:val="212529"/>
          <w:sz w:val="22"/>
          <w:szCs w:val="22"/>
        </w:rPr>
        <w:t xml:space="preserve"> their correspondence was published</w:t>
      </w:r>
      <w:r w:rsidR="00A15DAC">
        <w:rPr>
          <w:rFonts w:ascii="Times New Roman" w:hAnsi="Times New Roman" w:cs="Times New Roman"/>
          <w:color w:val="212529"/>
          <w:sz w:val="22"/>
          <w:szCs w:val="22"/>
        </w:rPr>
        <w:t xml:space="preserve"> posthumously</w:t>
      </w:r>
      <w:r w:rsidRPr="00275BDE">
        <w:rPr>
          <w:rFonts w:ascii="Times New Roman" w:hAnsi="Times New Roman" w:cs="Times New Roman"/>
          <w:color w:val="212529"/>
          <w:sz w:val="22"/>
          <w:szCs w:val="22"/>
        </w:rPr>
        <w:t xml:space="preserve"> in Locke`s `Some Familiar Letters between Mr Locke and Several of his Friends`</w:t>
      </w:r>
      <w:r>
        <w:rPr>
          <w:rFonts w:ascii="Times New Roman" w:hAnsi="Times New Roman" w:cs="Times New Roman"/>
          <w:color w:val="212529"/>
          <w:sz w:val="22"/>
          <w:szCs w:val="22"/>
        </w:rPr>
        <w:t>.</w:t>
      </w:r>
      <w:r w:rsidR="00107E0A">
        <w:rPr>
          <w:rStyle w:val="EndnoteReference"/>
          <w:rFonts w:ascii="Times New Roman" w:hAnsi="Times New Roman" w:cs="Times New Roman"/>
          <w:color w:val="212529"/>
          <w:sz w:val="22"/>
          <w:szCs w:val="22"/>
        </w:rPr>
        <w:endnoteReference w:id="61"/>
      </w:r>
      <w:r w:rsidR="001509FC">
        <w:rPr>
          <w:rFonts w:ascii="Times New Roman" w:hAnsi="Times New Roman" w:cs="Times New Roman"/>
          <w:color w:val="212529"/>
          <w:sz w:val="22"/>
          <w:szCs w:val="22"/>
        </w:rPr>
        <w:t xml:space="preserve"> </w:t>
      </w:r>
    </w:p>
    <w:p w14:paraId="63CF96C1" w14:textId="6CD576B8" w:rsidR="002F1840" w:rsidRPr="001509FC" w:rsidRDefault="003B7952" w:rsidP="0095756D">
      <w:pPr>
        <w:pStyle w:val="Default"/>
        <w:spacing w:before="120" w:after="120" w:line="360" w:lineRule="auto"/>
        <w:ind w:right="113"/>
        <w:rPr>
          <w:rFonts w:ascii="Times New Roman" w:hAnsi="Times New Roman" w:cs="Times New Roman"/>
          <w:color w:val="212529"/>
          <w:sz w:val="22"/>
          <w:szCs w:val="22"/>
        </w:rPr>
      </w:pPr>
      <w:r w:rsidRPr="001509FC">
        <w:rPr>
          <w:rFonts w:ascii="Times New Roman" w:hAnsi="Times New Roman" w:cs="Times New Roman"/>
          <w:color w:val="202122"/>
          <w:sz w:val="22"/>
          <w:szCs w:val="22"/>
        </w:rPr>
        <w:t>The nine-year-old orphan Samuel</w:t>
      </w:r>
      <w:r w:rsidR="00092738" w:rsidRPr="001509FC">
        <w:rPr>
          <w:rFonts w:ascii="Times New Roman" w:hAnsi="Times New Roman" w:cs="Times New Roman"/>
          <w:color w:val="202122"/>
          <w:sz w:val="22"/>
          <w:szCs w:val="22"/>
        </w:rPr>
        <w:t xml:space="preserve"> </w:t>
      </w:r>
      <w:r w:rsidR="00577FB7" w:rsidRPr="001509FC">
        <w:rPr>
          <w:rFonts w:ascii="Times New Roman" w:hAnsi="Times New Roman" w:cs="Times New Roman"/>
          <w:color w:val="202122"/>
          <w:sz w:val="22"/>
          <w:szCs w:val="22"/>
        </w:rPr>
        <w:t>was left in the care of</w:t>
      </w:r>
      <w:r w:rsidR="00FC4B88" w:rsidRPr="001509FC">
        <w:rPr>
          <w:rFonts w:ascii="Times New Roman" w:hAnsi="Times New Roman" w:cs="Times New Roman"/>
          <w:color w:val="202122"/>
          <w:sz w:val="22"/>
          <w:szCs w:val="22"/>
        </w:rPr>
        <w:t xml:space="preserve"> </w:t>
      </w:r>
      <w:r w:rsidR="00092738" w:rsidRPr="001509FC">
        <w:rPr>
          <w:rFonts w:ascii="Times New Roman" w:hAnsi="Times New Roman" w:cs="Times New Roman"/>
          <w:color w:val="202122"/>
          <w:sz w:val="22"/>
          <w:szCs w:val="22"/>
        </w:rPr>
        <w:t xml:space="preserve">his </w:t>
      </w:r>
      <w:r w:rsidR="00577FB7" w:rsidRPr="001509FC">
        <w:rPr>
          <w:rFonts w:ascii="Times New Roman" w:hAnsi="Times New Roman" w:cs="Times New Roman"/>
          <w:color w:val="202122"/>
          <w:sz w:val="22"/>
          <w:szCs w:val="22"/>
        </w:rPr>
        <w:t xml:space="preserve">uncle and guardian, </w:t>
      </w:r>
      <w:r w:rsidR="008D3853" w:rsidRPr="001509FC">
        <w:rPr>
          <w:rFonts w:ascii="Times New Roman" w:hAnsi="Times New Roman" w:cs="Times New Roman"/>
          <w:color w:val="202122"/>
          <w:sz w:val="22"/>
          <w:szCs w:val="22"/>
        </w:rPr>
        <w:t xml:space="preserve">the </w:t>
      </w:r>
      <w:r w:rsidR="00577FB7" w:rsidRPr="001509FC">
        <w:rPr>
          <w:rFonts w:ascii="Times New Roman" w:hAnsi="Times New Roman" w:cs="Times New Roman"/>
          <w:color w:val="202122"/>
          <w:sz w:val="22"/>
          <w:szCs w:val="22"/>
        </w:rPr>
        <w:t>physician Dr (</w:t>
      </w:r>
      <w:r w:rsidR="00B25503" w:rsidRPr="001509FC">
        <w:rPr>
          <w:rFonts w:ascii="Times New Roman" w:hAnsi="Times New Roman" w:cs="Times New Roman"/>
          <w:color w:val="202122"/>
          <w:sz w:val="22"/>
          <w:szCs w:val="22"/>
        </w:rPr>
        <w:t>later,</w:t>
      </w:r>
      <w:r w:rsidR="00577FB7" w:rsidRPr="001509FC">
        <w:rPr>
          <w:rFonts w:ascii="Times New Roman" w:hAnsi="Times New Roman" w:cs="Times New Roman"/>
          <w:color w:val="202122"/>
          <w:sz w:val="22"/>
          <w:szCs w:val="22"/>
        </w:rPr>
        <w:t xml:space="preserve"> Sir) Thomas Molyneux FRS</w:t>
      </w:r>
      <w:r w:rsidR="001140F1">
        <w:rPr>
          <w:rFonts w:ascii="Times New Roman" w:hAnsi="Times New Roman" w:cs="Times New Roman"/>
          <w:color w:val="202122"/>
          <w:sz w:val="22"/>
          <w:szCs w:val="22"/>
        </w:rPr>
        <w:t>.</w:t>
      </w:r>
      <w:r w:rsidR="001140F1">
        <w:rPr>
          <w:rStyle w:val="EndnoteReference"/>
          <w:rFonts w:ascii="Times New Roman" w:hAnsi="Times New Roman" w:cs="Times New Roman"/>
          <w:color w:val="202122"/>
          <w:sz w:val="22"/>
          <w:szCs w:val="22"/>
        </w:rPr>
        <w:endnoteReference w:id="62"/>
      </w:r>
      <w:r w:rsidR="00577FB7" w:rsidRPr="001509FC">
        <w:rPr>
          <w:rFonts w:ascii="Times New Roman" w:hAnsi="Times New Roman" w:cs="Times New Roman"/>
          <w:color w:val="202122"/>
          <w:sz w:val="22"/>
          <w:szCs w:val="22"/>
        </w:rPr>
        <w:t xml:space="preserve"> </w:t>
      </w:r>
      <w:r w:rsidR="008C74F7">
        <w:rPr>
          <w:rFonts w:ascii="Times New Roman" w:hAnsi="Times New Roman" w:cs="Times New Roman"/>
          <w:color w:val="202122"/>
          <w:sz w:val="22"/>
          <w:szCs w:val="22"/>
        </w:rPr>
        <w:t xml:space="preserve">(Fig. 3) </w:t>
      </w:r>
      <w:r w:rsidR="00577FB7" w:rsidRPr="001509FC">
        <w:rPr>
          <w:rFonts w:ascii="Times New Roman" w:hAnsi="Times New Roman" w:cs="Times New Roman"/>
          <w:color w:val="202122"/>
          <w:sz w:val="22"/>
          <w:szCs w:val="22"/>
        </w:rPr>
        <w:t xml:space="preserve">Like his </w:t>
      </w:r>
      <w:r w:rsidR="00BC5A3C" w:rsidRPr="001509FC">
        <w:rPr>
          <w:rFonts w:ascii="Times New Roman" w:hAnsi="Times New Roman" w:cs="Times New Roman"/>
          <w:color w:val="202122"/>
          <w:sz w:val="22"/>
          <w:szCs w:val="22"/>
        </w:rPr>
        <w:t xml:space="preserve">uncle and </w:t>
      </w:r>
      <w:r w:rsidR="00577FB7" w:rsidRPr="001509FC">
        <w:rPr>
          <w:rFonts w:ascii="Times New Roman" w:hAnsi="Times New Roman" w:cs="Times New Roman"/>
          <w:color w:val="202122"/>
          <w:sz w:val="22"/>
          <w:szCs w:val="22"/>
        </w:rPr>
        <w:t xml:space="preserve">father, </w:t>
      </w:r>
      <w:r w:rsidR="00AE171E" w:rsidRPr="001509FC">
        <w:rPr>
          <w:rFonts w:ascii="Times New Roman" w:hAnsi="Times New Roman" w:cs="Times New Roman"/>
          <w:color w:val="202122"/>
          <w:sz w:val="22"/>
          <w:szCs w:val="22"/>
        </w:rPr>
        <w:t xml:space="preserve">in 1707 </w:t>
      </w:r>
      <w:r w:rsidR="00577FB7" w:rsidRPr="001509FC">
        <w:rPr>
          <w:rFonts w:ascii="Times New Roman" w:hAnsi="Times New Roman" w:cs="Times New Roman"/>
          <w:color w:val="202122"/>
          <w:sz w:val="22"/>
          <w:szCs w:val="22"/>
        </w:rPr>
        <w:t>Samuel matriculated at Trinity College Dublin.</w:t>
      </w:r>
      <w:r w:rsidR="00904ACF">
        <w:rPr>
          <w:rStyle w:val="EndnoteReference"/>
          <w:rFonts w:ascii="Times New Roman" w:hAnsi="Times New Roman" w:cs="Times New Roman"/>
          <w:color w:val="202122"/>
          <w:sz w:val="22"/>
          <w:szCs w:val="22"/>
        </w:rPr>
        <w:endnoteReference w:id="63"/>
      </w:r>
      <w:r w:rsidR="00F31AEB" w:rsidRPr="001509FC">
        <w:rPr>
          <w:rFonts w:ascii="Times New Roman" w:hAnsi="Times New Roman" w:cs="Times New Roman"/>
          <w:color w:val="202122"/>
          <w:sz w:val="22"/>
          <w:szCs w:val="22"/>
        </w:rPr>
        <w:t xml:space="preserve"> </w:t>
      </w:r>
      <w:r w:rsidR="00577FB7" w:rsidRPr="001509FC">
        <w:rPr>
          <w:rFonts w:ascii="Times New Roman" w:hAnsi="Times New Roman" w:cs="Times New Roman"/>
          <w:color w:val="202122"/>
          <w:sz w:val="22"/>
          <w:szCs w:val="22"/>
        </w:rPr>
        <w:t xml:space="preserve">Samuel formed a friendship with his tutor, </w:t>
      </w:r>
      <w:r w:rsidR="00B768BC" w:rsidRPr="001509FC">
        <w:rPr>
          <w:rFonts w:ascii="Times New Roman" w:hAnsi="Times New Roman" w:cs="Times New Roman"/>
          <w:color w:val="202122"/>
          <w:sz w:val="22"/>
          <w:szCs w:val="22"/>
        </w:rPr>
        <w:t xml:space="preserve">the </w:t>
      </w:r>
      <w:r w:rsidR="009849F7">
        <w:rPr>
          <w:rFonts w:ascii="Times New Roman" w:hAnsi="Times New Roman" w:cs="Times New Roman"/>
          <w:color w:val="202122"/>
          <w:sz w:val="22"/>
          <w:szCs w:val="22"/>
        </w:rPr>
        <w:t xml:space="preserve">Irish </w:t>
      </w:r>
      <w:r w:rsidR="00577FB7" w:rsidRPr="001509FC">
        <w:rPr>
          <w:rFonts w:ascii="Times New Roman" w:hAnsi="Times New Roman" w:cs="Times New Roman"/>
          <w:color w:val="202122"/>
          <w:sz w:val="22"/>
          <w:szCs w:val="22"/>
        </w:rPr>
        <w:t>mathematician and philosopher</w:t>
      </w:r>
      <w:r w:rsidR="00D00592" w:rsidRPr="001509FC">
        <w:rPr>
          <w:rFonts w:ascii="Times New Roman" w:hAnsi="Times New Roman" w:cs="Times New Roman"/>
          <w:color w:val="202122"/>
          <w:sz w:val="22"/>
          <w:szCs w:val="22"/>
        </w:rPr>
        <w:t xml:space="preserve"> </w:t>
      </w:r>
      <w:r w:rsidR="00577FB7" w:rsidRPr="001509FC">
        <w:rPr>
          <w:rFonts w:ascii="Times New Roman" w:hAnsi="Times New Roman" w:cs="Times New Roman"/>
          <w:color w:val="202122"/>
          <w:sz w:val="22"/>
          <w:szCs w:val="22"/>
        </w:rPr>
        <w:t>George Berkeley</w:t>
      </w:r>
      <w:r w:rsidR="00FB31AC">
        <w:rPr>
          <w:rFonts w:ascii="Times New Roman" w:hAnsi="Times New Roman" w:cs="Times New Roman"/>
          <w:color w:val="202122"/>
          <w:sz w:val="22"/>
          <w:szCs w:val="22"/>
        </w:rPr>
        <w:t xml:space="preserve"> (1685-1753</w:t>
      </w:r>
      <w:r w:rsidR="005125EA">
        <w:rPr>
          <w:rFonts w:ascii="Times New Roman" w:hAnsi="Times New Roman" w:cs="Times New Roman"/>
          <w:color w:val="202122"/>
          <w:sz w:val="22"/>
          <w:szCs w:val="22"/>
        </w:rPr>
        <w:t>)</w:t>
      </w:r>
      <w:r w:rsidR="005125EA" w:rsidRPr="001509FC">
        <w:rPr>
          <w:rFonts w:ascii="Times New Roman" w:hAnsi="Times New Roman" w:cs="Times New Roman"/>
          <w:color w:val="202122"/>
          <w:sz w:val="22"/>
          <w:szCs w:val="22"/>
        </w:rPr>
        <w:t xml:space="preserve"> </w:t>
      </w:r>
      <w:r w:rsidR="00092738" w:rsidRPr="001509FC">
        <w:rPr>
          <w:rFonts w:ascii="Times New Roman" w:hAnsi="Times New Roman" w:cs="Times New Roman"/>
          <w:color w:val="202122"/>
          <w:sz w:val="22"/>
          <w:szCs w:val="22"/>
        </w:rPr>
        <w:t xml:space="preserve">who as </w:t>
      </w:r>
      <w:r w:rsidR="001C40B3">
        <w:rPr>
          <w:rFonts w:ascii="Times New Roman" w:hAnsi="Times New Roman" w:cs="Times New Roman"/>
          <w:color w:val="202122"/>
          <w:sz w:val="22"/>
          <w:szCs w:val="22"/>
        </w:rPr>
        <w:t xml:space="preserve">a </w:t>
      </w:r>
      <w:r w:rsidR="00CE0BEF" w:rsidRPr="001509FC">
        <w:rPr>
          <w:rFonts w:ascii="Times New Roman" w:hAnsi="Times New Roman" w:cs="Times New Roman"/>
          <w:color w:val="202122"/>
          <w:sz w:val="22"/>
          <w:szCs w:val="22"/>
        </w:rPr>
        <w:t xml:space="preserve">Junior </w:t>
      </w:r>
      <w:r w:rsidR="00577FB7" w:rsidRPr="001509FC">
        <w:rPr>
          <w:rFonts w:ascii="Times New Roman" w:hAnsi="Times New Roman" w:cs="Times New Roman"/>
          <w:color w:val="202122"/>
          <w:sz w:val="22"/>
          <w:szCs w:val="22"/>
        </w:rPr>
        <w:t xml:space="preserve">Fellow </w:t>
      </w:r>
      <w:r w:rsidR="00647347" w:rsidRPr="001509FC">
        <w:rPr>
          <w:rFonts w:ascii="Times New Roman" w:hAnsi="Times New Roman" w:cs="Times New Roman"/>
          <w:color w:val="202122"/>
          <w:sz w:val="22"/>
          <w:szCs w:val="22"/>
        </w:rPr>
        <w:t>i</w:t>
      </w:r>
      <w:r w:rsidR="00577FB7" w:rsidRPr="001509FC">
        <w:rPr>
          <w:rFonts w:ascii="Times New Roman" w:hAnsi="Times New Roman" w:cs="Times New Roman"/>
          <w:color w:val="202122"/>
          <w:sz w:val="22"/>
          <w:szCs w:val="22"/>
        </w:rPr>
        <w:t>n 1707</w:t>
      </w:r>
      <w:r w:rsidR="00092738" w:rsidRPr="001509FC">
        <w:rPr>
          <w:rFonts w:ascii="Times New Roman" w:hAnsi="Times New Roman" w:cs="Times New Roman"/>
          <w:color w:val="202122"/>
          <w:sz w:val="22"/>
          <w:szCs w:val="22"/>
        </w:rPr>
        <w:t xml:space="preserve"> </w:t>
      </w:r>
      <w:r w:rsidR="00577FB7" w:rsidRPr="001509FC">
        <w:rPr>
          <w:rFonts w:ascii="Times New Roman" w:hAnsi="Times New Roman" w:cs="Times New Roman"/>
          <w:color w:val="202122"/>
          <w:sz w:val="22"/>
          <w:szCs w:val="22"/>
        </w:rPr>
        <w:t xml:space="preserve">dedicated his </w:t>
      </w:r>
      <w:r w:rsidR="00766D23" w:rsidRPr="001509FC">
        <w:rPr>
          <w:rFonts w:ascii="Times New Roman" w:hAnsi="Times New Roman" w:cs="Times New Roman"/>
          <w:color w:val="202122"/>
          <w:sz w:val="22"/>
          <w:szCs w:val="22"/>
        </w:rPr>
        <w:t>`</w:t>
      </w:r>
      <w:r w:rsidR="00577FB7" w:rsidRPr="001509FC">
        <w:rPr>
          <w:rFonts w:ascii="Times New Roman" w:hAnsi="Times New Roman" w:cs="Times New Roman"/>
          <w:color w:val="202122"/>
          <w:sz w:val="22"/>
          <w:szCs w:val="22"/>
        </w:rPr>
        <w:t xml:space="preserve">Arithmetica </w:t>
      </w:r>
      <w:r w:rsidR="009B6F11" w:rsidRPr="001509FC">
        <w:rPr>
          <w:rFonts w:ascii="Times New Roman" w:hAnsi="Times New Roman" w:cs="Times New Roman"/>
          <w:color w:val="202122"/>
          <w:sz w:val="22"/>
          <w:szCs w:val="22"/>
        </w:rPr>
        <w:t>absque Algebra</w:t>
      </w:r>
      <w:r w:rsidR="00CE0BEF" w:rsidRPr="001509FC">
        <w:rPr>
          <w:rFonts w:ascii="Times New Roman" w:hAnsi="Times New Roman" w:cs="Times New Roman"/>
          <w:color w:val="202122"/>
          <w:sz w:val="22"/>
          <w:szCs w:val="22"/>
        </w:rPr>
        <w:t xml:space="preserve"> aut</w:t>
      </w:r>
      <w:r w:rsidR="00577FB7" w:rsidRPr="001509FC">
        <w:rPr>
          <w:rFonts w:ascii="Times New Roman" w:hAnsi="Times New Roman" w:cs="Times New Roman"/>
          <w:color w:val="202122"/>
          <w:sz w:val="22"/>
          <w:szCs w:val="22"/>
        </w:rPr>
        <w:t xml:space="preserve"> Euclid</w:t>
      </w:r>
      <w:r w:rsidR="00CE0BEF" w:rsidRPr="001509FC">
        <w:rPr>
          <w:rFonts w:ascii="Times New Roman" w:hAnsi="Times New Roman" w:cs="Times New Roman"/>
          <w:color w:val="202122"/>
          <w:sz w:val="22"/>
          <w:szCs w:val="22"/>
        </w:rPr>
        <w:t>e</w:t>
      </w:r>
      <w:r w:rsidR="00577FB7" w:rsidRPr="001509FC">
        <w:rPr>
          <w:rFonts w:ascii="Times New Roman" w:hAnsi="Times New Roman" w:cs="Times New Roman"/>
          <w:color w:val="202122"/>
          <w:sz w:val="22"/>
          <w:szCs w:val="22"/>
        </w:rPr>
        <w:t xml:space="preserve"> demonstrata`</w:t>
      </w:r>
      <w:r w:rsidR="0051552C" w:rsidRPr="001509FC">
        <w:rPr>
          <w:rStyle w:val="EndnoteReference"/>
          <w:rFonts w:ascii="Times New Roman" w:hAnsi="Times New Roman" w:cs="Times New Roman"/>
          <w:color w:val="202122"/>
          <w:sz w:val="22"/>
          <w:szCs w:val="22"/>
        </w:rPr>
        <w:endnoteReference w:id="64"/>
      </w:r>
      <w:r w:rsidR="00577FB7" w:rsidRPr="001509FC">
        <w:rPr>
          <w:rFonts w:ascii="Times New Roman" w:hAnsi="Times New Roman" w:cs="Times New Roman"/>
          <w:color w:val="202122"/>
          <w:sz w:val="22"/>
          <w:szCs w:val="22"/>
        </w:rPr>
        <w:t xml:space="preserve"> to Samuel. </w:t>
      </w:r>
      <w:r w:rsidR="002F1840" w:rsidRPr="001509FC">
        <w:rPr>
          <w:rFonts w:ascii="Times New Roman" w:hAnsi="Times New Roman" w:cs="Times New Roman"/>
          <w:color w:val="202122"/>
          <w:sz w:val="22"/>
          <w:szCs w:val="22"/>
        </w:rPr>
        <w:t xml:space="preserve">Later, Berkeley in his </w:t>
      </w:r>
      <w:r w:rsidR="00FE7426" w:rsidRPr="001509FC">
        <w:rPr>
          <w:rFonts w:ascii="Times New Roman" w:hAnsi="Times New Roman" w:cs="Times New Roman"/>
          <w:color w:val="202122"/>
          <w:sz w:val="22"/>
          <w:szCs w:val="22"/>
        </w:rPr>
        <w:t>publication</w:t>
      </w:r>
      <w:r w:rsidR="002F1840" w:rsidRPr="001509FC">
        <w:rPr>
          <w:rFonts w:ascii="Times New Roman" w:hAnsi="Times New Roman" w:cs="Times New Roman"/>
          <w:color w:val="202122"/>
          <w:sz w:val="22"/>
          <w:szCs w:val="22"/>
        </w:rPr>
        <w:t xml:space="preserve"> `The Analyst`</w:t>
      </w:r>
      <w:r w:rsidR="0062565E" w:rsidRPr="001509FC">
        <w:rPr>
          <w:rFonts w:ascii="Times New Roman" w:hAnsi="Times New Roman" w:cs="Times New Roman"/>
          <w:color w:val="202122"/>
          <w:sz w:val="22"/>
          <w:szCs w:val="22"/>
        </w:rPr>
        <w:t xml:space="preserve">, </w:t>
      </w:r>
      <w:r w:rsidR="002F1840" w:rsidRPr="001509FC">
        <w:rPr>
          <w:rFonts w:ascii="Times New Roman" w:hAnsi="Times New Roman" w:cs="Times New Roman"/>
          <w:i/>
          <w:iCs/>
          <w:color w:val="202122"/>
          <w:sz w:val="22"/>
          <w:szCs w:val="22"/>
        </w:rPr>
        <w:t xml:space="preserve">"A discourse addressed to an </w:t>
      </w:r>
      <w:r w:rsidR="0019241A" w:rsidRPr="001509FC">
        <w:rPr>
          <w:rFonts w:ascii="Times New Roman" w:hAnsi="Times New Roman" w:cs="Times New Roman"/>
          <w:i/>
          <w:iCs/>
          <w:color w:val="202122"/>
          <w:sz w:val="22"/>
          <w:szCs w:val="22"/>
        </w:rPr>
        <w:t>I</w:t>
      </w:r>
      <w:r w:rsidR="002F1840" w:rsidRPr="001509FC">
        <w:rPr>
          <w:rFonts w:ascii="Times New Roman" w:hAnsi="Times New Roman" w:cs="Times New Roman"/>
          <w:i/>
          <w:iCs/>
          <w:color w:val="202122"/>
          <w:sz w:val="22"/>
          <w:szCs w:val="22"/>
        </w:rPr>
        <w:t xml:space="preserve">nfidel </w:t>
      </w:r>
      <w:r w:rsidR="0019241A" w:rsidRPr="001509FC">
        <w:rPr>
          <w:rFonts w:ascii="Times New Roman" w:hAnsi="Times New Roman" w:cs="Times New Roman"/>
          <w:i/>
          <w:iCs/>
          <w:color w:val="202122"/>
          <w:sz w:val="22"/>
          <w:szCs w:val="22"/>
        </w:rPr>
        <w:t>M</w:t>
      </w:r>
      <w:r w:rsidR="002F1840" w:rsidRPr="001509FC">
        <w:rPr>
          <w:rFonts w:ascii="Times New Roman" w:hAnsi="Times New Roman" w:cs="Times New Roman"/>
          <w:i/>
          <w:iCs/>
          <w:color w:val="202122"/>
          <w:sz w:val="22"/>
          <w:szCs w:val="22"/>
        </w:rPr>
        <w:t>athematician"</w:t>
      </w:r>
      <w:r w:rsidR="0019241A" w:rsidRPr="001509FC">
        <w:rPr>
          <w:rFonts w:ascii="Times New Roman" w:hAnsi="Times New Roman" w:cs="Times New Roman"/>
          <w:i/>
          <w:iCs/>
          <w:color w:val="202122"/>
          <w:sz w:val="22"/>
          <w:szCs w:val="22"/>
        </w:rPr>
        <w:t>,</w:t>
      </w:r>
      <w:r w:rsidR="002F1840" w:rsidRPr="001509FC">
        <w:rPr>
          <w:rFonts w:ascii="Times New Roman" w:hAnsi="Times New Roman" w:cs="Times New Roman"/>
          <w:i/>
          <w:iCs/>
          <w:color w:val="202122"/>
          <w:sz w:val="22"/>
          <w:szCs w:val="22"/>
        </w:rPr>
        <w:t> </w:t>
      </w:r>
      <w:r w:rsidR="002F1840" w:rsidRPr="001509FC">
        <w:rPr>
          <w:rFonts w:ascii="Times New Roman" w:hAnsi="Times New Roman" w:cs="Times New Roman"/>
          <w:color w:val="202122"/>
          <w:sz w:val="22"/>
          <w:szCs w:val="22"/>
        </w:rPr>
        <w:t xml:space="preserve">argued that Newton`s Calculus was </w:t>
      </w:r>
      <w:r w:rsidR="00FE7426" w:rsidRPr="001509FC">
        <w:rPr>
          <w:rFonts w:ascii="Times New Roman" w:hAnsi="Times New Roman" w:cs="Times New Roman"/>
          <w:color w:val="202122"/>
          <w:sz w:val="22"/>
          <w:szCs w:val="22"/>
        </w:rPr>
        <w:t>not</w:t>
      </w:r>
      <w:r w:rsidR="002F1840" w:rsidRPr="001509FC">
        <w:rPr>
          <w:rFonts w:ascii="Times New Roman" w:hAnsi="Times New Roman" w:cs="Times New Roman"/>
          <w:i/>
          <w:iCs/>
          <w:color w:val="202122"/>
          <w:sz w:val="22"/>
          <w:szCs w:val="22"/>
        </w:rPr>
        <w:t xml:space="preserve"> </w:t>
      </w:r>
      <w:r w:rsidR="00FE7426" w:rsidRPr="001509FC">
        <w:rPr>
          <w:rFonts w:ascii="Times New Roman" w:hAnsi="Times New Roman" w:cs="Times New Roman"/>
          <w:i/>
          <w:iCs/>
          <w:color w:val="202122"/>
          <w:sz w:val="22"/>
          <w:szCs w:val="22"/>
        </w:rPr>
        <w:t>“</w:t>
      </w:r>
      <w:r w:rsidR="002F1840" w:rsidRPr="001509FC">
        <w:rPr>
          <w:rFonts w:ascii="Times New Roman" w:hAnsi="Times New Roman" w:cs="Times New Roman"/>
          <w:i/>
          <w:iCs/>
          <w:color w:val="202122"/>
          <w:sz w:val="22"/>
          <w:szCs w:val="22"/>
        </w:rPr>
        <w:t xml:space="preserve">more </w:t>
      </w:r>
      <w:r w:rsidR="00FE7426" w:rsidRPr="001509FC">
        <w:rPr>
          <w:rFonts w:ascii="Times New Roman" w:hAnsi="Times New Roman" w:cs="Times New Roman"/>
          <w:i/>
          <w:iCs/>
          <w:color w:val="202122"/>
          <w:sz w:val="22"/>
          <w:szCs w:val="22"/>
        </w:rPr>
        <w:t>distinctly conceived or more evidently deduced than religious mysteries and points of faith</w:t>
      </w:r>
      <w:r w:rsidR="002F1840" w:rsidRPr="001509FC">
        <w:rPr>
          <w:rFonts w:ascii="Times New Roman" w:hAnsi="Times New Roman" w:cs="Times New Roman"/>
          <w:i/>
          <w:iCs/>
          <w:color w:val="202122"/>
          <w:sz w:val="22"/>
          <w:szCs w:val="22"/>
        </w:rPr>
        <w:t>"</w:t>
      </w:r>
      <w:r w:rsidR="00A473FF" w:rsidRPr="001509FC">
        <w:rPr>
          <w:rFonts w:ascii="Times New Roman" w:hAnsi="Times New Roman" w:cs="Times New Roman"/>
          <w:color w:val="202122"/>
          <w:sz w:val="22"/>
          <w:szCs w:val="22"/>
        </w:rPr>
        <w:t xml:space="preserve"> and that</w:t>
      </w:r>
      <w:r w:rsidR="00B66327" w:rsidRPr="001509FC">
        <w:rPr>
          <w:rFonts w:ascii="Times New Roman" w:hAnsi="Times New Roman" w:cs="Times New Roman"/>
          <w:color w:val="202122"/>
          <w:sz w:val="22"/>
          <w:szCs w:val="22"/>
        </w:rPr>
        <w:t xml:space="preserve"> by using</w:t>
      </w:r>
      <w:r w:rsidR="00FE7426" w:rsidRPr="001509FC">
        <w:rPr>
          <w:rFonts w:ascii="Times New Roman" w:hAnsi="Times New Roman" w:cs="Times New Roman"/>
          <w:i/>
          <w:iCs/>
          <w:color w:val="202122"/>
          <w:sz w:val="22"/>
          <w:szCs w:val="22"/>
        </w:rPr>
        <w:t xml:space="preserve"> "the ghosts of departed quantities"</w:t>
      </w:r>
      <w:r w:rsidR="00523C9D" w:rsidRPr="001509FC">
        <w:rPr>
          <w:rFonts w:ascii="Times New Roman" w:hAnsi="Times New Roman" w:cs="Times New Roman"/>
          <w:i/>
          <w:iCs/>
          <w:color w:val="202122"/>
          <w:sz w:val="22"/>
          <w:szCs w:val="22"/>
        </w:rPr>
        <w:t>….</w:t>
      </w:r>
      <w:r w:rsidR="002F1840" w:rsidRPr="001509FC">
        <w:rPr>
          <w:rFonts w:ascii="Times New Roman" w:hAnsi="Times New Roman" w:cs="Times New Roman"/>
          <w:i/>
          <w:iCs/>
          <w:color w:val="202122"/>
          <w:sz w:val="22"/>
          <w:szCs w:val="22"/>
        </w:rPr>
        <w:t>"by virtue of a two fold mistake you arrive, though not at science, yet truth".</w:t>
      </w:r>
      <w:r w:rsidR="00B6410D" w:rsidRPr="00534CAD">
        <w:rPr>
          <w:rStyle w:val="EndnoteReference"/>
          <w:rFonts w:ascii="Times New Roman" w:hAnsi="Times New Roman" w:cs="Times New Roman"/>
          <w:color w:val="202122"/>
          <w:sz w:val="22"/>
          <w:szCs w:val="22"/>
        </w:rPr>
        <w:endnoteReference w:id="65"/>
      </w:r>
      <w:r w:rsidR="002F1840" w:rsidRPr="001509FC">
        <w:rPr>
          <w:rFonts w:ascii="Times New Roman" w:hAnsi="Times New Roman" w:cs="Times New Roman"/>
          <w:i/>
          <w:iCs/>
          <w:color w:val="202122"/>
          <w:sz w:val="22"/>
          <w:szCs w:val="22"/>
        </w:rPr>
        <w:t xml:space="preserve"> </w:t>
      </w:r>
    </w:p>
    <w:p w14:paraId="2BEC248E" w14:textId="1C3ACDD8" w:rsidR="00577FB7" w:rsidRPr="00F61275" w:rsidRDefault="002F1840" w:rsidP="0095756D">
      <w:pPr>
        <w:pStyle w:val="NormalWeb"/>
        <w:shd w:val="clear" w:color="auto" w:fill="FFFFFF"/>
        <w:spacing w:before="120" w:beforeAutospacing="0" w:after="120" w:afterAutospacing="0" w:line="360" w:lineRule="auto"/>
        <w:ind w:right="113"/>
        <w:rPr>
          <w:sz w:val="22"/>
          <w:szCs w:val="22"/>
          <w:shd w:val="clear" w:color="auto" w:fill="FFFFFF"/>
        </w:rPr>
      </w:pPr>
      <w:r>
        <w:rPr>
          <w:color w:val="202122"/>
          <w:sz w:val="22"/>
          <w:szCs w:val="22"/>
        </w:rPr>
        <w:t>I</w:t>
      </w:r>
      <w:r w:rsidR="00577FB7" w:rsidRPr="00F61275">
        <w:rPr>
          <w:bCs/>
          <w:color w:val="202122"/>
          <w:sz w:val="22"/>
          <w:szCs w:val="22"/>
        </w:rPr>
        <w:t>n 1707</w:t>
      </w:r>
      <w:r w:rsidR="002E1DBC" w:rsidRPr="00F61275">
        <w:rPr>
          <w:bCs/>
          <w:color w:val="202122"/>
          <w:sz w:val="22"/>
          <w:szCs w:val="22"/>
        </w:rPr>
        <w:t>,</w:t>
      </w:r>
      <w:r w:rsidR="00577FB7" w:rsidRPr="00F61275">
        <w:rPr>
          <w:bCs/>
          <w:color w:val="202122"/>
          <w:sz w:val="22"/>
          <w:szCs w:val="22"/>
        </w:rPr>
        <w:t xml:space="preserve"> </w:t>
      </w:r>
      <w:r w:rsidR="00092738" w:rsidRPr="00F61275">
        <w:rPr>
          <w:bCs/>
          <w:color w:val="202122"/>
          <w:sz w:val="22"/>
          <w:szCs w:val="22"/>
        </w:rPr>
        <w:t xml:space="preserve">following his father </w:t>
      </w:r>
      <w:r w:rsidR="00577FB7" w:rsidRPr="00F61275">
        <w:rPr>
          <w:bCs/>
          <w:color w:val="202122"/>
          <w:sz w:val="22"/>
          <w:szCs w:val="22"/>
        </w:rPr>
        <w:t xml:space="preserve">as </w:t>
      </w:r>
      <w:r w:rsidR="00092738" w:rsidRPr="00F61275">
        <w:rPr>
          <w:bCs/>
          <w:color w:val="202122"/>
          <w:sz w:val="22"/>
          <w:szCs w:val="22"/>
        </w:rPr>
        <w:t>S</w:t>
      </w:r>
      <w:r w:rsidR="00577FB7" w:rsidRPr="00F61275">
        <w:rPr>
          <w:bCs/>
          <w:color w:val="202122"/>
          <w:sz w:val="22"/>
          <w:szCs w:val="22"/>
        </w:rPr>
        <w:t xml:space="preserve">ecretary, </w:t>
      </w:r>
      <w:r w:rsidR="001143F4" w:rsidRPr="00F61275">
        <w:rPr>
          <w:bCs/>
          <w:color w:val="202122"/>
          <w:sz w:val="22"/>
          <w:szCs w:val="22"/>
        </w:rPr>
        <w:t xml:space="preserve">Samuel </w:t>
      </w:r>
      <w:r w:rsidR="00577FB7" w:rsidRPr="00F61275">
        <w:rPr>
          <w:bCs/>
          <w:color w:val="202122"/>
          <w:sz w:val="22"/>
          <w:szCs w:val="22"/>
        </w:rPr>
        <w:t>revived the ailing</w:t>
      </w:r>
      <w:r w:rsidR="00577FB7" w:rsidRPr="00F61275">
        <w:rPr>
          <w:color w:val="202122"/>
          <w:sz w:val="22"/>
          <w:szCs w:val="22"/>
        </w:rPr>
        <w:t xml:space="preserve"> Dublin Philosophical </w:t>
      </w:r>
      <w:r w:rsidR="00A8307B" w:rsidRPr="00F61275">
        <w:rPr>
          <w:color w:val="202122"/>
          <w:sz w:val="22"/>
          <w:szCs w:val="22"/>
        </w:rPr>
        <w:t>Society,</w:t>
      </w:r>
      <w:r w:rsidR="00577FB7" w:rsidRPr="00F61275">
        <w:rPr>
          <w:color w:val="202122"/>
          <w:sz w:val="22"/>
          <w:szCs w:val="22"/>
        </w:rPr>
        <w:t xml:space="preserve"> travelling and reporting</w:t>
      </w:r>
      <w:r w:rsidR="008D3853" w:rsidRPr="00F61275">
        <w:rPr>
          <w:color w:val="202122"/>
          <w:sz w:val="22"/>
          <w:szCs w:val="22"/>
        </w:rPr>
        <w:t xml:space="preserve"> in 170</w:t>
      </w:r>
      <w:r w:rsidR="00C726B0">
        <w:rPr>
          <w:color w:val="202122"/>
          <w:sz w:val="22"/>
          <w:szCs w:val="22"/>
        </w:rPr>
        <w:t>8-9</w:t>
      </w:r>
      <w:r w:rsidR="00577FB7" w:rsidRPr="00F61275">
        <w:rPr>
          <w:color w:val="202122"/>
          <w:sz w:val="22"/>
          <w:szCs w:val="22"/>
        </w:rPr>
        <w:t xml:space="preserve"> from the more remote parts of Ireland</w:t>
      </w:r>
      <w:r w:rsidR="00462F49">
        <w:rPr>
          <w:color w:val="202122"/>
          <w:sz w:val="22"/>
          <w:szCs w:val="22"/>
        </w:rPr>
        <w:t>.</w:t>
      </w:r>
      <w:r w:rsidR="00C726B0">
        <w:rPr>
          <w:rStyle w:val="EndnoteReference"/>
          <w:color w:val="202122"/>
          <w:sz w:val="22"/>
          <w:szCs w:val="22"/>
        </w:rPr>
        <w:endnoteReference w:id="66"/>
      </w:r>
      <w:r w:rsidR="00577FB7" w:rsidRPr="00F61275">
        <w:rPr>
          <w:color w:val="202122"/>
          <w:sz w:val="22"/>
          <w:szCs w:val="22"/>
        </w:rPr>
        <w:t xml:space="preserve"> William</w:t>
      </w:r>
      <w:r w:rsidR="00426D2C" w:rsidRPr="00F61275">
        <w:rPr>
          <w:color w:val="202122"/>
          <w:sz w:val="22"/>
          <w:szCs w:val="22"/>
        </w:rPr>
        <w:t xml:space="preserve">, </w:t>
      </w:r>
      <w:r w:rsidR="00577FB7" w:rsidRPr="00F61275">
        <w:rPr>
          <w:color w:val="202122"/>
          <w:sz w:val="22"/>
          <w:szCs w:val="22"/>
        </w:rPr>
        <w:t>Thomas</w:t>
      </w:r>
      <w:r w:rsidR="00426D2C" w:rsidRPr="00F61275">
        <w:rPr>
          <w:color w:val="202122"/>
          <w:sz w:val="22"/>
          <w:szCs w:val="22"/>
        </w:rPr>
        <w:t xml:space="preserve"> and Samuel</w:t>
      </w:r>
      <w:r w:rsidR="00375BAF" w:rsidRPr="00F61275">
        <w:rPr>
          <w:color w:val="202122"/>
          <w:sz w:val="22"/>
          <w:szCs w:val="22"/>
        </w:rPr>
        <w:t xml:space="preserve"> Molyneux,</w:t>
      </w:r>
      <w:r w:rsidR="00577FB7" w:rsidRPr="00F61275">
        <w:rPr>
          <w:color w:val="202122"/>
          <w:sz w:val="22"/>
          <w:szCs w:val="22"/>
        </w:rPr>
        <w:t xml:space="preserve"> provided books and astronomical equipment to </w:t>
      </w:r>
      <w:r w:rsidR="00B768BC" w:rsidRPr="00F61275">
        <w:rPr>
          <w:color w:val="202122"/>
          <w:sz w:val="22"/>
          <w:szCs w:val="22"/>
        </w:rPr>
        <w:t>Trinity</w:t>
      </w:r>
      <w:r w:rsidR="00577FB7" w:rsidRPr="00F61275">
        <w:rPr>
          <w:color w:val="202122"/>
          <w:sz w:val="22"/>
          <w:szCs w:val="22"/>
        </w:rPr>
        <w:t xml:space="preserve"> College</w:t>
      </w:r>
      <w:r w:rsidR="006D48CF">
        <w:rPr>
          <w:color w:val="202122"/>
          <w:sz w:val="22"/>
          <w:szCs w:val="22"/>
        </w:rPr>
        <w:t xml:space="preserve"> Dublin</w:t>
      </w:r>
      <w:r w:rsidR="00577FB7" w:rsidRPr="00F61275">
        <w:rPr>
          <w:color w:val="202122"/>
          <w:sz w:val="22"/>
          <w:szCs w:val="22"/>
        </w:rPr>
        <w:t>. Among the Molyneux papers, a February 1711 manuscript entitled “Freemasonry</w:t>
      </w:r>
      <w:r w:rsidR="00CD09E4">
        <w:rPr>
          <w:color w:val="202122"/>
          <w:sz w:val="22"/>
          <w:szCs w:val="22"/>
        </w:rPr>
        <w:t>”</w:t>
      </w:r>
      <w:r w:rsidR="00577FB7" w:rsidRPr="00F61275">
        <w:rPr>
          <w:color w:val="202122"/>
          <w:sz w:val="22"/>
          <w:szCs w:val="22"/>
        </w:rPr>
        <w:t>, “about Masonic</w:t>
      </w:r>
      <w:r w:rsidR="00B768BC" w:rsidRPr="00F61275">
        <w:rPr>
          <w:color w:val="202122"/>
          <w:sz w:val="22"/>
          <w:szCs w:val="22"/>
        </w:rPr>
        <w:t xml:space="preserve"> </w:t>
      </w:r>
      <w:r w:rsidR="00577FB7" w:rsidRPr="00F61275">
        <w:rPr>
          <w:color w:val="202122"/>
          <w:sz w:val="22"/>
          <w:szCs w:val="22"/>
        </w:rPr>
        <w:t>Ritual”</w:t>
      </w:r>
      <w:r w:rsidR="00B768BC" w:rsidRPr="00F61275">
        <w:rPr>
          <w:color w:val="202122"/>
          <w:sz w:val="22"/>
          <w:szCs w:val="22"/>
        </w:rPr>
        <w:t xml:space="preserve">, </w:t>
      </w:r>
      <w:r w:rsidR="00577FB7" w:rsidRPr="00F61275">
        <w:rPr>
          <w:color w:val="202122"/>
          <w:sz w:val="22"/>
          <w:szCs w:val="22"/>
        </w:rPr>
        <w:t xml:space="preserve">“date endorsed in the hand of Samuel Molyneux”, </w:t>
      </w:r>
      <w:r w:rsidR="00375BAF" w:rsidRPr="00F61275">
        <w:rPr>
          <w:color w:val="202122"/>
          <w:sz w:val="22"/>
          <w:szCs w:val="22"/>
        </w:rPr>
        <w:t>s</w:t>
      </w:r>
      <w:r w:rsidR="00577FB7" w:rsidRPr="00F61275">
        <w:rPr>
          <w:color w:val="202122"/>
          <w:sz w:val="22"/>
          <w:szCs w:val="22"/>
        </w:rPr>
        <w:t>uggest</w:t>
      </w:r>
      <w:r w:rsidR="00375BAF" w:rsidRPr="00F61275">
        <w:rPr>
          <w:color w:val="202122"/>
          <w:sz w:val="22"/>
          <w:szCs w:val="22"/>
        </w:rPr>
        <w:t>s</w:t>
      </w:r>
      <w:r w:rsidR="00577FB7" w:rsidRPr="00F61275">
        <w:rPr>
          <w:color w:val="202122"/>
          <w:sz w:val="22"/>
          <w:szCs w:val="22"/>
        </w:rPr>
        <w:t xml:space="preserve"> that </w:t>
      </w:r>
      <w:r w:rsidR="00A205E0" w:rsidRPr="00F61275">
        <w:rPr>
          <w:color w:val="202122"/>
          <w:sz w:val="22"/>
          <w:szCs w:val="22"/>
        </w:rPr>
        <w:t xml:space="preserve">he </w:t>
      </w:r>
      <w:r w:rsidR="00375BAF" w:rsidRPr="00F61275">
        <w:rPr>
          <w:color w:val="202122"/>
          <w:sz w:val="22"/>
          <w:szCs w:val="22"/>
        </w:rPr>
        <w:t>could</w:t>
      </w:r>
      <w:r w:rsidR="00577FB7" w:rsidRPr="00F61275">
        <w:rPr>
          <w:color w:val="202122"/>
          <w:sz w:val="22"/>
          <w:szCs w:val="22"/>
        </w:rPr>
        <w:t xml:space="preserve"> have “Freemasonised the new way”. The new way was called</w:t>
      </w:r>
      <w:r w:rsidR="00577FB7" w:rsidRPr="00F61275">
        <w:rPr>
          <w:sz w:val="22"/>
          <w:szCs w:val="22"/>
          <w:shd w:val="clear" w:color="auto" w:fill="FFFFFF"/>
        </w:rPr>
        <w:t xml:space="preserve"> Speculative Freemasonry.</w:t>
      </w:r>
      <w:r w:rsidR="00577FB7" w:rsidRPr="00F61275">
        <w:rPr>
          <w:color w:val="202122"/>
          <w:sz w:val="22"/>
          <w:szCs w:val="22"/>
        </w:rPr>
        <w:t xml:space="preserve"> </w:t>
      </w:r>
      <w:r w:rsidR="00577FB7" w:rsidRPr="00F61275">
        <w:rPr>
          <w:sz w:val="22"/>
          <w:szCs w:val="22"/>
        </w:rPr>
        <w:t>“</w:t>
      </w:r>
      <w:r w:rsidR="00577FB7" w:rsidRPr="00F61275">
        <w:rPr>
          <w:sz w:val="22"/>
          <w:szCs w:val="22"/>
          <w:shd w:val="clear" w:color="auto" w:fill="FFFFFF"/>
        </w:rPr>
        <w:t>The ‘Trinity Tripos’ of 1688 indicates that Speculative, or Gentlemen`s, Freemasonry was in Trinity College Dublin in 1688 and that Samuel could have become a mason during his time there”.</w:t>
      </w:r>
      <w:r w:rsidR="0051552C">
        <w:rPr>
          <w:rStyle w:val="EndnoteReference"/>
          <w:sz w:val="22"/>
          <w:szCs w:val="22"/>
          <w:shd w:val="clear" w:color="auto" w:fill="FFFFFF"/>
        </w:rPr>
        <w:endnoteReference w:id="67"/>
      </w:r>
      <w:r w:rsidR="00AA58E4">
        <w:rPr>
          <w:sz w:val="22"/>
          <w:szCs w:val="22"/>
          <w:shd w:val="clear" w:color="auto" w:fill="FFFFFF"/>
        </w:rPr>
        <w:t xml:space="preserve"> </w:t>
      </w:r>
      <w:r w:rsidR="003019A6">
        <w:rPr>
          <w:sz w:val="22"/>
          <w:szCs w:val="22"/>
          <w:shd w:val="clear" w:color="auto" w:fill="FFFFFF"/>
        </w:rPr>
        <w:t xml:space="preserve">Also suggestive </w:t>
      </w:r>
      <w:r w:rsidR="003C2807">
        <w:rPr>
          <w:sz w:val="22"/>
          <w:szCs w:val="22"/>
          <w:shd w:val="clear" w:color="auto" w:fill="FFFFFF"/>
        </w:rPr>
        <w:t>are</w:t>
      </w:r>
      <w:r w:rsidR="003019A6">
        <w:rPr>
          <w:sz w:val="22"/>
          <w:szCs w:val="22"/>
          <w:shd w:val="clear" w:color="auto" w:fill="FFFFFF"/>
        </w:rPr>
        <w:t xml:space="preserve"> </w:t>
      </w:r>
      <w:r w:rsidR="00AA58E4">
        <w:rPr>
          <w:sz w:val="22"/>
          <w:szCs w:val="22"/>
        </w:rPr>
        <w:t>Samuel`s</w:t>
      </w:r>
      <w:r w:rsidR="00AA58E4" w:rsidRPr="00F61275">
        <w:rPr>
          <w:sz w:val="22"/>
          <w:szCs w:val="22"/>
        </w:rPr>
        <w:t xml:space="preserve"> </w:t>
      </w:r>
      <w:r w:rsidR="00AA58E4">
        <w:rPr>
          <w:sz w:val="22"/>
          <w:szCs w:val="22"/>
        </w:rPr>
        <w:t xml:space="preserve">father`s comments, </w:t>
      </w:r>
      <w:r w:rsidR="00AA58E4" w:rsidRPr="003019A6">
        <w:rPr>
          <w:i/>
          <w:iCs/>
          <w:sz w:val="22"/>
          <w:szCs w:val="22"/>
        </w:rPr>
        <w:t>“six days work of the Supream Architect</w:t>
      </w:r>
      <w:r w:rsidR="003019A6" w:rsidRPr="003019A6">
        <w:rPr>
          <w:i/>
          <w:iCs/>
          <w:sz w:val="22"/>
          <w:szCs w:val="22"/>
        </w:rPr>
        <w:t>…</w:t>
      </w:r>
      <w:r w:rsidR="004A1323">
        <w:rPr>
          <w:i/>
          <w:iCs/>
          <w:sz w:val="22"/>
          <w:szCs w:val="22"/>
        </w:rPr>
        <w:t>.</w:t>
      </w:r>
      <w:r w:rsidR="00AA58E4" w:rsidRPr="003019A6">
        <w:rPr>
          <w:i/>
          <w:iCs/>
          <w:sz w:val="22"/>
          <w:szCs w:val="22"/>
        </w:rPr>
        <w:t>the Restauration of Truth out of Error is the most Divine Wor</w:t>
      </w:r>
      <w:r w:rsidR="003019A6" w:rsidRPr="003019A6">
        <w:rPr>
          <w:i/>
          <w:iCs/>
          <w:sz w:val="22"/>
          <w:szCs w:val="22"/>
        </w:rPr>
        <w:t>k</w:t>
      </w:r>
      <w:r w:rsidR="00AA58E4" w:rsidRPr="003019A6">
        <w:rPr>
          <w:i/>
          <w:iCs/>
          <w:sz w:val="22"/>
          <w:szCs w:val="22"/>
        </w:rPr>
        <w:t>”</w:t>
      </w:r>
      <w:r w:rsidR="001376E0" w:rsidRPr="001376E0">
        <w:rPr>
          <w:sz w:val="22"/>
          <w:szCs w:val="22"/>
        </w:rPr>
        <w:t>,</w:t>
      </w:r>
      <w:r w:rsidR="003019A6" w:rsidRPr="003019A6">
        <w:rPr>
          <w:sz w:val="22"/>
          <w:szCs w:val="22"/>
        </w:rPr>
        <w:t xml:space="preserve"> </w:t>
      </w:r>
      <w:r w:rsidR="003019A6">
        <w:rPr>
          <w:sz w:val="22"/>
          <w:szCs w:val="22"/>
        </w:rPr>
        <w:t xml:space="preserve">in his Preface to his 1680 </w:t>
      </w:r>
      <w:r w:rsidR="003019A6" w:rsidRPr="00F61275">
        <w:rPr>
          <w:sz w:val="22"/>
          <w:szCs w:val="22"/>
        </w:rPr>
        <w:t>translation from Latin of Descartes`</w:t>
      </w:r>
      <w:r w:rsidR="003019A6">
        <w:rPr>
          <w:sz w:val="22"/>
          <w:szCs w:val="22"/>
        </w:rPr>
        <w:t xml:space="preserve"> Six Metaphysical </w:t>
      </w:r>
      <w:r w:rsidR="003019A6" w:rsidRPr="00F61275">
        <w:rPr>
          <w:sz w:val="22"/>
          <w:szCs w:val="22"/>
        </w:rPr>
        <w:t>Meditations</w:t>
      </w:r>
      <w:r w:rsidR="004A7005">
        <w:rPr>
          <w:sz w:val="22"/>
          <w:szCs w:val="22"/>
        </w:rPr>
        <w:t>.</w:t>
      </w:r>
    </w:p>
    <w:p w14:paraId="674CBADB" w14:textId="41F36F35" w:rsidR="00625C99" w:rsidRDefault="00577FB7" w:rsidP="0095756D">
      <w:pPr>
        <w:pStyle w:val="NormalWeb"/>
        <w:spacing w:before="120" w:beforeAutospacing="0" w:after="120" w:afterAutospacing="0" w:line="360" w:lineRule="auto"/>
        <w:contextualSpacing/>
        <w:rPr>
          <w:sz w:val="22"/>
          <w:szCs w:val="22"/>
        </w:rPr>
      </w:pPr>
      <w:r w:rsidRPr="00F61275">
        <w:rPr>
          <w:color w:val="202122"/>
          <w:sz w:val="22"/>
          <w:szCs w:val="22"/>
        </w:rPr>
        <w:t xml:space="preserve">Graduating B.A. in 1708, M.A. in 1710 and LLD in 1717, Samuel Molyneux spent the years 1710 to 1712 </w:t>
      </w:r>
      <w:r w:rsidR="00FC4B88" w:rsidRPr="00F61275">
        <w:rPr>
          <w:color w:val="202122"/>
          <w:sz w:val="22"/>
          <w:szCs w:val="22"/>
        </w:rPr>
        <w:t>improving</w:t>
      </w:r>
      <w:r w:rsidRPr="00F61275">
        <w:rPr>
          <w:color w:val="202122"/>
          <w:sz w:val="22"/>
          <w:szCs w:val="22"/>
        </w:rPr>
        <w:t xml:space="preserve"> his inherited estate at Armagh</w:t>
      </w:r>
      <w:r w:rsidR="00415F29" w:rsidRPr="00F61275">
        <w:rPr>
          <w:color w:val="202122"/>
          <w:sz w:val="22"/>
          <w:szCs w:val="22"/>
        </w:rPr>
        <w:t xml:space="preserve"> and </w:t>
      </w:r>
      <w:r w:rsidR="00F72497" w:rsidRPr="00F61275">
        <w:rPr>
          <w:color w:val="202122"/>
          <w:sz w:val="22"/>
          <w:szCs w:val="22"/>
        </w:rPr>
        <w:t>utilised</w:t>
      </w:r>
      <w:r w:rsidRPr="00F61275">
        <w:rPr>
          <w:color w:val="202122"/>
          <w:sz w:val="22"/>
          <w:szCs w:val="22"/>
        </w:rPr>
        <w:t xml:space="preserve"> a</w:t>
      </w:r>
      <w:r w:rsidR="00350D4A" w:rsidRPr="00F61275">
        <w:rPr>
          <w:color w:val="202122"/>
          <w:sz w:val="22"/>
          <w:szCs w:val="22"/>
        </w:rPr>
        <w:t>n</w:t>
      </w:r>
      <w:r w:rsidRPr="00F61275">
        <w:rPr>
          <w:color w:val="202122"/>
          <w:sz w:val="22"/>
          <w:szCs w:val="22"/>
        </w:rPr>
        <w:t xml:space="preserve"> </w:t>
      </w:r>
      <w:r w:rsidR="00350D4A" w:rsidRPr="00F61275">
        <w:rPr>
          <w:color w:val="202122"/>
          <w:sz w:val="22"/>
          <w:szCs w:val="22"/>
        </w:rPr>
        <w:t>extensive</w:t>
      </w:r>
      <w:r w:rsidRPr="00F61275">
        <w:rPr>
          <w:color w:val="202122"/>
          <w:sz w:val="22"/>
          <w:szCs w:val="22"/>
        </w:rPr>
        <w:t xml:space="preserve"> library and Observatory at the ancestral seat of Castle Dillon</w:t>
      </w:r>
      <w:r w:rsidRPr="00F61275">
        <w:rPr>
          <w:sz w:val="22"/>
          <w:szCs w:val="22"/>
        </w:rPr>
        <w:t>.</w:t>
      </w:r>
      <w:r w:rsidRPr="00F61275">
        <w:rPr>
          <w:bCs/>
          <w:sz w:val="22"/>
          <w:szCs w:val="22"/>
        </w:rPr>
        <w:t xml:space="preserve"> </w:t>
      </w:r>
      <w:r w:rsidR="00625C99">
        <w:rPr>
          <w:sz w:val="22"/>
          <w:szCs w:val="22"/>
        </w:rPr>
        <w:t>On 14</w:t>
      </w:r>
      <w:r w:rsidR="00625C99" w:rsidRPr="009B4F81">
        <w:rPr>
          <w:sz w:val="22"/>
          <w:szCs w:val="22"/>
          <w:vertAlign w:val="superscript"/>
        </w:rPr>
        <w:t>th</w:t>
      </w:r>
      <w:r w:rsidR="00625C99">
        <w:rPr>
          <w:sz w:val="22"/>
          <w:szCs w:val="22"/>
        </w:rPr>
        <w:t xml:space="preserve"> May 1711, writing to his uncle Thomas in Dublin, Samuel commented upon the last witchcraft trail to be held in Ireland</w:t>
      </w:r>
      <w:r w:rsidR="00F81313">
        <w:rPr>
          <w:sz w:val="22"/>
          <w:szCs w:val="22"/>
        </w:rPr>
        <w:t xml:space="preserve">. This had been convened in March 1711 </w:t>
      </w:r>
      <w:r w:rsidR="00AB51BC">
        <w:rPr>
          <w:sz w:val="22"/>
          <w:szCs w:val="22"/>
        </w:rPr>
        <w:t>at</w:t>
      </w:r>
      <w:r w:rsidR="00625C99">
        <w:rPr>
          <w:sz w:val="22"/>
          <w:szCs w:val="22"/>
        </w:rPr>
        <w:t xml:space="preserve"> Carrickfergus Assizes under the Witchcraft Act of 1586. He wrote, </w:t>
      </w:r>
      <w:r w:rsidR="00625C99">
        <w:rPr>
          <w:i/>
          <w:iCs/>
          <w:sz w:val="22"/>
          <w:szCs w:val="22"/>
        </w:rPr>
        <w:t>“…</w:t>
      </w:r>
      <w:r w:rsidR="00625C99" w:rsidRPr="000657A0">
        <w:rPr>
          <w:i/>
          <w:iCs/>
          <w:sz w:val="22"/>
          <w:szCs w:val="22"/>
        </w:rPr>
        <w:t>I must however assure you the Judges related to me severall much more convincing circumstances which appeared on ye triall and which I shall endeavour to keep in my mind till I see you</w:t>
      </w:r>
      <w:r w:rsidR="00625C99">
        <w:rPr>
          <w:i/>
          <w:iCs/>
          <w:sz w:val="22"/>
          <w:szCs w:val="22"/>
        </w:rPr>
        <w:t>…</w:t>
      </w:r>
      <w:r w:rsidR="00625C99" w:rsidRPr="000657A0">
        <w:rPr>
          <w:i/>
          <w:iCs/>
          <w:sz w:val="22"/>
          <w:szCs w:val="22"/>
        </w:rPr>
        <w:t>”</w:t>
      </w:r>
      <w:r w:rsidR="007F2C27">
        <w:rPr>
          <w:i/>
          <w:iCs/>
          <w:sz w:val="22"/>
          <w:szCs w:val="22"/>
        </w:rPr>
        <w:t>.</w:t>
      </w:r>
      <w:r w:rsidR="00625C99" w:rsidRPr="00534CAD">
        <w:rPr>
          <w:rStyle w:val="EndnoteReference"/>
          <w:sz w:val="22"/>
          <w:szCs w:val="22"/>
        </w:rPr>
        <w:endnoteReference w:id="68"/>
      </w:r>
    </w:p>
    <w:p w14:paraId="44525AED" w14:textId="60759D11" w:rsidR="00FC53C5" w:rsidRPr="00F61275" w:rsidRDefault="00577FB7" w:rsidP="0095756D">
      <w:pPr>
        <w:pStyle w:val="NormalWeb"/>
        <w:spacing w:before="120" w:beforeAutospacing="0" w:after="120" w:afterAutospacing="0" w:line="360" w:lineRule="auto"/>
        <w:contextualSpacing/>
        <w:rPr>
          <w:color w:val="202122"/>
          <w:sz w:val="22"/>
          <w:szCs w:val="22"/>
        </w:rPr>
      </w:pPr>
      <w:r w:rsidRPr="00F61275">
        <w:rPr>
          <w:bCs/>
          <w:sz w:val="22"/>
          <w:szCs w:val="22"/>
        </w:rPr>
        <w:t xml:space="preserve">In </w:t>
      </w:r>
      <w:r w:rsidR="00B12F3F">
        <w:rPr>
          <w:bCs/>
          <w:sz w:val="22"/>
          <w:szCs w:val="22"/>
        </w:rPr>
        <w:t xml:space="preserve">the </w:t>
      </w:r>
      <w:r w:rsidR="00415F29" w:rsidRPr="00F61275">
        <w:rPr>
          <w:bCs/>
          <w:sz w:val="22"/>
          <w:szCs w:val="22"/>
        </w:rPr>
        <w:t>autumn</w:t>
      </w:r>
      <w:r w:rsidR="00B12F3F">
        <w:rPr>
          <w:bCs/>
          <w:sz w:val="22"/>
          <w:szCs w:val="22"/>
        </w:rPr>
        <w:t xml:space="preserve"> of</w:t>
      </w:r>
      <w:r w:rsidR="00415F29" w:rsidRPr="00F61275">
        <w:rPr>
          <w:bCs/>
          <w:sz w:val="22"/>
          <w:szCs w:val="22"/>
        </w:rPr>
        <w:t xml:space="preserve"> </w:t>
      </w:r>
      <w:r w:rsidRPr="00F61275">
        <w:rPr>
          <w:bCs/>
          <w:sz w:val="22"/>
          <w:szCs w:val="22"/>
        </w:rPr>
        <w:t>1712, twenty</w:t>
      </w:r>
      <w:r w:rsidR="00415F29" w:rsidRPr="00F61275">
        <w:rPr>
          <w:bCs/>
          <w:sz w:val="22"/>
          <w:szCs w:val="22"/>
        </w:rPr>
        <w:t>-</w:t>
      </w:r>
      <w:r w:rsidRPr="00F61275">
        <w:rPr>
          <w:bCs/>
          <w:sz w:val="22"/>
          <w:szCs w:val="22"/>
        </w:rPr>
        <w:t xml:space="preserve">three year old Samuel Molyneux left Castle Dillon Armagh </w:t>
      </w:r>
      <w:r w:rsidR="00415F29" w:rsidRPr="00F61275">
        <w:rPr>
          <w:bCs/>
          <w:sz w:val="22"/>
          <w:szCs w:val="22"/>
        </w:rPr>
        <w:t xml:space="preserve">on </w:t>
      </w:r>
      <w:r w:rsidRPr="00F61275">
        <w:rPr>
          <w:bCs/>
          <w:sz w:val="22"/>
          <w:szCs w:val="22"/>
        </w:rPr>
        <w:t xml:space="preserve">a journey to England and the Continent. </w:t>
      </w:r>
      <w:r w:rsidRPr="00F61275">
        <w:rPr>
          <w:color w:val="202122"/>
          <w:sz w:val="22"/>
          <w:szCs w:val="22"/>
        </w:rPr>
        <w:t>On 1</w:t>
      </w:r>
      <w:r w:rsidRPr="00F61275">
        <w:rPr>
          <w:color w:val="202122"/>
          <w:sz w:val="22"/>
          <w:szCs w:val="22"/>
          <w:vertAlign w:val="superscript"/>
        </w:rPr>
        <w:t>st</w:t>
      </w:r>
      <w:r w:rsidRPr="00F61275">
        <w:rPr>
          <w:color w:val="202122"/>
          <w:sz w:val="22"/>
          <w:szCs w:val="22"/>
        </w:rPr>
        <w:t xml:space="preserve"> December 1712, visiting London and proposed by Sir Isaac Newton, </w:t>
      </w:r>
      <w:r w:rsidR="00120575" w:rsidRPr="00F61275">
        <w:rPr>
          <w:color w:val="202122"/>
          <w:sz w:val="22"/>
          <w:szCs w:val="22"/>
        </w:rPr>
        <w:t xml:space="preserve">he </w:t>
      </w:r>
      <w:r w:rsidRPr="00F61275">
        <w:rPr>
          <w:color w:val="202122"/>
          <w:sz w:val="22"/>
          <w:szCs w:val="22"/>
        </w:rPr>
        <w:t>was elected Fellow of The Royal Society.</w:t>
      </w:r>
      <w:r w:rsidR="0051552C">
        <w:rPr>
          <w:rStyle w:val="EndnoteReference"/>
          <w:color w:val="202122"/>
          <w:sz w:val="22"/>
          <w:szCs w:val="22"/>
        </w:rPr>
        <w:endnoteReference w:id="69"/>
      </w:r>
      <w:r w:rsidRPr="00F61275">
        <w:rPr>
          <w:color w:val="202122"/>
          <w:sz w:val="22"/>
          <w:szCs w:val="22"/>
        </w:rPr>
        <w:t xml:space="preserve"> </w:t>
      </w:r>
    </w:p>
    <w:p w14:paraId="02EB57DE" w14:textId="08608BF6" w:rsidR="00577FB7" w:rsidRPr="00F61275" w:rsidRDefault="00577FB7" w:rsidP="00577FB7">
      <w:pPr>
        <w:pStyle w:val="NormalWeb"/>
        <w:numPr>
          <w:ilvl w:val="0"/>
          <w:numId w:val="6"/>
        </w:numPr>
        <w:spacing w:line="360" w:lineRule="auto"/>
        <w:ind w:right="-46"/>
        <w:contextualSpacing/>
        <w:rPr>
          <w:b/>
          <w:bCs/>
          <w:i/>
          <w:iCs/>
          <w:color w:val="202122"/>
          <w:sz w:val="22"/>
          <w:szCs w:val="22"/>
        </w:rPr>
      </w:pPr>
      <w:r w:rsidRPr="00F61275">
        <w:rPr>
          <w:b/>
          <w:bCs/>
          <w:i/>
          <w:iCs/>
          <w:color w:val="202122"/>
          <w:sz w:val="22"/>
          <w:szCs w:val="22"/>
        </w:rPr>
        <w:lastRenderedPageBreak/>
        <w:t>“</w:t>
      </w:r>
      <w:r w:rsidRPr="00F61275">
        <w:rPr>
          <w:b/>
          <w:bCs/>
          <w:i/>
          <w:iCs/>
          <w:sz w:val="22"/>
          <w:szCs w:val="22"/>
        </w:rPr>
        <w:t>Receiv`d by…men of distinguish`d character”.</w:t>
      </w:r>
    </w:p>
    <w:p w14:paraId="4EE4A689" w14:textId="50E9CC17" w:rsidR="004533F7" w:rsidRPr="00F61275" w:rsidRDefault="00577FB7" w:rsidP="00784F49">
      <w:pPr>
        <w:pStyle w:val="NormalWeb"/>
        <w:spacing w:before="120" w:beforeAutospacing="0" w:after="120" w:afterAutospacing="0" w:line="360" w:lineRule="auto"/>
        <w:contextualSpacing/>
        <w:rPr>
          <w:bCs/>
          <w:sz w:val="22"/>
          <w:szCs w:val="22"/>
        </w:rPr>
      </w:pPr>
      <w:r w:rsidRPr="00F61275">
        <w:rPr>
          <w:bCs/>
          <w:sz w:val="22"/>
          <w:szCs w:val="22"/>
        </w:rPr>
        <w:t xml:space="preserve">Between October 1712 and April 1713, </w:t>
      </w:r>
      <w:r w:rsidR="00120575" w:rsidRPr="00F61275">
        <w:rPr>
          <w:bCs/>
          <w:sz w:val="22"/>
          <w:szCs w:val="22"/>
        </w:rPr>
        <w:t>Samuel</w:t>
      </w:r>
      <w:r w:rsidR="00C67B9F" w:rsidRPr="00F61275">
        <w:rPr>
          <w:bCs/>
          <w:sz w:val="22"/>
          <w:szCs w:val="22"/>
        </w:rPr>
        <w:t xml:space="preserve"> </w:t>
      </w:r>
      <w:r w:rsidR="00120575" w:rsidRPr="00F61275">
        <w:rPr>
          <w:bCs/>
          <w:sz w:val="22"/>
          <w:szCs w:val="22"/>
        </w:rPr>
        <w:t xml:space="preserve">Molyneux </w:t>
      </w:r>
      <w:r w:rsidRPr="00F61275">
        <w:rPr>
          <w:bCs/>
          <w:sz w:val="22"/>
          <w:szCs w:val="22"/>
        </w:rPr>
        <w:t>engaged with the intellectual elite of enlightened London society,</w:t>
      </w:r>
      <w:r w:rsidR="009B635D" w:rsidRPr="00F61275">
        <w:rPr>
          <w:bCs/>
          <w:sz w:val="22"/>
          <w:szCs w:val="22"/>
        </w:rPr>
        <w:t xml:space="preserve"> statin</w:t>
      </w:r>
      <w:r w:rsidR="00977EB7" w:rsidRPr="00F61275">
        <w:rPr>
          <w:bCs/>
          <w:sz w:val="22"/>
          <w:szCs w:val="22"/>
        </w:rPr>
        <w:t xml:space="preserve">g, </w:t>
      </w:r>
      <w:r w:rsidRPr="00F61275">
        <w:rPr>
          <w:bCs/>
          <w:i/>
          <w:iCs/>
          <w:sz w:val="22"/>
          <w:szCs w:val="22"/>
        </w:rPr>
        <w:t>“I had the honour since I have been here to be sometimes receiv`d by…men of distinguish`d character”.</w:t>
      </w:r>
      <w:r w:rsidR="0051552C" w:rsidRPr="00534CAD">
        <w:rPr>
          <w:rStyle w:val="EndnoteReference"/>
          <w:bCs/>
          <w:sz w:val="22"/>
          <w:szCs w:val="22"/>
        </w:rPr>
        <w:endnoteReference w:id="70"/>
      </w:r>
      <w:r w:rsidRPr="00F61275">
        <w:rPr>
          <w:bCs/>
          <w:sz w:val="22"/>
          <w:szCs w:val="22"/>
        </w:rPr>
        <w:t xml:space="preserve"> He detailed these liaisons in seven </w:t>
      </w:r>
      <w:r w:rsidR="00EC11CA" w:rsidRPr="00F61275">
        <w:rPr>
          <w:bCs/>
          <w:sz w:val="22"/>
          <w:szCs w:val="22"/>
        </w:rPr>
        <w:t xml:space="preserve">lengthy </w:t>
      </w:r>
      <w:r w:rsidRPr="00F61275">
        <w:rPr>
          <w:bCs/>
          <w:sz w:val="22"/>
          <w:szCs w:val="22"/>
        </w:rPr>
        <w:t>letters to his uncle in Dublin, Dr Thomas Molyneux FRS</w:t>
      </w:r>
      <w:r w:rsidR="00E525DB" w:rsidRPr="00F61275">
        <w:rPr>
          <w:bCs/>
          <w:sz w:val="22"/>
          <w:szCs w:val="22"/>
        </w:rPr>
        <w:t>,</w:t>
      </w:r>
      <w:r w:rsidR="001C0A79" w:rsidRPr="00F61275">
        <w:rPr>
          <w:bCs/>
          <w:sz w:val="22"/>
          <w:szCs w:val="22"/>
        </w:rPr>
        <w:t xml:space="preserve"> </w:t>
      </w:r>
      <w:r w:rsidR="00E525DB" w:rsidRPr="00F61275">
        <w:rPr>
          <w:bCs/>
          <w:i/>
          <w:iCs/>
          <w:sz w:val="22"/>
          <w:szCs w:val="22"/>
        </w:rPr>
        <w:t>“to give you some pleasure in remembering what you had so often seen and been so often acquainted with some time ago</w:t>
      </w:r>
      <w:r w:rsidR="00D74B06" w:rsidRPr="00F61275">
        <w:rPr>
          <w:bCs/>
          <w:i/>
          <w:iCs/>
          <w:sz w:val="22"/>
          <w:szCs w:val="22"/>
        </w:rPr>
        <w:t xml:space="preserve"> </w:t>
      </w:r>
      <w:r w:rsidR="00F93F7D" w:rsidRPr="00F61275">
        <w:rPr>
          <w:bCs/>
          <w:sz w:val="22"/>
          <w:szCs w:val="22"/>
        </w:rPr>
        <w:t>[in 1683]</w:t>
      </w:r>
      <w:r w:rsidR="00D74B06" w:rsidRPr="00F61275">
        <w:rPr>
          <w:bCs/>
          <w:i/>
          <w:iCs/>
          <w:sz w:val="22"/>
          <w:szCs w:val="22"/>
        </w:rPr>
        <w:t>”</w:t>
      </w:r>
      <w:r w:rsidR="008733C9" w:rsidRPr="00F61275">
        <w:rPr>
          <w:bCs/>
          <w:i/>
          <w:iCs/>
          <w:sz w:val="22"/>
          <w:szCs w:val="22"/>
        </w:rPr>
        <w:t>.</w:t>
      </w:r>
      <w:r w:rsidR="0051552C" w:rsidRPr="00534CAD">
        <w:rPr>
          <w:rStyle w:val="EndnoteReference"/>
          <w:bCs/>
          <w:sz w:val="22"/>
          <w:szCs w:val="22"/>
        </w:rPr>
        <w:endnoteReference w:id="71"/>
      </w:r>
      <w:r w:rsidR="00E525DB" w:rsidRPr="00534CAD">
        <w:rPr>
          <w:bCs/>
          <w:sz w:val="22"/>
          <w:szCs w:val="22"/>
        </w:rPr>
        <w:t xml:space="preserve"> </w:t>
      </w:r>
      <w:r w:rsidR="001C0A79" w:rsidRPr="00F61275">
        <w:rPr>
          <w:bCs/>
          <w:sz w:val="22"/>
          <w:szCs w:val="22"/>
        </w:rPr>
        <w:t xml:space="preserve">These </w:t>
      </w:r>
      <w:r w:rsidR="00365925" w:rsidRPr="00F61275">
        <w:rPr>
          <w:bCs/>
          <w:sz w:val="22"/>
          <w:szCs w:val="22"/>
        </w:rPr>
        <w:t xml:space="preserve">letters </w:t>
      </w:r>
      <w:r w:rsidR="001C0A79" w:rsidRPr="00F61275">
        <w:rPr>
          <w:bCs/>
          <w:sz w:val="22"/>
          <w:szCs w:val="22"/>
        </w:rPr>
        <w:t>give a</w:t>
      </w:r>
      <w:r w:rsidR="00181411" w:rsidRPr="00F61275">
        <w:rPr>
          <w:bCs/>
          <w:sz w:val="22"/>
          <w:szCs w:val="22"/>
        </w:rPr>
        <w:t xml:space="preserve"> </w:t>
      </w:r>
      <w:r w:rsidR="00500C2E" w:rsidRPr="00F61275">
        <w:rPr>
          <w:bCs/>
          <w:sz w:val="22"/>
          <w:szCs w:val="22"/>
        </w:rPr>
        <w:t xml:space="preserve">unique </w:t>
      </w:r>
      <w:r w:rsidR="00181411" w:rsidRPr="00F61275">
        <w:rPr>
          <w:bCs/>
          <w:sz w:val="22"/>
          <w:szCs w:val="22"/>
        </w:rPr>
        <w:t>and</w:t>
      </w:r>
      <w:r w:rsidR="00D92AC5" w:rsidRPr="00F61275">
        <w:rPr>
          <w:bCs/>
          <w:sz w:val="22"/>
          <w:szCs w:val="22"/>
        </w:rPr>
        <w:t xml:space="preserve"> </w:t>
      </w:r>
      <w:r w:rsidR="001C0A79" w:rsidRPr="00F61275">
        <w:rPr>
          <w:bCs/>
          <w:sz w:val="22"/>
          <w:szCs w:val="22"/>
        </w:rPr>
        <w:t xml:space="preserve">insightful first-hand description of London </w:t>
      </w:r>
      <w:r w:rsidR="000C5249" w:rsidRPr="00F61275">
        <w:rPr>
          <w:bCs/>
          <w:sz w:val="22"/>
          <w:szCs w:val="22"/>
        </w:rPr>
        <w:t>and London s</w:t>
      </w:r>
      <w:r w:rsidR="001C0A79" w:rsidRPr="00F61275">
        <w:rPr>
          <w:bCs/>
          <w:sz w:val="22"/>
          <w:szCs w:val="22"/>
        </w:rPr>
        <w:t xml:space="preserve">ociety in the </w:t>
      </w:r>
      <w:r w:rsidR="003C2CB5" w:rsidRPr="00F61275">
        <w:rPr>
          <w:bCs/>
          <w:sz w:val="22"/>
          <w:szCs w:val="22"/>
        </w:rPr>
        <w:t xml:space="preserve">early </w:t>
      </w:r>
      <w:r w:rsidR="001C0A79" w:rsidRPr="00F61275">
        <w:rPr>
          <w:bCs/>
          <w:sz w:val="22"/>
          <w:szCs w:val="22"/>
        </w:rPr>
        <w:t>18</w:t>
      </w:r>
      <w:r w:rsidR="001C0A79" w:rsidRPr="00F61275">
        <w:rPr>
          <w:bCs/>
          <w:sz w:val="22"/>
          <w:szCs w:val="22"/>
          <w:vertAlign w:val="superscript"/>
        </w:rPr>
        <w:t>th</w:t>
      </w:r>
      <w:r w:rsidR="001C0A79" w:rsidRPr="00F61275">
        <w:rPr>
          <w:bCs/>
          <w:sz w:val="22"/>
          <w:szCs w:val="22"/>
        </w:rPr>
        <w:t xml:space="preserve"> Century</w:t>
      </w:r>
      <w:r w:rsidR="00C67B9F" w:rsidRPr="00F61275">
        <w:rPr>
          <w:bCs/>
          <w:sz w:val="22"/>
          <w:szCs w:val="22"/>
        </w:rPr>
        <w:t xml:space="preserve">. </w:t>
      </w:r>
    </w:p>
    <w:p w14:paraId="3CA3D56C" w14:textId="37A9A697" w:rsidR="005E2B65" w:rsidRDefault="00106F31" w:rsidP="00784F49">
      <w:pPr>
        <w:pStyle w:val="NormalWeb"/>
        <w:spacing w:before="120" w:beforeAutospacing="0" w:after="120" w:afterAutospacing="0" w:line="360" w:lineRule="auto"/>
        <w:contextualSpacing/>
        <w:rPr>
          <w:bCs/>
          <w:sz w:val="22"/>
          <w:szCs w:val="22"/>
        </w:rPr>
      </w:pPr>
      <w:r w:rsidRPr="00F61275">
        <w:rPr>
          <w:bCs/>
          <w:sz w:val="22"/>
          <w:szCs w:val="22"/>
        </w:rPr>
        <w:t>Supported by William Cadogan, senior aide to the Duke of Marlborough</w:t>
      </w:r>
      <w:r w:rsidR="00A96C76" w:rsidRPr="00F61275">
        <w:rPr>
          <w:bCs/>
          <w:sz w:val="22"/>
          <w:szCs w:val="22"/>
        </w:rPr>
        <w:t>;</w:t>
      </w:r>
      <w:r w:rsidRPr="00F61275">
        <w:rPr>
          <w:bCs/>
          <w:sz w:val="22"/>
          <w:szCs w:val="22"/>
        </w:rPr>
        <w:t xml:space="preserve"> William King, Archbishop of</w:t>
      </w:r>
      <w:r w:rsidR="006F646E" w:rsidRPr="00F61275">
        <w:rPr>
          <w:bCs/>
          <w:sz w:val="22"/>
          <w:szCs w:val="22"/>
        </w:rPr>
        <w:t xml:space="preserve"> </w:t>
      </w:r>
      <w:r w:rsidRPr="00F61275">
        <w:rPr>
          <w:bCs/>
          <w:sz w:val="22"/>
          <w:szCs w:val="22"/>
        </w:rPr>
        <w:t>Dublin</w:t>
      </w:r>
      <w:r w:rsidR="008D3853" w:rsidRPr="00F61275">
        <w:rPr>
          <w:bCs/>
          <w:sz w:val="22"/>
          <w:szCs w:val="22"/>
        </w:rPr>
        <w:t>,</w:t>
      </w:r>
      <w:r w:rsidRPr="00F61275">
        <w:rPr>
          <w:bCs/>
          <w:sz w:val="22"/>
          <w:szCs w:val="22"/>
        </w:rPr>
        <w:t xml:space="preserve"> and Dublin Castle administration official and art collector Sir Andrew Fountaine, </w:t>
      </w:r>
      <w:r w:rsidR="00C67B9F" w:rsidRPr="00F61275">
        <w:rPr>
          <w:bCs/>
          <w:sz w:val="22"/>
          <w:szCs w:val="22"/>
        </w:rPr>
        <w:t>Samuel</w:t>
      </w:r>
      <w:r w:rsidR="00120575" w:rsidRPr="00F61275">
        <w:rPr>
          <w:bCs/>
          <w:sz w:val="22"/>
          <w:szCs w:val="22"/>
        </w:rPr>
        <w:t xml:space="preserve"> </w:t>
      </w:r>
      <w:r w:rsidR="0002680E" w:rsidRPr="00F61275">
        <w:rPr>
          <w:bCs/>
          <w:sz w:val="22"/>
          <w:szCs w:val="22"/>
        </w:rPr>
        <w:t xml:space="preserve">Molyneux </w:t>
      </w:r>
      <w:r w:rsidR="00C67B9F" w:rsidRPr="00F61275">
        <w:rPr>
          <w:bCs/>
          <w:sz w:val="22"/>
          <w:szCs w:val="22"/>
        </w:rPr>
        <w:t xml:space="preserve">visited </w:t>
      </w:r>
      <w:r w:rsidR="00C67B9F" w:rsidRPr="00F61275">
        <w:rPr>
          <w:bCs/>
          <w:sz w:val="22"/>
        </w:rPr>
        <w:t>scholars, scientists,</w:t>
      </w:r>
      <w:r w:rsidR="00F20477" w:rsidRPr="00F61275">
        <w:rPr>
          <w:bCs/>
          <w:sz w:val="22"/>
        </w:rPr>
        <w:t xml:space="preserve"> architects, </w:t>
      </w:r>
      <w:r w:rsidR="00C67B9F" w:rsidRPr="00F61275">
        <w:rPr>
          <w:bCs/>
          <w:sz w:val="22"/>
        </w:rPr>
        <w:t>booksellers, instrument makers</w:t>
      </w:r>
      <w:r w:rsidR="00F20477" w:rsidRPr="00F61275">
        <w:rPr>
          <w:bCs/>
          <w:sz w:val="22"/>
        </w:rPr>
        <w:t xml:space="preserve">, </w:t>
      </w:r>
      <w:r w:rsidR="00C67B9F" w:rsidRPr="00F61275">
        <w:rPr>
          <w:bCs/>
          <w:sz w:val="22"/>
        </w:rPr>
        <w:t>craftsmen</w:t>
      </w:r>
      <w:r w:rsidR="00F20477" w:rsidRPr="00F61275">
        <w:rPr>
          <w:bCs/>
          <w:sz w:val="22"/>
        </w:rPr>
        <w:t>, antiquarians and collectors.</w:t>
      </w:r>
      <w:r w:rsidR="00181411" w:rsidRPr="00F61275">
        <w:rPr>
          <w:bCs/>
          <w:sz w:val="22"/>
        </w:rPr>
        <w:t xml:space="preserve"> </w:t>
      </w:r>
      <w:r w:rsidR="00476CCB" w:rsidRPr="00F61275">
        <w:rPr>
          <w:bCs/>
          <w:sz w:val="22"/>
        </w:rPr>
        <w:t>Noting</w:t>
      </w:r>
      <w:r w:rsidR="00C67B9F" w:rsidRPr="00F61275">
        <w:rPr>
          <w:bCs/>
          <w:sz w:val="22"/>
          <w:szCs w:val="22"/>
        </w:rPr>
        <w:t xml:space="preserve"> </w:t>
      </w:r>
      <w:r w:rsidR="00C67B9F" w:rsidRPr="00F61275">
        <w:rPr>
          <w:bCs/>
          <w:i/>
          <w:iCs/>
          <w:sz w:val="22"/>
        </w:rPr>
        <w:t>"the great Populousness and variety of the Inhabitants”</w:t>
      </w:r>
      <w:r w:rsidR="00037B35" w:rsidRPr="00F61275">
        <w:rPr>
          <w:bCs/>
          <w:i/>
          <w:iCs/>
          <w:sz w:val="22"/>
        </w:rPr>
        <w:t xml:space="preserve"> </w:t>
      </w:r>
      <w:r w:rsidR="00181411" w:rsidRPr="00F61275">
        <w:rPr>
          <w:bCs/>
          <w:sz w:val="22"/>
        </w:rPr>
        <w:t>h</w:t>
      </w:r>
      <w:r w:rsidR="00760C28" w:rsidRPr="00F61275">
        <w:rPr>
          <w:bCs/>
          <w:sz w:val="22"/>
        </w:rPr>
        <w:t>e said</w:t>
      </w:r>
      <w:r w:rsidR="00037B35" w:rsidRPr="00F61275">
        <w:rPr>
          <w:bCs/>
          <w:sz w:val="22"/>
        </w:rPr>
        <w:t xml:space="preserve">, </w:t>
      </w:r>
      <w:r w:rsidR="00C67B9F" w:rsidRPr="00F61275">
        <w:rPr>
          <w:bCs/>
          <w:i/>
          <w:iCs/>
          <w:sz w:val="22"/>
        </w:rPr>
        <w:t>“you may I think in London visit Europe and meet natives of all the Countrys in the World"</w:t>
      </w:r>
      <w:r w:rsidR="00952110" w:rsidRPr="00F61275">
        <w:rPr>
          <w:bCs/>
          <w:sz w:val="22"/>
          <w:szCs w:val="22"/>
        </w:rPr>
        <w:t>.</w:t>
      </w:r>
      <w:r w:rsidR="0051552C">
        <w:rPr>
          <w:rStyle w:val="EndnoteReference"/>
          <w:bCs/>
          <w:sz w:val="22"/>
          <w:szCs w:val="22"/>
        </w:rPr>
        <w:endnoteReference w:id="72"/>
      </w:r>
      <w:r w:rsidR="00952110" w:rsidRPr="00F61275">
        <w:rPr>
          <w:bCs/>
          <w:sz w:val="22"/>
          <w:szCs w:val="22"/>
        </w:rPr>
        <w:t xml:space="preserve"> </w:t>
      </w:r>
    </w:p>
    <w:p w14:paraId="4EC5139C" w14:textId="4112D617" w:rsidR="00541794" w:rsidRPr="00F61275" w:rsidRDefault="00952110" w:rsidP="00DD710D">
      <w:pPr>
        <w:pStyle w:val="NormalWeb"/>
        <w:spacing w:before="120" w:beforeAutospacing="0" w:after="120" w:afterAutospacing="0" w:line="360" w:lineRule="auto"/>
        <w:rPr>
          <w:bCs/>
          <w:sz w:val="22"/>
          <w:szCs w:val="22"/>
        </w:rPr>
      </w:pPr>
      <w:r w:rsidRPr="00F61275">
        <w:rPr>
          <w:bCs/>
          <w:sz w:val="22"/>
          <w:szCs w:val="22"/>
        </w:rPr>
        <w:t xml:space="preserve">The </w:t>
      </w:r>
      <w:r w:rsidR="00181411" w:rsidRPr="00F61275">
        <w:rPr>
          <w:bCs/>
          <w:sz w:val="22"/>
          <w:szCs w:val="22"/>
        </w:rPr>
        <w:t xml:space="preserve">private </w:t>
      </w:r>
      <w:r w:rsidRPr="00F61275">
        <w:rPr>
          <w:bCs/>
          <w:sz w:val="22"/>
          <w:szCs w:val="22"/>
        </w:rPr>
        <w:t xml:space="preserve">collections he visited and described </w:t>
      </w:r>
      <w:r w:rsidR="00A96C76" w:rsidRPr="00F61275">
        <w:rPr>
          <w:bCs/>
          <w:sz w:val="22"/>
          <w:szCs w:val="22"/>
        </w:rPr>
        <w:t xml:space="preserve">later </w:t>
      </w:r>
      <w:r w:rsidR="00B736AC" w:rsidRPr="00F61275">
        <w:rPr>
          <w:bCs/>
          <w:sz w:val="22"/>
          <w:szCs w:val="22"/>
        </w:rPr>
        <w:t>formed</w:t>
      </w:r>
      <w:r w:rsidRPr="00F61275">
        <w:rPr>
          <w:bCs/>
          <w:sz w:val="22"/>
          <w:szCs w:val="22"/>
        </w:rPr>
        <w:t xml:space="preserve"> the basis </w:t>
      </w:r>
      <w:r w:rsidRPr="00F61275">
        <w:rPr>
          <w:bCs/>
          <w:sz w:val="22"/>
        </w:rPr>
        <w:t>of</w:t>
      </w:r>
      <w:r w:rsidR="00D92AC5" w:rsidRPr="00F61275">
        <w:rPr>
          <w:bCs/>
          <w:sz w:val="22"/>
        </w:rPr>
        <w:t xml:space="preserve"> </w:t>
      </w:r>
      <w:r w:rsidRPr="00F61275">
        <w:rPr>
          <w:bCs/>
          <w:sz w:val="22"/>
        </w:rPr>
        <w:t xml:space="preserve">the British Museum and Library, the Science and Natural History museums, </w:t>
      </w:r>
      <w:r w:rsidR="00E21F07" w:rsidRPr="00F61275">
        <w:rPr>
          <w:bCs/>
          <w:sz w:val="22"/>
        </w:rPr>
        <w:t xml:space="preserve">the National Gallery, </w:t>
      </w:r>
      <w:r w:rsidRPr="00F61275">
        <w:rPr>
          <w:bCs/>
          <w:sz w:val="22"/>
        </w:rPr>
        <w:t xml:space="preserve">the </w:t>
      </w:r>
      <w:r w:rsidR="00D05632" w:rsidRPr="00F61275">
        <w:rPr>
          <w:bCs/>
          <w:sz w:val="22"/>
        </w:rPr>
        <w:t xml:space="preserve">developing </w:t>
      </w:r>
      <w:r w:rsidRPr="00F61275">
        <w:rPr>
          <w:bCs/>
          <w:sz w:val="22"/>
        </w:rPr>
        <w:t>Ashmoleum</w:t>
      </w:r>
      <w:r w:rsidR="00476CCB" w:rsidRPr="00F61275">
        <w:rPr>
          <w:bCs/>
          <w:sz w:val="22"/>
        </w:rPr>
        <w:t xml:space="preserve"> </w:t>
      </w:r>
      <w:r w:rsidR="0002680E" w:rsidRPr="00F61275">
        <w:rPr>
          <w:bCs/>
          <w:sz w:val="22"/>
        </w:rPr>
        <w:t>M</w:t>
      </w:r>
      <w:r w:rsidR="00476CCB" w:rsidRPr="00F61275">
        <w:rPr>
          <w:bCs/>
          <w:sz w:val="22"/>
        </w:rPr>
        <w:t>useum</w:t>
      </w:r>
      <w:r w:rsidRPr="00F61275">
        <w:rPr>
          <w:bCs/>
          <w:sz w:val="22"/>
        </w:rPr>
        <w:t xml:space="preserve"> in </w:t>
      </w:r>
      <w:r w:rsidR="00E21F07" w:rsidRPr="00F61275">
        <w:rPr>
          <w:bCs/>
          <w:sz w:val="22"/>
        </w:rPr>
        <w:t>Oxford</w:t>
      </w:r>
      <w:r w:rsidRPr="00F61275">
        <w:rPr>
          <w:bCs/>
          <w:sz w:val="22"/>
        </w:rPr>
        <w:t xml:space="preserve"> and the Sedgwick </w:t>
      </w:r>
      <w:r w:rsidR="0002680E" w:rsidRPr="00F61275">
        <w:rPr>
          <w:bCs/>
          <w:sz w:val="22"/>
        </w:rPr>
        <w:t xml:space="preserve">Museum </w:t>
      </w:r>
      <w:r w:rsidRPr="00F61275">
        <w:rPr>
          <w:bCs/>
          <w:sz w:val="22"/>
        </w:rPr>
        <w:t xml:space="preserve">in </w:t>
      </w:r>
      <w:r w:rsidR="00E21F07" w:rsidRPr="00F61275">
        <w:rPr>
          <w:bCs/>
          <w:sz w:val="22"/>
        </w:rPr>
        <w:t>Cambridge</w:t>
      </w:r>
      <w:r w:rsidRPr="00F61275">
        <w:rPr>
          <w:bCs/>
          <w:sz w:val="22"/>
        </w:rPr>
        <w:t>.</w:t>
      </w:r>
      <w:r w:rsidRPr="00F61275">
        <w:rPr>
          <w:bCs/>
          <w:sz w:val="22"/>
          <w:szCs w:val="22"/>
        </w:rPr>
        <w:t xml:space="preserve"> Regrettably, because of missing</w:t>
      </w:r>
      <w:r w:rsidR="00D81A5F" w:rsidRPr="00F61275">
        <w:rPr>
          <w:bCs/>
          <w:sz w:val="22"/>
          <w:szCs w:val="22"/>
        </w:rPr>
        <w:t xml:space="preserve"> folios 64 to 76</w:t>
      </w:r>
      <w:r w:rsidRPr="00F61275">
        <w:rPr>
          <w:bCs/>
          <w:sz w:val="22"/>
          <w:szCs w:val="22"/>
        </w:rPr>
        <w:t xml:space="preserve"> </w:t>
      </w:r>
      <w:r w:rsidR="00D81A5F" w:rsidRPr="00F61275">
        <w:rPr>
          <w:bCs/>
          <w:sz w:val="22"/>
          <w:szCs w:val="22"/>
        </w:rPr>
        <w:t xml:space="preserve">and an incomplete folio 77, </w:t>
      </w:r>
      <w:r w:rsidRPr="00F61275">
        <w:rPr>
          <w:bCs/>
          <w:sz w:val="22"/>
          <w:szCs w:val="22"/>
        </w:rPr>
        <w:t xml:space="preserve">there are no descriptions of Samuel Molyneux`s meetings with Royal Society President, Sir Issac Newton (1643-1727) or </w:t>
      </w:r>
      <w:r w:rsidR="00366410" w:rsidRPr="00F61275">
        <w:rPr>
          <w:bCs/>
          <w:sz w:val="22"/>
          <w:szCs w:val="22"/>
        </w:rPr>
        <w:t xml:space="preserve">his </w:t>
      </w:r>
      <w:r w:rsidRPr="00F61275">
        <w:rPr>
          <w:bCs/>
          <w:sz w:val="22"/>
          <w:szCs w:val="22"/>
        </w:rPr>
        <w:t>meetings with Fellows, Dr Edmond Halley (1656-1742), Dr Jonathan Swift (1667-1745) and Secretary Dr Sir Hans Sloane (1660-1753)</w:t>
      </w:r>
      <w:r w:rsidR="00476CCB" w:rsidRPr="00F61275">
        <w:rPr>
          <w:bCs/>
          <w:sz w:val="22"/>
          <w:szCs w:val="22"/>
        </w:rPr>
        <w:t>.</w:t>
      </w:r>
    </w:p>
    <w:p w14:paraId="2372AED4" w14:textId="21787469" w:rsidR="00B51B47" w:rsidRPr="00F61275" w:rsidRDefault="00DA1767" w:rsidP="00B51B47">
      <w:pPr>
        <w:pStyle w:val="NormalWeb"/>
        <w:numPr>
          <w:ilvl w:val="1"/>
          <w:numId w:val="9"/>
        </w:numPr>
        <w:spacing w:line="360" w:lineRule="auto"/>
        <w:ind w:right="-46"/>
        <w:contextualSpacing/>
        <w:rPr>
          <w:bCs/>
          <w:sz w:val="22"/>
          <w:szCs w:val="22"/>
        </w:rPr>
      </w:pPr>
      <w:r w:rsidRPr="00F61275">
        <w:rPr>
          <w:bCs/>
          <w:sz w:val="22"/>
          <w:szCs w:val="22"/>
        </w:rPr>
        <w:t xml:space="preserve"> </w:t>
      </w:r>
      <w:r w:rsidR="00462BB0" w:rsidRPr="00F61275">
        <w:rPr>
          <w:bCs/>
          <w:sz w:val="22"/>
          <w:szCs w:val="22"/>
        </w:rPr>
        <w:t>Illustrative</w:t>
      </w:r>
      <w:r w:rsidR="008A7F8C" w:rsidRPr="00F61275">
        <w:rPr>
          <w:bCs/>
          <w:sz w:val="22"/>
          <w:szCs w:val="22"/>
        </w:rPr>
        <w:t xml:space="preserve"> example</w:t>
      </w:r>
      <w:r w:rsidR="00300248" w:rsidRPr="00F61275">
        <w:rPr>
          <w:bCs/>
          <w:sz w:val="22"/>
          <w:szCs w:val="22"/>
        </w:rPr>
        <w:t>s</w:t>
      </w:r>
      <w:r w:rsidR="008A7F8C" w:rsidRPr="00F61275">
        <w:rPr>
          <w:bCs/>
          <w:sz w:val="22"/>
          <w:szCs w:val="22"/>
        </w:rPr>
        <w:t xml:space="preserve"> </w:t>
      </w:r>
      <w:r w:rsidR="00A327B8" w:rsidRPr="00F61275">
        <w:rPr>
          <w:bCs/>
          <w:sz w:val="22"/>
          <w:szCs w:val="22"/>
        </w:rPr>
        <w:t xml:space="preserve">of </w:t>
      </w:r>
      <w:r w:rsidR="00300248" w:rsidRPr="00F61275">
        <w:rPr>
          <w:bCs/>
          <w:sz w:val="22"/>
          <w:szCs w:val="22"/>
        </w:rPr>
        <w:t>people</w:t>
      </w:r>
      <w:r w:rsidR="00896E3C" w:rsidRPr="00F61275">
        <w:rPr>
          <w:bCs/>
          <w:sz w:val="22"/>
          <w:szCs w:val="22"/>
        </w:rPr>
        <w:t xml:space="preserve"> and places</w:t>
      </w:r>
      <w:r w:rsidR="00106F31" w:rsidRPr="00F61275">
        <w:rPr>
          <w:bCs/>
          <w:sz w:val="22"/>
          <w:szCs w:val="22"/>
        </w:rPr>
        <w:t xml:space="preserve"> </w:t>
      </w:r>
      <w:r w:rsidR="00300248" w:rsidRPr="00F61275">
        <w:rPr>
          <w:bCs/>
          <w:sz w:val="22"/>
          <w:szCs w:val="22"/>
        </w:rPr>
        <w:t xml:space="preserve">visited and </w:t>
      </w:r>
      <w:r w:rsidR="00760C28" w:rsidRPr="00F61275">
        <w:rPr>
          <w:bCs/>
          <w:sz w:val="22"/>
          <w:szCs w:val="22"/>
        </w:rPr>
        <w:t>described</w:t>
      </w:r>
      <w:r w:rsidR="00106F31" w:rsidRPr="00F61275">
        <w:rPr>
          <w:bCs/>
          <w:sz w:val="22"/>
          <w:szCs w:val="22"/>
        </w:rPr>
        <w:t xml:space="preserve"> by Samuel Molyneux</w:t>
      </w:r>
      <w:r w:rsidR="00916F80">
        <w:rPr>
          <w:bCs/>
          <w:sz w:val="22"/>
          <w:szCs w:val="22"/>
        </w:rPr>
        <w:t>.</w:t>
      </w:r>
    </w:p>
    <w:p w14:paraId="28C16187" w14:textId="2600DA35" w:rsidR="00B94972" w:rsidRPr="00F61275" w:rsidRDefault="00B94972" w:rsidP="00926CDE">
      <w:pPr>
        <w:pStyle w:val="NormalWeb"/>
        <w:numPr>
          <w:ilvl w:val="0"/>
          <w:numId w:val="10"/>
        </w:numPr>
        <w:spacing w:line="360" w:lineRule="auto"/>
        <w:ind w:right="-46"/>
        <w:contextualSpacing/>
        <w:rPr>
          <w:bCs/>
          <w:sz w:val="22"/>
          <w:szCs w:val="22"/>
        </w:rPr>
      </w:pPr>
      <w:r w:rsidRPr="00F61275">
        <w:rPr>
          <w:bCs/>
          <w:sz w:val="22"/>
          <w:szCs w:val="22"/>
        </w:rPr>
        <w:t>Palace of Westminster</w:t>
      </w:r>
      <w:r w:rsidR="00B01AD6">
        <w:rPr>
          <w:bCs/>
          <w:sz w:val="22"/>
          <w:szCs w:val="22"/>
        </w:rPr>
        <w:t>.</w:t>
      </w:r>
    </w:p>
    <w:p w14:paraId="65C75222" w14:textId="34CC9D75" w:rsidR="00B94972" w:rsidRPr="00F61275" w:rsidRDefault="00577FB7" w:rsidP="00577FB7">
      <w:pPr>
        <w:pStyle w:val="NormalWeb"/>
        <w:spacing w:line="360" w:lineRule="auto"/>
        <w:ind w:right="-46"/>
        <w:contextualSpacing/>
        <w:rPr>
          <w:bCs/>
          <w:sz w:val="22"/>
          <w:szCs w:val="22"/>
        </w:rPr>
      </w:pPr>
      <w:r w:rsidRPr="00F61275">
        <w:rPr>
          <w:bCs/>
          <w:sz w:val="22"/>
          <w:szCs w:val="22"/>
        </w:rPr>
        <w:t xml:space="preserve">The renowned antiquities collection of Charles Montagu, Baron Halifax (1661–1715) </w:t>
      </w:r>
    </w:p>
    <w:p w14:paraId="4333C6D0" w14:textId="175607E2" w:rsidR="00397302" w:rsidRPr="00F61275" w:rsidRDefault="00A529D7" w:rsidP="00577FB7">
      <w:pPr>
        <w:pStyle w:val="NormalWeb"/>
        <w:spacing w:line="360" w:lineRule="auto"/>
        <w:ind w:right="-46"/>
        <w:contextualSpacing/>
        <w:rPr>
          <w:bCs/>
          <w:sz w:val="22"/>
          <w:szCs w:val="22"/>
        </w:rPr>
      </w:pPr>
      <w:r w:rsidRPr="00F61275">
        <w:rPr>
          <w:bCs/>
          <w:sz w:val="22"/>
          <w:szCs w:val="22"/>
        </w:rPr>
        <w:t>L</w:t>
      </w:r>
      <w:r w:rsidR="00577FB7" w:rsidRPr="00F61275">
        <w:rPr>
          <w:bCs/>
          <w:sz w:val="22"/>
          <w:szCs w:val="22"/>
        </w:rPr>
        <w:t>ocated in his grace-and-favour apartments in the Palace of Westminster</w:t>
      </w:r>
      <w:r w:rsidRPr="00F61275">
        <w:rPr>
          <w:bCs/>
          <w:sz w:val="22"/>
          <w:szCs w:val="22"/>
        </w:rPr>
        <w:t>,</w:t>
      </w:r>
      <w:r w:rsidR="004E36E5" w:rsidRPr="00F61275">
        <w:rPr>
          <w:bCs/>
          <w:sz w:val="22"/>
          <w:szCs w:val="22"/>
        </w:rPr>
        <w:t xml:space="preserve"> </w:t>
      </w:r>
      <w:r w:rsidR="00577FB7" w:rsidRPr="00F61275">
        <w:rPr>
          <w:bCs/>
          <w:sz w:val="22"/>
          <w:szCs w:val="22"/>
        </w:rPr>
        <w:t>Samuel Molyneux described</w:t>
      </w:r>
      <w:r w:rsidR="004E36E5" w:rsidRPr="00F61275">
        <w:rPr>
          <w:bCs/>
          <w:sz w:val="22"/>
          <w:szCs w:val="22"/>
        </w:rPr>
        <w:t>,</w:t>
      </w:r>
      <w:r w:rsidR="00577FB7" w:rsidRPr="00F61275">
        <w:rPr>
          <w:bCs/>
          <w:sz w:val="22"/>
          <w:szCs w:val="22"/>
        </w:rPr>
        <w:t xml:space="preserve"> </w:t>
      </w:r>
      <w:r w:rsidR="00577FB7" w:rsidRPr="00F61275">
        <w:rPr>
          <w:bCs/>
          <w:i/>
          <w:iCs/>
          <w:sz w:val="22"/>
          <w:szCs w:val="22"/>
        </w:rPr>
        <w:t>“a rare and privileged visit”</w:t>
      </w:r>
      <w:r w:rsidR="00577FB7" w:rsidRPr="00F61275">
        <w:rPr>
          <w:bCs/>
          <w:sz w:val="22"/>
          <w:szCs w:val="22"/>
        </w:rPr>
        <w:t xml:space="preserve"> to Lord Halifax's apartments</w:t>
      </w:r>
      <w:r w:rsidR="008D3853" w:rsidRPr="00F61275">
        <w:rPr>
          <w:bCs/>
          <w:sz w:val="22"/>
          <w:szCs w:val="22"/>
        </w:rPr>
        <w:t>,</w:t>
      </w:r>
      <w:r w:rsidR="00577FB7" w:rsidRPr="00F61275">
        <w:rPr>
          <w:bCs/>
          <w:sz w:val="22"/>
          <w:szCs w:val="22"/>
        </w:rPr>
        <w:t xml:space="preserve"> </w:t>
      </w:r>
      <w:r w:rsidR="008D3853" w:rsidRPr="00F61275">
        <w:rPr>
          <w:bCs/>
          <w:sz w:val="22"/>
          <w:szCs w:val="22"/>
        </w:rPr>
        <w:t>stating</w:t>
      </w:r>
      <w:r w:rsidR="00FB1A10" w:rsidRPr="00F61275">
        <w:rPr>
          <w:bCs/>
          <w:sz w:val="22"/>
          <w:szCs w:val="22"/>
        </w:rPr>
        <w:t xml:space="preserve">, </w:t>
      </w:r>
      <w:r w:rsidR="00FB1A10" w:rsidRPr="00F61275">
        <w:rPr>
          <w:bCs/>
          <w:i/>
          <w:iCs/>
          <w:sz w:val="22"/>
          <w:szCs w:val="22"/>
        </w:rPr>
        <w:t>“I think I never met any thing yet so completely satisfactory in its kind as this”</w:t>
      </w:r>
      <w:r w:rsidR="00476D99" w:rsidRPr="00F61275">
        <w:rPr>
          <w:bCs/>
          <w:sz w:val="22"/>
          <w:szCs w:val="22"/>
        </w:rPr>
        <w:t>.</w:t>
      </w:r>
      <w:r w:rsidR="0051552C">
        <w:rPr>
          <w:rStyle w:val="EndnoteReference"/>
          <w:bCs/>
          <w:sz w:val="22"/>
          <w:szCs w:val="22"/>
        </w:rPr>
        <w:endnoteReference w:id="73"/>
      </w:r>
      <w:r w:rsidR="00FB1A10" w:rsidRPr="00F61275">
        <w:rPr>
          <w:bCs/>
          <w:sz w:val="22"/>
          <w:szCs w:val="22"/>
        </w:rPr>
        <w:t xml:space="preserve"> Samuel also </w:t>
      </w:r>
      <w:r w:rsidR="00577FB7" w:rsidRPr="00F61275">
        <w:rPr>
          <w:bCs/>
          <w:sz w:val="22"/>
          <w:szCs w:val="22"/>
        </w:rPr>
        <w:t xml:space="preserve">gave an account of his tour around the Palace of Westminster. </w:t>
      </w:r>
      <w:r w:rsidR="00FB1A10" w:rsidRPr="00F61275">
        <w:rPr>
          <w:bCs/>
          <w:sz w:val="22"/>
          <w:szCs w:val="22"/>
        </w:rPr>
        <w:t>Describing Westminster Abbey</w:t>
      </w:r>
      <w:r w:rsidR="00476D99" w:rsidRPr="00F61275">
        <w:rPr>
          <w:bCs/>
          <w:sz w:val="22"/>
          <w:szCs w:val="22"/>
        </w:rPr>
        <w:t xml:space="preserve"> </w:t>
      </w:r>
      <w:r w:rsidR="00FB1A10" w:rsidRPr="00F61275">
        <w:rPr>
          <w:bCs/>
          <w:sz w:val="22"/>
          <w:szCs w:val="22"/>
        </w:rPr>
        <w:t>he said</w:t>
      </w:r>
      <w:r w:rsidR="004E36E5" w:rsidRPr="00F61275">
        <w:rPr>
          <w:bCs/>
          <w:sz w:val="22"/>
          <w:szCs w:val="22"/>
        </w:rPr>
        <w:t>,</w:t>
      </w:r>
      <w:r w:rsidR="00FB1A10" w:rsidRPr="00F61275">
        <w:rPr>
          <w:bCs/>
          <w:sz w:val="22"/>
          <w:szCs w:val="22"/>
        </w:rPr>
        <w:t xml:space="preserve"> </w:t>
      </w:r>
      <w:r w:rsidR="00FB1A10" w:rsidRPr="00F61275">
        <w:rPr>
          <w:bCs/>
          <w:i/>
          <w:iCs/>
          <w:sz w:val="22"/>
          <w:szCs w:val="22"/>
        </w:rPr>
        <w:t xml:space="preserve">“spread around this abby thick Crowds of Poets and </w:t>
      </w:r>
      <w:r w:rsidR="00476D99" w:rsidRPr="00F61275">
        <w:rPr>
          <w:bCs/>
          <w:i/>
          <w:iCs/>
          <w:sz w:val="22"/>
          <w:szCs w:val="22"/>
        </w:rPr>
        <w:t>I</w:t>
      </w:r>
      <w:r w:rsidR="00FB1A10" w:rsidRPr="00F61275">
        <w:rPr>
          <w:bCs/>
          <w:i/>
          <w:iCs/>
          <w:sz w:val="22"/>
          <w:szCs w:val="22"/>
        </w:rPr>
        <w:t xml:space="preserve">ngenious </w:t>
      </w:r>
      <w:r w:rsidR="00476D99" w:rsidRPr="00F61275">
        <w:rPr>
          <w:bCs/>
          <w:i/>
          <w:iCs/>
          <w:sz w:val="22"/>
          <w:szCs w:val="22"/>
        </w:rPr>
        <w:t>M</w:t>
      </w:r>
      <w:r w:rsidR="00FB1A10" w:rsidRPr="00F61275">
        <w:rPr>
          <w:bCs/>
          <w:i/>
          <w:iCs/>
          <w:sz w:val="22"/>
          <w:szCs w:val="22"/>
        </w:rPr>
        <w:t xml:space="preserve">en; </w:t>
      </w:r>
      <w:r w:rsidR="00476D99" w:rsidRPr="00F61275">
        <w:rPr>
          <w:bCs/>
          <w:i/>
          <w:iCs/>
          <w:sz w:val="22"/>
          <w:szCs w:val="22"/>
        </w:rPr>
        <w:t>H</w:t>
      </w:r>
      <w:r w:rsidR="00FB1A10" w:rsidRPr="00F61275">
        <w:rPr>
          <w:bCs/>
          <w:i/>
          <w:iCs/>
          <w:sz w:val="22"/>
          <w:szCs w:val="22"/>
        </w:rPr>
        <w:t xml:space="preserve">eroes and </w:t>
      </w:r>
      <w:r w:rsidR="00476D99" w:rsidRPr="00F61275">
        <w:rPr>
          <w:bCs/>
          <w:i/>
          <w:iCs/>
          <w:sz w:val="22"/>
          <w:szCs w:val="22"/>
        </w:rPr>
        <w:t>P</w:t>
      </w:r>
      <w:r w:rsidR="00FB1A10" w:rsidRPr="00F61275">
        <w:rPr>
          <w:bCs/>
          <w:i/>
          <w:iCs/>
          <w:sz w:val="22"/>
          <w:szCs w:val="22"/>
        </w:rPr>
        <w:t xml:space="preserve">arasites have here their </w:t>
      </w:r>
      <w:r w:rsidR="00476D99" w:rsidRPr="00F61275">
        <w:rPr>
          <w:bCs/>
          <w:i/>
          <w:iCs/>
          <w:sz w:val="22"/>
          <w:szCs w:val="22"/>
        </w:rPr>
        <w:t>M</w:t>
      </w:r>
      <w:r w:rsidR="00FB1A10" w:rsidRPr="00F61275">
        <w:rPr>
          <w:bCs/>
          <w:i/>
          <w:iCs/>
          <w:sz w:val="22"/>
          <w:szCs w:val="22"/>
        </w:rPr>
        <w:t>onuments</w:t>
      </w:r>
      <w:r w:rsidR="00312B64" w:rsidRPr="00F61275">
        <w:rPr>
          <w:bCs/>
          <w:i/>
          <w:iCs/>
          <w:sz w:val="22"/>
          <w:szCs w:val="22"/>
        </w:rPr>
        <w:t xml:space="preserve">. </w:t>
      </w:r>
      <w:r w:rsidR="00FB1A10" w:rsidRPr="00F61275">
        <w:rPr>
          <w:bCs/>
          <w:i/>
          <w:iCs/>
          <w:sz w:val="22"/>
          <w:szCs w:val="22"/>
        </w:rPr>
        <w:t xml:space="preserve">Virtue and </w:t>
      </w:r>
      <w:r w:rsidR="00476D99" w:rsidRPr="00F61275">
        <w:rPr>
          <w:bCs/>
          <w:i/>
          <w:iCs/>
          <w:sz w:val="22"/>
          <w:szCs w:val="22"/>
        </w:rPr>
        <w:t>P</w:t>
      </w:r>
      <w:r w:rsidR="00FB1A10" w:rsidRPr="00F61275">
        <w:rPr>
          <w:bCs/>
          <w:i/>
          <w:iCs/>
          <w:sz w:val="22"/>
          <w:szCs w:val="22"/>
        </w:rPr>
        <w:t xml:space="preserve">ower and vice and </w:t>
      </w:r>
      <w:r w:rsidR="00476D99" w:rsidRPr="00F61275">
        <w:rPr>
          <w:bCs/>
          <w:i/>
          <w:iCs/>
          <w:sz w:val="22"/>
          <w:szCs w:val="22"/>
        </w:rPr>
        <w:t>W</w:t>
      </w:r>
      <w:r w:rsidR="00FB1A10" w:rsidRPr="00F61275">
        <w:rPr>
          <w:bCs/>
          <w:i/>
          <w:iCs/>
          <w:sz w:val="22"/>
          <w:szCs w:val="22"/>
        </w:rPr>
        <w:t xml:space="preserve">it and </w:t>
      </w:r>
      <w:r w:rsidR="00476D99" w:rsidRPr="00F61275">
        <w:rPr>
          <w:bCs/>
          <w:i/>
          <w:iCs/>
          <w:sz w:val="22"/>
          <w:szCs w:val="22"/>
        </w:rPr>
        <w:t>H</w:t>
      </w:r>
      <w:r w:rsidR="00FB1A10" w:rsidRPr="00F61275">
        <w:rPr>
          <w:bCs/>
          <w:i/>
          <w:iCs/>
          <w:sz w:val="22"/>
          <w:szCs w:val="22"/>
        </w:rPr>
        <w:t>onour are here remember`d</w:t>
      </w:r>
      <w:r w:rsidR="00476D99" w:rsidRPr="00F61275">
        <w:rPr>
          <w:bCs/>
          <w:i/>
          <w:iCs/>
          <w:sz w:val="22"/>
          <w:szCs w:val="22"/>
        </w:rPr>
        <w:t xml:space="preserve">; and </w:t>
      </w:r>
      <w:r w:rsidR="00FB1A10" w:rsidRPr="00F61275">
        <w:rPr>
          <w:bCs/>
          <w:i/>
          <w:iCs/>
          <w:sz w:val="22"/>
          <w:szCs w:val="22"/>
        </w:rPr>
        <w:t>if the wand</w:t>
      </w:r>
      <w:r w:rsidR="00476D99" w:rsidRPr="00F61275">
        <w:rPr>
          <w:bCs/>
          <w:i/>
          <w:iCs/>
          <w:sz w:val="22"/>
          <w:szCs w:val="22"/>
        </w:rPr>
        <w:t>`</w:t>
      </w:r>
      <w:r w:rsidR="00FB1A10" w:rsidRPr="00F61275">
        <w:rPr>
          <w:bCs/>
          <w:i/>
          <w:iCs/>
          <w:sz w:val="22"/>
          <w:szCs w:val="22"/>
        </w:rPr>
        <w:t xml:space="preserve">ring </w:t>
      </w:r>
      <w:r w:rsidR="00476D99" w:rsidRPr="00F61275">
        <w:rPr>
          <w:bCs/>
          <w:i/>
          <w:iCs/>
          <w:sz w:val="22"/>
          <w:szCs w:val="22"/>
        </w:rPr>
        <w:t>M</w:t>
      </w:r>
      <w:r w:rsidR="00FB1A10" w:rsidRPr="00F61275">
        <w:rPr>
          <w:bCs/>
          <w:i/>
          <w:iCs/>
          <w:sz w:val="22"/>
          <w:szCs w:val="22"/>
        </w:rPr>
        <w:t xml:space="preserve">anes should come one night to visit each its property I do believe it would make the most mix`d </w:t>
      </w:r>
      <w:r w:rsidR="00476D99" w:rsidRPr="00F61275">
        <w:rPr>
          <w:bCs/>
          <w:i/>
          <w:iCs/>
          <w:sz w:val="22"/>
          <w:szCs w:val="22"/>
        </w:rPr>
        <w:t>C</w:t>
      </w:r>
      <w:r w:rsidR="00FB1A10" w:rsidRPr="00F61275">
        <w:rPr>
          <w:bCs/>
          <w:i/>
          <w:iCs/>
          <w:sz w:val="22"/>
          <w:szCs w:val="22"/>
        </w:rPr>
        <w:t xml:space="preserve">ompany </w:t>
      </w:r>
      <w:r w:rsidR="00476D99" w:rsidRPr="00F61275">
        <w:rPr>
          <w:bCs/>
          <w:i/>
          <w:iCs/>
          <w:sz w:val="22"/>
          <w:szCs w:val="22"/>
        </w:rPr>
        <w:t xml:space="preserve">that </w:t>
      </w:r>
      <w:r w:rsidR="00FB1A10" w:rsidRPr="00F61275">
        <w:rPr>
          <w:bCs/>
          <w:i/>
          <w:iCs/>
          <w:sz w:val="22"/>
          <w:szCs w:val="22"/>
        </w:rPr>
        <w:t xml:space="preserve">ever </w:t>
      </w:r>
      <w:r w:rsidR="00476D99" w:rsidRPr="00F61275">
        <w:rPr>
          <w:bCs/>
          <w:i/>
          <w:iCs/>
          <w:sz w:val="22"/>
          <w:szCs w:val="22"/>
        </w:rPr>
        <w:t xml:space="preserve">was </w:t>
      </w:r>
      <w:r w:rsidR="00FB1A10" w:rsidRPr="00F61275">
        <w:rPr>
          <w:bCs/>
          <w:i/>
          <w:iCs/>
          <w:sz w:val="22"/>
          <w:szCs w:val="22"/>
        </w:rPr>
        <w:t>seen</w:t>
      </w:r>
      <w:r w:rsidR="00476D99" w:rsidRPr="00F61275">
        <w:rPr>
          <w:bCs/>
          <w:i/>
          <w:iCs/>
          <w:sz w:val="22"/>
          <w:szCs w:val="22"/>
        </w:rPr>
        <w:t>”</w:t>
      </w:r>
      <w:r w:rsidR="00476D99" w:rsidRPr="00F61275">
        <w:rPr>
          <w:bCs/>
          <w:sz w:val="22"/>
          <w:szCs w:val="22"/>
        </w:rPr>
        <w:t xml:space="preserve">. Westminster </w:t>
      </w:r>
      <w:r w:rsidR="0028387B" w:rsidRPr="00F61275">
        <w:rPr>
          <w:bCs/>
          <w:sz w:val="22"/>
          <w:szCs w:val="22"/>
        </w:rPr>
        <w:t>H</w:t>
      </w:r>
      <w:r w:rsidR="00476D99" w:rsidRPr="00F61275">
        <w:rPr>
          <w:bCs/>
          <w:sz w:val="22"/>
          <w:szCs w:val="22"/>
        </w:rPr>
        <w:t xml:space="preserve">all he described as </w:t>
      </w:r>
      <w:r w:rsidR="00476D99" w:rsidRPr="00F61275">
        <w:rPr>
          <w:bCs/>
          <w:i/>
          <w:iCs/>
          <w:sz w:val="22"/>
          <w:szCs w:val="22"/>
        </w:rPr>
        <w:t xml:space="preserve">“one of the noblest Largest single Rooms that is perhaps in all the </w:t>
      </w:r>
      <w:r w:rsidR="00257311" w:rsidRPr="00F61275">
        <w:rPr>
          <w:bCs/>
          <w:i/>
          <w:iCs/>
          <w:sz w:val="22"/>
          <w:szCs w:val="22"/>
        </w:rPr>
        <w:t>W</w:t>
      </w:r>
      <w:r w:rsidR="00476D99" w:rsidRPr="00F61275">
        <w:rPr>
          <w:bCs/>
          <w:i/>
          <w:iCs/>
          <w:sz w:val="22"/>
          <w:szCs w:val="22"/>
        </w:rPr>
        <w:t>orld…where many a cause has pass</w:t>
      </w:r>
      <w:r w:rsidR="00257311" w:rsidRPr="00F61275">
        <w:rPr>
          <w:bCs/>
          <w:i/>
          <w:iCs/>
          <w:sz w:val="22"/>
          <w:szCs w:val="22"/>
        </w:rPr>
        <w:t>`</w:t>
      </w:r>
      <w:r w:rsidR="00476D99" w:rsidRPr="00F61275">
        <w:rPr>
          <w:bCs/>
          <w:i/>
          <w:iCs/>
          <w:sz w:val="22"/>
          <w:szCs w:val="22"/>
        </w:rPr>
        <w:t>d the dreadful</w:t>
      </w:r>
      <w:r w:rsidR="00257311" w:rsidRPr="00F61275">
        <w:rPr>
          <w:bCs/>
          <w:i/>
          <w:iCs/>
          <w:sz w:val="22"/>
          <w:szCs w:val="22"/>
        </w:rPr>
        <w:t xml:space="preserve"> Ty</w:t>
      </w:r>
      <w:r w:rsidR="00476D99" w:rsidRPr="00F61275">
        <w:rPr>
          <w:bCs/>
          <w:i/>
          <w:iCs/>
          <w:sz w:val="22"/>
          <w:szCs w:val="22"/>
        </w:rPr>
        <w:t xml:space="preserve">ral of the most </w:t>
      </w:r>
      <w:r w:rsidR="00257311" w:rsidRPr="00F61275">
        <w:rPr>
          <w:bCs/>
          <w:i/>
          <w:iCs/>
          <w:sz w:val="22"/>
          <w:szCs w:val="22"/>
        </w:rPr>
        <w:t>A</w:t>
      </w:r>
      <w:r w:rsidR="00476D99" w:rsidRPr="00F61275">
        <w:rPr>
          <w:bCs/>
          <w:i/>
          <w:iCs/>
          <w:sz w:val="22"/>
          <w:szCs w:val="22"/>
        </w:rPr>
        <w:t xml:space="preserve">ugust </w:t>
      </w:r>
      <w:r w:rsidR="00257311" w:rsidRPr="00F61275">
        <w:rPr>
          <w:bCs/>
          <w:i/>
          <w:iCs/>
          <w:sz w:val="22"/>
          <w:szCs w:val="22"/>
        </w:rPr>
        <w:t>A</w:t>
      </w:r>
      <w:r w:rsidR="00476D99" w:rsidRPr="00F61275">
        <w:rPr>
          <w:bCs/>
          <w:i/>
          <w:iCs/>
          <w:sz w:val="22"/>
          <w:szCs w:val="22"/>
        </w:rPr>
        <w:t xml:space="preserve">ssembly in this little </w:t>
      </w:r>
      <w:r w:rsidR="00257311" w:rsidRPr="00F61275">
        <w:rPr>
          <w:bCs/>
          <w:i/>
          <w:iCs/>
          <w:sz w:val="22"/>
          <w:szCs w:val="22"/>
        </w:rPr>
        <w:t>W</w:t>
      </w:r>
      <w:r w:rsidR="00476D99" w:rsidRPr="00F61275">
        <w:rPr>
          <w:bCs/>
          <w:i/>
          <w:iCs/>
          <w:sz w:val="22"/>
          <w:szCs w:val="22"/>
        </w:rPr>
        <w:t>orld</w:t>
      </w:r>
      <w:r w:rsidR="00257311" w:rsidRPr="00F61275">
        <w:rPr>
          <w:bCs/>
          <w:i/>
          <w:iCs/>
          <w:sz w:val="22"/>
          <w:szCs w:val="22"/>
        </w:rPr>
        <w:t>, the British Parliament”</w:t>
      </w:r>
      <w:r w:rsidR="00257311" w:rsidRPr="00F61275">
        <w:rPr>
          <w:bCs/>
          <w:sz w:val="22"/>
          <w:szCs w:val="22"/>
        </w:rPr>
        <w:t>.</w:t>
      </w:r>
      <w:r w:rsidR="00195839">
        <w:rPr>
          <w:rStyle w:val="EndnoteReference"/>
          <w:bCs/>
          <w:sz w:val="22"/>
          <w:szCs w:val="22"/>
        </w:rPr>
        <w:endnoteReference w:id="74"/>
      </w:r>
    </w:p>
    <w:p w14:paraId="65F2231C" w14:textId="77777777" w:rsidR="00585BAD" w:rsidRPr="00F61275" w:rsidRDefault="00585BAD" w:rsidP="005E2B65">
      <w:pPr>
        <w:pStyle w:val="NormalWeb"/>
        <w:spacing w:before="0" w:beforeAutospacing="0" w:after="0" w:afterAutospacing="0" w:line="360" w:lineRule="auto"/>
        <w:ind w:right="-45"/>
        <w:contextualSpacing/>
        <w:rPr>
          <w:bCs/>
          <w:sz w:val="22"/>
          <w:szCs w:val="22"/>
        </w:rPr>
      </w:pPr>
    </w:p>
    <w:p w14:paraId="31FAC65E" w14:textId="06D3C31E" w:rsidR="00B94972" w:rsidRPr="00F61275" w:rsidRDefault="00577FB7" w:rsidP="00926CDE">
      <w:pPr>
        <w:pStyle w:val="NormalWeb"/>
        <w:numPr>
          <w:ilvl w:val="0"/>
          <w:numId w:val="10"/>
        </w:numPr>
        <w:spacing w:line="360" w:lineRule="auto"/>
        <w:ind w:right="-46"/>
        <w:contextualSpacing/>
        <w:rPr>
          <w:bCs/>
          <w:sz w:val="22"/>
          <w:szCs w:val="22"/>
        </w:rPr>
      </w:pPr>
      <w:r w:rsidRPr="00F61275">
        <w:rPr>
          <w:bCs/>
          <w:sz w:val="22"/>
          <w:szCs w:val="22"/>
        </w:rPr>
        <w:t>St Pauls Cathedral</w:t>
      </w:r>
      <w:r w:rsidR="00037B35" w:rsidRPr="00F61275">
        <w:rPr>
          <w:bCs/>
          <w:sz w:val="22"/>
          <w:szCs w:val="22"/>
        </w:rPr>
        <w:t>.</w:t>
      </w:r>
      <w:r w:rsidRPr="00F61275">
        <w:rPr>
          <w:bCs/>
          <w:sz w:val="22"/>
          <w:szCs w:val="22"/>
        </w:rPr>
        <w:t xml:space="preserve"> </w:t>
      </w:r>
    </w:p>
    <w:p w14:paraId="7BF7EBF7" w14:textId="650C6B77" w:rsidR="00577FB7" w:rsidRDefault="00A93688" w:rsidP="00577FB7">
      <w:pPr>
        <w:pStyle w:val="NormalWeb"/>
        <w:spacing w:line="360" w:lineRule="auto"/>
        <w:ind w:right="-46"/>
        <w:contextualSpacing/>
        <w:rPr>
          <w:bCs/>
          <w:sz w:val="22"/>
          <w:szCs w:val="22"/>
        </w:rPr>
      </w:pPr>
      <w:r w:rsidRPr="00F61275">
        <w:rPr>
          <w:bCs/>
          <w:sz w:val="22"/>
          <w:szCs w:val="22"/>
        </w:rPr>
        <w:t>Samuel described,</w:t>
      </w:r>
      <w:r w:rsidRPr="00F61275">
        <w:rPr>
          <w:bCs/>
          <w:i/>
          <w:iCs/>
          <w:sz w:val="22"/>
          <w:szCs w:val="22"/>
        </w:rPr>
        <w:t xml:space="preserve"> </w:t>
      </w:r>
      <w:r w:rsidR="000F7141" w:rsidRPr="00F61275">
        <w:rPr>
          <w:bCs/>
          <w:i/>
          <w:iCs/>
          <w:sz w:val="22"/>
          <w:szCs w:val="22"/>
        </w:rPr>
        <w:t>“In a view of the Citty nothing so soon strikes one Eye as this vast Fabrick</w:t>
      </w:r>
      <w:r w:rsidR="00D564B2" w:rsidRPr="00F61275">
        <w:rPr>
          <w:bCs/>
          <w:i/>
          <w:iCs/>
          <w:sz w:val="22"/>
          <w:szCs w:val="22"/>
        </w:rPr>
        <w:t>…</w:t>
      </w:r>
      <w:r w:rsidR="000F7141" w:rsidRPr="00F61275">
        <w:rPr>
          <w:bCs/>
          <w:i/>
          <w:iCs/>
          <w:sz w:val="22"/>
          <w:szCs w:val="22"/>
        </w:rPr>
        <w:t xml:space="preserve"> the </w:t>
      </w:r>
      <w:r w:rsidR="00D564B2" w:rsidRPr="00F61275">
        <w:rPr>
          <w:bCs/>
          <w:i/>
          <w:iCs/>
          <w:sz w:val="22"/>
          <w:szCs w:val="22"/>
        </w:rPr>
        <w:t>G</w:t>
      </w:r>
      <w:r w:rsidR="000F7141" w:rsidRPr="00F61275">
        <w:rPr>
          <w:bCs/>
          <w:i/>
          <w:iCs/>
          <w:sz w:val="22"/>
          <w:szCs w:val="22"/>
        </w:rPr>
        <w:t xml:space="preserve">olden </w:t>
      </w:r>
      <w:r w:rsidR="00D564B2" w:rsidRPr="00F61275">
        <w:rPr>
          <w:bCs/>
          <w:i/>
          <w:iCs/>
          <w:sz w:val="22"/>
          <w:szCs w:val="22"/>
        </w:rPr>
        <w:t>B</w:t>
      </w:r>
      <w:r w:rsidR="000F7141" w:rsidRPr="00F61275">
        <w:rPr>
          <w:bCs/>
          <w:i/>
          <w:iCs/>
          <w:sz w:val="22"/>
          <w:szCs w:val="22"/>
        </w:rPr>
        <w:t xml:space="preserve">all which stands above it 365 feet high, which tho` it looks no bigger than a </w:t>
      </w:r>
      <w:r w:rsidR="00D564B2" w:rsidRPr="00F61275">
        <w:rPr>
          <w:bCs/>
          <w:i/>
          <w:iCs/>
          <w:sz w:val="22"/>
          <w:szCs w:val="22"/>
        </w:rPr>
        <w:t>gilded Pill below will hold at least 12 or 15 men”</w:t>
      </w:r>
      <w:r w:rsidR="00D564B2" w:rsidRPr="00F61275">
        <w:rPr>
          <w:bCs/>
          <w:sz w:val="22"/>
          <w:szCs w:val="22"/>
        </w:rPr>
        <w:t>.</w:t>
      </w:r>
      <w:r w:rsidR="00195839">
        <w:rPr>
          <w:rStyle w:val="EndnoteReference"/>
          <w:bCs/>
          <w:sz w:val="22"/>
          <w:szCs w:val="22"/>
        </w:rPr>
        <w:endnoteReference w:id="75"/>
      </w:r>
      <w:r w:rsidR="00D564B2" w:rsidRPr="00F61275">
        <w:rPr>
          <w:bCs/>
          <w:sz w:val="22"/>
          <w:szCs w:val="22"/>
        </w:rPr>
        <w:t xml:space="preserve"> </w:t>
      </w:r>
      <w:r w:rsidR="00E31BB7" w:rsidRPr="00F61275">
        <w:rPr>
          <w:bCs/>
          <w:sz w:val="22"/>
          <w:szCs w:val="22"/>
        </w:rPr>
        <w:t xml:space="preserve">He </w:t>
      </w:r>
      <w:r w:rsidR="00577FB7" w:rsidRPr="00F61275">
        <w:rPr>
          <w:bCs/>
          <w:sz w:val="22"/>
          <w:szCs w:val="22"/>
        </w:rPr>
        <w:t xml:space="preserve">spoke with </w:t>
      </w:r>
      <w:r w:rsidR="00D564B2" w:rsidRPr="00F61275">
        <w:rPr>
          <w:bCs/>
          <w:sz w:val="22"/>
          <w:szCs w:val="22"/>
        </w:rPr>
        <w:t xml:space="preserve">the architect, </w:t>
      </w:r>
      <w:r w:rsidR="00F64A32" w:rsidRPr="00F61275">
        <w:rPr>
          <w:bCs/>
          <w:sz w:val="22"/>
          <w:szCs w:val="22"/>
        </w:rPr>
        <w:t xml:space="preserve">an elderly </w:t>
      </w:r>
      <w:r w:rsidR="00577FB7" w:rsidRPr="00F61275">
        <w:rPr>
          <w:bCs/>
          <w:sz w:val="22"/>
          <w:szCs w:val="22"/>
        </w:rPr>
        <w:t>Sir Christopher Wren</w:t>
      </w:r>
      <w:r w:rsidR="000B6EC4" w:rsidRPr="00F61275">
        <w:rPr>
          <w:bCs/>
          <w:sz w:val="22"/>
          <w:szCs w:val="22"/>
        </w:rPr>
        <w:t xml:space="preserve"> FRS</w:t>
      </w:r>
      <w:r w:rsidR="000F5CFA" w:rsidRPr="00F61275">
        <w:rPr>
          <w:bCs/>
          <w:sz w:val="22"/>
          <w:szCs w:val="22"/>
        </w:rPr>
        <w:t xml:space="preserve"> </w:t>
      </w:r>
      <w:r w:rsidR="000F5CFA" w:rsidRPr="00F61275">
        <w:rPr>
          <w:bCs/>
          <w:sz w:val="22"/>
          <w:szCs w:val="22"/>
        </w:rPr>
        <w:lastRenderedPageBreak/>
        <w:t>(1632-1723)</w:t>
      </w:r>
      <w:r w:rsidR="0044382C" w:rsidRPr="00F61275">
        <w:rPr>
          <w:bCs/>
          <w:sz w:val="22"/>
          <w:szCs w:val="22"/>
        </w:rPr>
        <w:t xml:space="preserve"> </w:t>
      </w:r>
      <w:r w:rsidR="00577FB7" w:rsidRPr="00F61275">
        <w:rPr>
          <w:bCs/>
          <w:sz w:val="22"/>
          <w:szCs w:val="22"/>
        </w:rPr>
        <w:t xml:space="preserve">regarding </w:t>
      </w:r>
      <w:r w:rsidR="00F478C7" w:rsidRPr="00F61275">
        <w:rPr>
          <w:bCs/>
          <w:sz w:val="22"/>
          <w:szCs w:val="22"/>
        </w:rPr>
        <w:t>his</w:t>
      </w:r>
      <w:r w:rsidR="00577FB7" w:rsidRPr="00F61275">
        <w:rPr>
          <w:bCs/>
          <w:sz w:val="22"/>
          <w:szCs w:val="22"/>
        </w:rPr>
        <w:t xml:space="preserve"> un</w:t>
      </w:r>
      <w:r w:rsidR="001D7B19">
        <w:rPr>
          <w:bCs/>
          <w:sz w:val="22"/>
          <w:szCs w:val="22"/>
        </w:rPr>
        <w:t>decorated</w:t>
      </w:r>
      <w:r w:rsidR="00577FB7" w:rsidRPr="00F61275">
        <w:rPr>
          <w:bCs/>
          <w:sz w:val="22"/>
          <w:szCs w:val="22"/>
        </w:rPr>
        <w:t xml:space="preserve"> inner </w:t>
      </w:r>
      <w:r w:rsidR="005F3196" w:rsidRPr="00F61275">
        <w:rPr>
          <w:bCs/>
          <w:sz w:val="22"/>
          <w:szCs w:val="22"/>
        </w:rPr>
        <w:t>D</w:t>
      </w:r>
      <w:r w:rsidR="00577FB7" w:rsidRPr="00F61275">
        <w:rPr>
          <w:bCs/>
          <w:sz w:val="22"/>
          <w:szCs w:val="22"/>
        </w:rPr>
        <w:t>ome</w:t>
      </w:r>
      <w:r w:rsidR="000B6EC4" w:rsidRPr="00F61275">
        <w:rPr>
          <w:bCs/>
          <w:sz w:val="22"/>
          <w:szCs w:val="22"/>
        </w:rPr>
        <w:t xml:space="preserve">. </w:t>
      </w:r>
      <w:r w:rsidR="000F5CFA" w:rsidRPr="00F61275">
        <w:rPr>
          <w:bCs/>
          <w:sz w:val="22"/>
          <w:szCs w:val="22"/>
        </w:rPr>
        <w:t xml:space="preserve">A founder of The Royal Society and </w:t>
      </w:r>
      <w:r w:rsidR="00F64A32" w:rsidRPr="00F61275">
        <w:rPr>
          <w:bCs/>
          <w:sz w:val="22"/>
          <w:szCs w:val="22"/>
        </w:rPr>
        <w:t>F</w:t>
      </w:r>
      <w:r w:rsidR="000B6EC4" w:rsidRPr="00F61275">
        <w:rPr>
          <w:bCs/>
          <w:sz w:val="22"/>
          <w:szCs w:val="22"/>
        </w:rPr>
        <w:t>ormer Savilian Professor of Astronomy at Oxford,</w:t>
      </w:r>
      <w:r w:rsidR="00F64A32" w:rsidRPr="00F61275">
        <w:rPr>
          <w:bCs/>
          <w:sz w:val="22"/>
          <w:szCs w:val="22"/>
        </w:rPr>
        <w:t xml:space="preserve"> Wren </w:t>
      </w:r>
      <w:r w:rsidR="00577FB7" w:rsidRPr="00F61275">
        <w:rPr>
          <w:bCs/>
          <w:sz w:val="22"/>
          <w:szCs w:val="22"/>
        </w:rPr>
        <w:t>had a</w:t>
      </w:r>
      <w:r w:rsidR="00387203" w:rsidRPr="00F61275">
        <w:rPr>
          <w:bCs/>
          <w:sz w:val="22"/>
          <w:szCs w:val="22"/>
        </w:rPr>
        <w:t xml:space="preserve"> previous </w:t>
      </w:r>
      <w:r w:rsidR="00577FB7" w:rsidRPr="00F61275">
        <w:rPr>
          <w:bCs/>
          <w:sz w:val="22"/>
          <w:szCs w:val="22"/>
        </w:rPr>
        <w:t>interest in determining annual stellar parallax</w:t>
      </w:r>
      <w:r w:rsidR="000F5CFA" w:rsidRPr="00F61275">
        <w:rPr>
          <w:bCs/>
          <w:sz w:val="22"/>
          <w:szCs w:val="22"/>
        </w:rPr>
        <w:t xml:space="preserve"> and </w:t>
      </w:r>
      <w:r w:rsidR="00D564B2" w:rsidRPr="00F61275">
        <w:rPr>
          <w:bCs/>
          <w:sz w:val="22"/>
          <w:szCs w:val="22"/>
        </w:rPr>
        <w:t xml:space="preserve">had </w:t>
      </w:r>
      <w:r w:rsidR="000F5CFA" w:rsidRPr="00F61275">
        <w:rPr>
          <w:bCs/>
          <w:sz w:val="22"/>
          <w:szCs w:val="22"/>
        </w:rPr>
        <w:t xml:space="preserve">assisted </w:t>
      </w:r>
      <w:r w:rsidR="0016049E" w:rsidRPr="00F61275">
        <w:rPr>
          <w:bCs/>
          <w:sz w:val="22"/>
          <w:szCs w:val="22"/>
        </w:rPr>
        <w:t xml:space="preserve">the </w:t>
      </w:r>
      <w:r w:rsidR="00577FB7" w:rsidRPr="00F61275">
        <w:rPr>
          <w:bCs/>
          <w:sz w:val="22"/>
          <w:szCs w:val="22"/>
        </w:rPr>
        <w:t xml:space="preserve">design </w:t>
      </w:r>
      <w:r w:rsidR="0016049E" w:rsidRPr="00F61275">
        <w:rPr>
          <w:bCs/>
          <w:sz w:val="22"/>
          <w:szCs w:val="22"/>
        </w:rPr>
        <w:t xml:space="preserve">of </w:t>
      </w:r>
      <w:r w:rsidR="00577FB7" w:rsidRPr="00F61275">
        <w:rPr>
          <w:bCs/>
          <w:sz w:val="22"/>
          <w:szCs w:val="22"/>
        </w:rPr>
        <w:t xml:space="preserve">the </w:t>
      </w:r>
      <w:r w:rsidR="00E978B7">
        <w:rPr>
          <w:bCs/>
          <w:sz w:val="22"/>
          <w:szCs w:val="22"/>
        </w:rPr>
        <w:t>`</w:t>
      </w:r>
      <w:r w:rsidR="00577FB7" w:rsidRPr="00F61275">
        <w:rPr>
          <w:bCs/>
          <w:sz w:val="22"/>
          <w:szCs w:val="22"/>
        </w:rPr>
        <w:t>London Monument</w:t>
      </w:r>
      <w:r w:rsidR="00E978B7">
        <w:rPr>
          <w:bCs/>
          <w:sz w:val="22"/>
          <w:szCs w:val="22"/>
        </w:rPr>
        <w:t>`</w:t>
      </w:r>
      <w:r w:rsidR="00577FB7" w:rsidRPr="00F61275">
        <w:rPr>
          <w:bCs/>
          <w:sz w:val="22"/>
          <w:szCs w:val="22"/>
        </w:rPr>
        <w:t>, finished in 1677. “The learned architect</w:t>
      </w:r>
      <w:r w:rsidR="00DD411E" w:rsidRPr="00F61275">
        <w:rPr>
          <w:bCs/>
          <w:sz w:val="22"/>
          <w:szCs w:val="22"/>
        </w:rPr>
        <w:t xml:space="preserve"> [Hooke]</w:t>
      </w:r>
      <w:r w:rsidR="00577FB7" w:rsidRPr="00F61275">
        <w:rPr>
          <w:bCs/>
          <w:sz w:val="22"/>
          <w:szCs w:val="22"/>
        </w:rPr>
        <w:t xml:space="preserve"> built it hollow, that it might serve as a tube to discover the parallax of the earth, by the difference distances of the star in the head of the Dragon from the zenith, at different seasons of the year”</w:t>
      </w:r>
      <w:r w:rsidR="00D564B2" w:rsidRPr="00F61275">
        <w:rPr>
          <w:bCs/>
          <w:sz w:val="22"/>
          <w:szCs w:val="22"/>
        </w:rPr>
        <w:t xml:space="preserve">. </w:t>
      </w:r>
      <w:r w:rsidR="00871E4F" w:rsidRPr="00F61275">
        <w:rPr>
          <w:bCs/>
          <w:sz w:val="22"/>
          <w:szCs w:val="22"/>
        </w:rPr>
        <w:t>Unfortunately,</w:t>
      </w:r>
      <w:r w:rsidR="0016049E" w:rsidRPr="00F61275">
        <w:rPr>
          <w:bCs/>
          <w:sz w:val="22"/>
          <w:szCs w:val="22"/>
        </w:rPr>
        <w:t xml:space="preserve"> </w:t>
      </w:r>
      <w:r w:rsidR="00F64A32" w:rsidRPr="00F61275">
        <w:rPr>
          <w:bCs/>
          <w:sz w:val="22"/>
          <w:szCs w:val="22"/>
        </w:rPr>
        <w:t>t</w:t>
      </w:r>
      <w:r w:rsidR="00577FB7" w:rsidRPr="00F61275">
        <w:rPr>
          <w:bCs/>
          <w:sz w:val="22"/>
          <w:szCs w:val="22"/>
        </w:rPr>
        <w:t>he structure proved to be unsuitable</w:t>
      </w:r>
      <w:r w:rsidR="0016049E" w:rsidRPr="00F61275">
        <w:rPr>
          <w:bCs/>
          <w:sz w:val="22"/>
          <w:szCs w:val="22"/>
        </w:rPr>
        <w:t xml:space="preserve">, </w:t>
      </w:r>
      <w:r w:rsidR="00577FB7" w:rsidRPr="00F61275">
        <w:rPr>
          <w:bCs/>
          <w:sz w:val="22"/>
          <w:szCs w:val="22"/>
        </w:rPr>
        <w:t>due to being “shaken by the motion of coaches and carts almost constantly passing by”.</w:t>
      </w:r>
      <w:r w:rsidR="00195839">
        <w:rPr>
          <w:rStyle w:val="EndnoteReference"/>
          <w:bCs/>
          <w:sz w:val="22"/>
          <w:szCs w:val="22"/>
        </w:rPr>
        <w:endnoteReference w:id="76"/>
      </w:r>
      <w:r w:rsidR="00827031" w:rsidRPr="00F61275">
        <w:rPr>
          <w:bCs/>
          <w:sz w:val="22"/>
          <w:szCs w:val="22"/>
        </w:rPr>
        <w:t xml:space="preserve"> </w:t>
      </w:r>
      <w:r w:rsidRPr="00F61275">
        <w:rPr>
          <w:bCs/>
          <w:sz w:val="22"/>
          <w:szCs w:val="22"/>
        </w:rPr>
        <w:t xml:space="preserve">Samuel </w:t>
      </w:r>
      <w:r w:rsidR="00AA32FB" w:rsidRPr="00F61275">
        <w:rPr>
          <w:bCs/>
          <w:sz w:val="22"/>
          <w:szCs w:val="22"/>
        </w:rPr>
        <w:t>stated</w:t>
      </w:r>
      <w:r w:rsidR="00827031" w:rsidRPr="00F61275">
        <w:rPr>
          <w:bCs/>
          <w:sz w:val="22"/>
          <w:szCs w:val="22"/>
        </w:rPr>
        <w:t xml:space="preserve">, </w:t>
      </w:r>
      <w:r w:rsidR="00827031" w:rsidRPr="00F61275">
        <w:rPr>
          <w:bCs/>
          <w:i/>
          <w:iCs/>
          <w:sz w:val="22"/>
          <w:szCs w:val="22"/>
        </w:rPr>
        <w:t>“the carts are made with vast heavy Wooden Wheels unshod on which the Body of the Cart is nearly pois`d as high as the Horses back”</w:t>
      </w:r>
      <w:r w:rsidR="00827031" w:rsidRPr="00F61275">
        <w:rPr>
          <w:bCs/>
          <w:sz w:val="22"/>
          <w:szCs w:val="22"/>
        </w:rPr>
        <w:t>.</w:t>
      </w:r>
      <w:r w:rsidR="00195839">
        <w:rPr>
          <w:rStyle w:val="EndnoteReference"/>
          <w:bCs/>
          <w:sz w:val="22"/>
          <w:szCs w:val="22"/>
        </w:rPr>
        <w:endnoteReference w:id="77"/>
      </w:r>
    </w:p>
    <w:p w14:paraId="08030675" w14:textId="77777777" w:rsidR="00195839" w:rsidRPr="00F61275" w:rsidRDefault="00195839" w:rsidP="00577FB7">
      <w:pPr>
        <w:pStyle w:val="NormalWeb"/>
        <w:spacing w:line="360" w:lineRule="auto"/>
        <w:ind w:right="-46"/>
        <w:contextualSpacing/>
        <w:rPr>
          <w:bCs/>
          <w:sz w:val="22"/>
          <w:szCs w:val="22"/>
        </w:rPr>
      </w:pPr>
    </w:p>
    <w:p w14:paraId="755AB557" w14:textId="2DD09295" w:rsidR="00DB135C" w:rsidRPr="00F61275" w:rsidRDefault="00577FB7" w:rsidP="00926CDE">
      <w:pPr>
        <w:pStyle w:val="NormalWeb"/>
        <w:numPr>
          <w:ilvl w:val="0"/>
          <w:numId w:val="10"/>
        </w:numPr>
        <w:spacing w:line="360" w:lineRule="auto"/>
        <w:ind w:right="-46"/>
        <w:contextualSpacing/>
        <w:rPr>
          <w:bCs/>
          <w:sz w:val="22"/>
          <w:szCs w:val="22"/>
        </w:rPr>
      </w:pPr>
      <w:r w:rsidRPr="00F61275">
        <w:rPr>
          <w:bCs/>
          <w:sz w:val="22"/>
          <w:szCs w:val="22"/>
        </w:rPr>
        <w:t xml:space="preserve">Tower of London. </w:t>
      </w:r>
      <w:r w:rsidRPr="00F61275">
        <w:rPr>
          <w:bCs/>
          <w:i/>
          <w:iCs/>
          <w:sz w:val="22"/>
          <w:szCs w:val="22"/>
        </w:rPr>
        <w:t>“Ornaments of the Crown of Great Britain”</w:t>
      </w:r>
      <w:r w:rsidRPr="00F61275">
        <w:rPr>
          <w:bCs/>
          <w:sz w:val="22"/>
          <w:szCs w:val="22"/>
        </w:rPr>
        <w:t xml:space="preserve">. </w:t>
      </w:r>
    </w:p>
    <w:p w14:paraId="14532908" w14:textId="771B79B6" w:rsidR="005E2B65" w:rsidRPr="00F61275" w:rsidRDefault="00325D28" w:rsidP="00577FB7">
      <w:pPr>
        <w:pStyle w:val="NormalWeb"/>
        <w:spacing w:line="360" w:lineRule="auto"/>
        <w:ind w:right="-46"/>
        <w:contextualSpacing/>
        <w:rPr>
          <w:bCs/>
          <w:i/>
          <w:iCs/>
          <w:sz w:val="22"/>
          <w:szCs w:val="22"/>
        </w:rPr>
      </w:pPr>
      <w:r w:rsidRPr="00F61275">
        <w:rPr>
          <w:bCs/>
          <w:i/>
          <w:iCs/>
          <w:sz w:val="22"/>
          <w:szCs w:val="22"/>
        </w:rPr>
        <w:t>“Having pay`d your money”</w:t>
      </w:r>
      <w:r w:rsidRPr="00F61275">
        <w:rPr>
          <w:bCs/>
          <w:sz w:val="22"/>
          <w:szCs w:val="22"/>
        </w:rPr>
        <w:t xml:space="preserve">, </w:t>
      </w:r>
      <w:r w:rsidR="00577FB7" w:rsidRPr="00F61275">
        <w:rPr>
          <w:bCs/>
          <w:sz w:val="22"/>
          <w:szCs w:val="22"/>
        </w:rPr>
        <w:t xml:space="preserve">Samuel suspects that the items displayed to them may be counterfeit. He </w:t>
      </w:r>
      <w:r w:rsidRPr="00F61275">
        <w:rPr>
          <w:bCs/>
          <w:sz w:val="22"/>
          <w:szCs w:val="22"/>
        </w:rPr>
        <w:t>writes</w:t>
      </w:r>
      <w:r w:rsidR="00577FB7" w:rsidRPr="00F61275">
        <w:rPr>
          <w:bCs/>
          <w:sz w:val="22"/>
          <w:szCs w:val="22"/>
        </w:rPr>
        <w:t xml:space="preserve">, </w:t>
      </w:r>
      <w:r w:rsidR="00577FB7" w:rsidRPr="00F61275">
        <w:rPr>
          <w:bCs/>
          <w:i/>
          <w:iCs/>
          <w:sz w:val="22"/>
          <w:szCs w:val="22"/>
        </w:rPr>
        <w:t>“I remember very well a Gentleman told me of good Credit he had this from my Uncle Lucas [3</w:t>
      </w:r>
      <w:r w:rsidR="00577FB7" w:rsidRPr="00F61275">
        <w:rPr>
          <w:bCs/>
          <w:i/>
          <w:iCs/>
          <w:sz w:val="22"/>
          <w:szCs w:val="22"/>
          <w:vertAlign w:val="superscript"/>
        </w:rPr>
        <w:t>rd</w:t>
      </w:r>
      <w:r w:rsidR="00577FB7" w:rsidRPr="00F61275">
        <w:rPr>
          <w:bCs/>
          <w:i/>
          <w:iCs/>
          <w:sz w:val="22"/>
          <w:szCs w:val="22"/>
        </w:rPr>
        <w:t xml:space="preserve"> Baron Lucas of Shenfield] who you know was Governour of the tower [1688-1702]; we shall not dispute them their gainful Shew, all I can say is some may be counterfeit and some real or all the former... I am sure if they be real they are of immense value</w:t>
      </w:r>
      <w:r w:rsidRPr="00F61275">
        <w:rPr>
          <w:bCs/>
          <w:i/>
          <w:iCs/>
          <w:sz w:val="22"/>
          <w:szCs w:val="22"/>
        </w:rPr>
        <w:t>…</w:t>
      </w:r>
      <w:r w:rsidR="00D81A5F" w:rsidRPr="00F61275">
        <w:rPr>
          <w:bCs/>
          <w:i/>
          <w:iCs/>
          <w:sz w:val="22"/>
          <w:szCs w:val="22"/>
        </w:rPr>
        <w:t>I have often wonder`d…</w:t>
      </w:r>
      <w:r w:rsidRPr="00F61275">
        <w:rPr>
          <w:bCs/>
          <w:i/>
          <w:iCs/>
          <w:sz w:val="22"/>
          <w:szCs w:val="22"/>
        </w:rPr>
        <w:t>some Hardy Fool has not been made to believe they were real and attempted to carry them off”.</w:t>
      </w:r>
      <w:r w:rsidR="00195839" w:rsidRPr="00534CAD">
        <w:rPr>
          <w:rStyle w:val="EndnoteReference"/>
          <w:bCs/>
          <w:sz w:val="22"/>
          <w:szCs w:val="22"/>
        </w:rPr>
        <w:endnoteReference w:id="78"/>
      </w:r>
    </w:p>
    <w:p w14:paraId="716FD4E1" w14:textId="3DE69911" w:rsidR="00B94972" w:rsidRPr="00F61275" w:rsidRDefault="00577FB7"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The</w:t>
      </w:r>
      <w:r w:rsidRPr="00F61275">
        <w:rPr>
          <w:rFonts w:ascii="Times New Roman" w:hAnsi="Times New Roman" w:cs="Times New Roman"/>
          <w:bCs/>
          <w:sz w:val="22"/>
        </w:rPr>
        <w:t xml:space="preserve"> Royal S</w:t>
      </w:r>
      <w:r w:rsidRPr="00F61275">
        <w:rPr>
          <w:rFonts w:ascii="Times New Roman" w:eastAsia="Times New Roman" w:hAnsi="Times New Roman" w:cs="Times New Roman"/>
          <w:bCs/>
          <w:sz w:val="22"/>
          <w:lang w:eastAsia="en-GB"/>
        </w:rPr>
        <w:t xml:space="preserve">ociety’s new premises at Crane Court in Fleet Street. </w:t>
      </w:r>
    </w:p>
    <w:p w14:paraId="60CB98E4" w14:textId="7E294174" w:rsidR="002F385F" w:rsidRPr="00F61275" w:rsidRDefault="00577FB7" w:rsidP="005E2B65">
      <w:pPr>
        <w:spacing w:after="240" w:line="360" w:lineRule="auto"/>
        <w:ind w:right="-46"/>
        <w:contextualSpacing/>
        <w:rPr>
          <w:rFonts w:ascii="Times New Roman" w:eastAsia="Times New Roman" w:hAnsi="Times New Roman" w:cs="Times New Roman"/>
          <w:bCs/>
          <w:i/>
          <w:iCs/>
          <w:sz w:val="22"/>
          <w:lang w:eastAsia="en-GB"/>
        </w:rPr>
      </w:pPr>
      <w:r w:rsidRPr="00F61275">
        <w:rPr>
          <w:rFonts w:ascii="Times New Roman" w:eastAsia="Times New Roman" w:hAnsi="Times New Roman" w:cs="Times New Roman"/>
          <w:bCs/>
          <w:sz w:val="22"/>
          <w:lang w:eastAsia="en-GB"/>
        </w:rPr>
        <w:t>Meeting experimental physicist, Francis Ha</w:t>
      </w:r>
      <w:r w:rsidR="003110AE" w:rsidRPr="00F61275">
        <w:rPr>
          <w:rFonts w:ascii="Times New Roman" w:eastAsia="Times New Roman" w:hAnsi="Times New Roman" w:cs="Times New Roman"/>
          <w:bCs/>
          <w:sz w:val="22"/>
          <w:lang w:eastAsia="en-GB"/>
        </w:rPr>
        <w:t>w</w:t>
      </w:r>
      <w:r w:rsidRPr="00F61275">
        <w:rPr>
          <w:rFonts w:ascii="Times New Roman" w:eastAsia="Times New Roman" w:hAnsi="Times New Roman" w:cs="Times New Roman"/>
          <w:bCs/>
          <w:sz w:val="22"/>
          <w:lang w:eastAsia="en-GB"/>
        </w:rPr>
        <w:t>ksbee</w:t>
      </w:r>
      <w:r w:rsidRPr="00F61275">
        <w:rPr>
          <w:rFonts w:ascii="Times New Roman" w:hAnsi="Times New Roman" w:cs="Times New Roman"/>
          <w:bCs/>
          <w:sz w:val="22"/>
        </w:rPr>
        <w:t>,</w:t>
      </w:r>
      <w:r w:rsidR="00346317" w:rsidRPr="00F61275">
        <w:rPr>
          <w:rFonts w:ascii="Times New Roman" w:hAnsi="Times New Roman" w:cs="Times New Roman"/>
          <w:bCs/>
          <w:sz w:val="22"/>
        </w:rPr>
        <w:t xml:space="preserve"> </w:t>
      </w:r>
      <w:r w:rsidR="003110AE" w:rsidRPr="00F61275">
        <w:rPr>
          <w:rFonts w:ascii="Times New Roman" w:hAnsi="Times New Roman" w:cs="Times New Roman"/>
          <w:bCs/>
          <w:i/>
          <w:iCs/>
          <w:sz w:val="22"/>
        </w:rPr>
        <w:t>“</w:t>
      </w:r>
      <w:r w:rsidR="003110AE" w:rsidRPr="00F61275">
        <w:rPr>
          <w:rFonts w:ascii="Times New Roman" w:eastAsia="Times New Roman" w:hAnsi="Times New Roman" w:cs="Times New Roman"/>
          <w:bCs/>
          <w:i/>
          <w:iCs/>
          <w:sz w:val="22"/>
          <w:lang w:eastAsia="en-GB"/>
        </w:rPr>
        <w:t>Operator to the Royal Society”</w:t>
      </w:r>
      <w:r w:rsidR="003110AE" w:rsidRPr="00F61275">
        <w:rPr>
          <w:rFonts w:ascii="Times New Roman" w:eastAsia="Times New Roman" w:hAnsi="Times New Roman" w:cs="Times New Roman"/>
          <w:bCs/>
          <w:sz w:val="22"/>
          <w:lang w:eastAsia="en-GB"/>
        </w:rPr>
        <w:t>,</w:t>
      </w:r>
      <w:r w:rsidRPr="00F61275">
        <w:rPr>
          <w:rFonts w:ascii="Times New Roman" w:eastAsia="Times New Roman" w:hAnsi="Times New Roman" w:cs="Times New Roman"/>
          <w:bCs/>
          <w:sz w:val="22"/>
          <w:lang w:eastAsia="en-GB"/>
        </w:rPr>
        <w:t xml:space="preserve"> </w:t>
      </w:r>
      <w:r w:rsidR="00A93688" w:rsidRPr="00F61275">
        <w:rPr>
          <w:rFonts w:ascii="Times New Roman" w:eastAsia="Times New Roman" w:hAnsi="Times New Roman" w:cs="Times New Roman"/>
          <w:bCs/>
          <w:sz w:val="22"/>
          <w:lang w:eastAsia="en-GB"/>
        </w:rPr>
        <w:t xml:space="preserve">Samuel </w:t>
      </w:r>
      <w:r w:rsidRPr="00F61275">
        <w:rPr>
          <w:rFonts w:ascii="Times New Roman" w:eastAsia="Times New Roman" w:hAnsi="Times New Roman" w:cs="Times New Roman"/>
          <w:bCs/>
          <w:sz w:val="22"/>
          <w:lang w:eastAsia="en-GB"/>
        </w:rPr>
        <w:t>reports and sketche</w:t>
      </w:r>
      <w:r w:rsidR="00060EC0" w:rsidRPr="00F61275">
        <w:rPr>
          <w:rFonts w:ascii="Times New Roman" w:eastAsia="Times New Roman" w:hAnsi="Times New Roman" w:cs="Times New Roman"/>
          <w:bCs/>
          <w:sz w:val="22"/>
          <w:lang w:eastAsia="en-GB"/>
        </w:rPr>
        <w:t xml:space="preserve">s </w:t>
      </w:r>
      <w:r w:rsidR="00060EC0" w:rsidRPr="00F61275">
        <w:rPr>
          <w:rFonts w:ascii="Times New Roman" w:eastAsia="Times New Roman" w:hAnsi="Times New Roman" w:cs="Times New Roman"/>
          <w:bCs/>
          <w:i/>
          <w:iCs/>
          <w:sz w:val="22"/>
          <w:lang w:eastAsia="en-GB"/>
        </w:rPr>
        <w:t>“</w:t>
      </w:r>
      <w:r w:rsidRPr="00F61275">
        <w:rPr>
          <w:rFonts w:ascii="Times New Roman" w:eastAsia="Times New Roman" w:hAnsi="Times New Roman" w:cs="Times New Roman"/>
          <w:bCs/>
          <w:i/>
          <w:iCs/>
          <w:sz w:val="22"/>
          <w:lang w:eastAsia="en-GB"/>
        </w:rPr>
        <w:t>a pasteboard experiment</w:t>
      </w:r>
      <w:r w:rsidR="00060EC0" w:rsidRPr="00F61275">
        <w:rPr>
          <w:rFonts w:ascii="Times New Roman" w:eastAsia="Times New Roman" w:hAnsi="Times New Roman" w:cs="Times New Roman"/>
          <w:bCs/>
          <w:i/>
          <w:iCs/>
          <w:sz w:val="22"/>
          <w:lang w:eastAsia="en-GB"/>
        </w:rPr>
        <w:t>”</w:t>
      </w:r>
      <w:r w:rsidR="00346317" w:rsidRPr="00F61275">
        <w:rPr>
          <w:rFonts w:ascii="Times New Roman" w:eastAsia="Times New Roman" w:hAnsi="Times New Roman" w:cs="Times New Roman"/>
          <w:bCs/>
          <w:sz w:val="22"/>
          <w:lang w:eastAsia="en-GB"/>
        </w:rPr>
        <w:t xml:space="preserve"> prepared by Hawksbee for a public lecture at the Society. It is a</w:t>
      </w:r>
      <w:r w:rsidRPr="00F61275">
        <w:rPr>
          <w:rFonts w:ascii="Times New Roman" w:eastAsia="Times New Roman" w:hAnsi="Times New Roman" w:cs="Times New Roman"/>
          <w:bCs/>
          <w:sz w:val="22"/>
          <w:lang w:eastAsia="en-GB"/>
        </w:rPr>
        <w:t xml:space="preserve"> </w:t>
      </w:r>
      <w:r w:rsidRPr="00F61275">
        <w:rPr>
          <w:rFonts w:ascii="Times New Roman" w:hAnsi="Times New Roman" w:cs="Times New Roman"/>
          <w:bCs/>
          <w:sz w:val="22"/>
        </w:rPr>
        <w:t xml:space="preserve">flat disc with a coloured, periphery </w:t>
      </w:r>
      <w:r w:rsidR="003110AE" w:rsidRPr="00F61275">
        <w:rPr>
          <w:rFonts w:ascii="Times New Roman" w:hAnsi="Times New Roman" w:cs="Times New Roman"/>
          <w:bCs/>
          <w:i/>
          <w:iCs/>
          <w:sz w:val="22"/>
        </w:rPr>
        <w:t>“</w:t>
      </w:r>
      <w:r w:rsidRPr="00F61275">
        <w:rPr>
          <w:rFonts w:ascii="Times New Roman" w:hAnsi="Times New Roman" w:cs="Times New Roman"/>
          <w:bCs/>
          <w:i/>
          <w:iCs/>
          <w:sz w:val="22"/>
        </w:rPr>
        <w:t>which</w:t>
      </w:r>
      <w:r w:rsidR="003110AE" w:rsidRPr="00F61275">
        <w:rPr>
          <w:rFonts w:ascii="Times New Roman" w:hAnsi="Times New Roman" w:cs="Times New Roman"/>
          <w:bCs/>
          <w:i/>
          <w:iCs/>
          <w:sz w:val="22"/>
        </w:rPr>
        <w:t xml:space="preserve"> by wheeling round gave a sensible Demonstration of what Sir Isaac Newton advances of the Composition of white in his Book of Colours</w:t>
      </w:r>
      <w:r w:rsidR="00346317" w:rsidRPr="00F61275">
        <w:rPr>
          <w:rFonts w:ascii="Times New Roman" w:hAnsi="Times New Roman" w:cs="Times New Roman"/>
          <w:bCs/>
          <w:i/>
          <w:iCs/>
          <w:sz w:val="22"/>
        </w:rPr>
        <w:t>”</w:t>
      </w:r>
      <w:r w:rsidR="00346317" w:rsidRPr="00F61275">
        <w:rPr>
          <w:rFonts w:ascii="Times New Roman" w:hAnsi="Times New Roman" w:cs="Times New Roman"/>
          <w:bCs/>
          <w:sz w:val="22"/>
        </w:rPr>
        <w:t>.</w:t>
      </w:r>
      <w:r w:rsidR="00195839">
        <w:rPr>
          <w:rStyle w:val="EndnoteReference"/>
          <w:rFonts w:ascii="Times New Roman" w:hAnsi="Times New Roman" w:cs="Times New Roman"/>
          <w:bCs/>
          <w:sz w:val="22"/>
        </w:rPr>
        <w:endnoteReference w:id="79"/>
      </w:r>
      <w:r w:rsidR="00346317" w:rsidRPr="00F61275">
        <w:rPr>
          <w:rFonts w:ascii="Times New Roman" w:hAnsi="Times New Roman" w:cs="Times New Roman"/>
          <w:bCs/>
          <w:i/>
          <w:iCs/>
          <w:sz w:val="22"/>
        </w:rPr>
        <w:t xml:space="preserve"> </w:t>
      </w:r>
      <w:r w:rsidR="00902C9E">
        <w:rPr>
          <w:rFonts w:ascii="Times New Roman" w:eastAsia="Times New Roman" w:hAnsi="Times New Roman" w:cs="Times New Roman"/>
          <w:bCs/>
          <w:sz w:val="22"/>
          <w:lang w:eastAsia="en-GB"/>
        </w:rPr>
        <w:t>An “</w:t>
      </w:r>
      <w:r w:rsidR="00346317" w:rsidRPr="00902C9E">
        <w:rPr>
          <w:rFonts w:ascii="Times New Roman" w:eastAsia="Times New Roman" w:hAnsi="Times New Roman" w:cs="Times New Roman"/>
          <w:bCs/>
          <w:i/>
          <w:iCs/>
          <w:sz w:val="22"/>
          <w:lang w:eastAsia="en-GB"/>
        </w:rPr>
        <w:t>experiment</w:t>
      </w:r>
      <w:r w:rsidR="00902C9E">
        <w:rPr>
          <w:rFonts w:ascii="Times New Roman" w:eastAsia="Times New Roman" w:hAnsi="Times New Roman" w:cs="Times New Roman"/>
          <w:bCs/>
          <w:i/>
          <w:iCs/>
          <w:sz w:val="22"/>
          <w:lang w:eastAsia="en-GB"/>
        </w:rPr>
        <w:t>”</w:t>
      </w:r>
      <w:r w:rsidR="00346317" w:rsidRPr="00F61275">
        <w:rPr>
          <w:rFonts w:ascii="Times New Roman" w:eastAsia="Times New Roman" w:hAnsi="Times New Roman" w:cs="Times New Roman"/>
          <w:bCs/>
          <w:sz w:val="22"/>
          <w:lang w:eastAsia="en-GB"/>
        </w:rPr>
        <w:t xml:space="preserve"> </w:t>
      </w:r>
      <w:r w:rsidRPr="00F61275">
        <w:rPr>
          <w:rFonts w:ascii="Times New Roman" w:eastAsia="Times New Roman" w:hAnsi="Times New Roman" w:cs="Times New Roman"/>
          <w:bCs/>
          <w:sz w:val="22"/>
          <w:lang w:eastAsia="en-GB"/>
        </w:rPr>
        <w:t>suggest</w:t>
      </w:r>
      <w:r w:rsidR="00902C9E">
        <w:rPr>
          <w:rFonts w:ascii="Times New Roman" w:eastAsia="Times New Roman" w:hAnsi="Times New Roman" w:cs="Times New Roman"/>
          <w:bCs/>
          <w:sz w:val="22"/>
          <w:lang w:eastAsia="en-GB"/>
        </w:rPr>
        <w:t>ing</w:t>
      </w:r>
      <w:r w:rsidRPr="00F61275">
        <w:rPr>
          <w:rFonts w:ascii="Times New Roman" w:eastAsia="Times New Roman" w:hAnsi="Times New Roman" w:cs="Times New Roman"/>
          <w:bCs/>
          <w:sz w:val="22"/>
          <w:lang w:eastAsia="en-GB"/>
        </w:rPr>
        <w:t xml:space="preserve"> revisions Newton was making in preparation for the second edition of his book, `Opticks`, republished in 1717. Molyneux may</w:t>
      </w:r>
      <w:r w:rsidR="00F20F67" w:rsidRPr="00F61275">
        <w:rPr>
          <w:rFonts w:ascii="Times New Roman" w:eastAsia="Times New Roman" w:hAnsi="Times New Roman" w:cs="Times New Roman"/>
          <w:bCs/>
          <w:sz w:val="22"/>
          <w:lang w:eastAsia="en-GB"/>
        </w:rPr>
        <w:t xml:space="preserve"> </w:t>
      </w:r>
      <w:r w:rsidRPr="00F61275">
        <w:rPr>
          <w:rFonts w:ascii="Times New Roman" w:eastAsia="Times New Roman" w:hAnsi="Times New Roman" w:cs="Times New Roman"/>
          <w:bCs/>
          <w:sz w:val="22"/>
          <w:lang w:eastAsia="en-GB"/>
        </w:rPr>
        <w:t>have</w:t>
      </w:r>
      <w:r w:rsidR="00F20F67" w:rsidRPr="00F61275">
        <w:rPr>
          <w:rFonts w:ascii="Times New Roman" w:eastAsia="Times New Roman" w:hAnsi="Times New Roman" w:cs="Times New Roman"/>
          <w:bCs/>
          <w:sz w:val="22"/>
          <w:lang w:eastAsia="en-GB"/>
        </w:rPr>
        <w:t xml:space="preserve"> also</w:t>
      </w:r>
      <w:r w:rsidRPr="00F61275">
        <w:rPr>
          <w:rFonts w:ascii="Times New Roman" w:eastAsia="Times New Roman" w:hAnsi="Times New Roman" w:cs="Times New Roman"/>
          <w:bCs/>
          <w:sz w:val="22"/>
          <w:lang w:eastAsia="en-GB"/>
        </w:rPr>
        <w:t xml:space="preserve"> visited</w:t>
      </w:r>
      <w:r w:rsidR="00AD43DB" w:rsidRPr="00F61275">
        <w:rPr>
          <w:rFonts w:ascii="Times New Roman" w:eastAsia="Times New Roman" w:hAnsi="Times New Roman" w:cs="Times New Roman"/>
          <w:bCs/>
          <w:sz w:val="22"/>
          <w:lang w:eastAsia="en-GB"/>
        </w:rPr>
        <w:t xml:space="preserve"> Newton</w:t>
      </w:r>
      <w:r w:rsidR="00BB7E24" w:rsidRPr="00F61275">
        <w:rPr>
          <w:rFonts w:ascii="Times New Roman" w:eastAsia="Times New Roman" w:hAnsi="Times New Roman" w:cs="Times New Roman"/>
          <w:bCs/>
          <w:sz w:val="22"/>
          <w:lang w:eastAsia="en-GB"/>
        </w:rPr>
        <w:t xml:space="preserve"> and Halley</w:t>
      </w:r>
      <w:r w:rsidRPr="00F61275">
        <w:rPr>
          <w:rFonts w:ascii="Times New Roman" w:eastAsia="Times New Roman" w:hAnsi="Times New Roman" w:cs="Times New Roman"/>
          <w:bCs/>
          <w:sz w:val="22"/>
          <w:lang w:eastAsia="en-GB"/>
        </w:rPr>
        <w:t xml:space="preserve"> at Crane Court.</w:t>
      </w:r>
      <w:r w:rsidR="00CB2ED6" w:rsidRPr="00F61275">
        <w:rPr>
          <w:rFonts w:ascii="Times New Roman" w:eastAsia="Times New Roman" w:hAnsi="Times New Roman" w:cs="Times New Roman"/>
          <w:bCs/>
          <w:sz w:val="22"/>
          <w:lang w:eastAsia="en-GB"/>
        </w:rPr>
        <w:t xml:space="preserve"> </w:t>
      </w:r>
      <w:r w:rsidR="00FE49DF" w:rsidRPr="00F61275">
        <w:rPr>
          <w:rFonts w:ascii="Times New Roman" w:eastAsia="Times New Roman" w:hAnsi="Times New Roman" w:cs="Times New Roman"/>
          <w:bCs/>
          <w:sz w:val="22"/>
          <w:lang w:eastAsia="en-GB"/>
        </w:rPr>
        <w:t xml:space="preserve">William </w:t>
      </w:r>
      <w:r w:rsidR="0000239D" w:rsidRPr="00F61275">
        <w:rPr>
          <w:rFonts w:ascii="Times New Roman" w:eastAsia="Times New Roman" w:hAnsi="Times New Roman" w:cs="Times New Roman"/>
          <w:bCs/>
          <w:sz w:val="22"/>
          <w:lang w:eastAsia="en-GB"/>
        </w:rPr>
        <w:t>King</w:t>
      </w:r>
      <w:r w:rsidR="00CB2ED6" w:rsidRPr="00F61275">
        <w:rPr>
          <w:rFonts w:ascii="Times New Roman" w:eastAsia="Times New Roman" w:hAnsi="Times New Roman" w:cs="Times New Roman"/>
          <w:bCs/>
          <w:sz w:val="22"/>
          <w:lang w:eastAsia="en-GB"/>
        </w:rPr>
        <w:t xml:space="preserve">, Archbishop of </w:t>
      </w:r>
      <w:r w:rsidR="0000239D" w:rsidRPr="00F61275">
        <w:rPr>
          <w:rFonts w:ascii="Times New Roman" w:eastAsia="Times New Roman" w:hAnsi="Times New Roman" w:cs="Times New Roman"/>
          <w:bCs/>
          <w:sz w:val="22"/>
          <w:lang w:eastAsia="en-GB"/>
        </w:rPr>
        <w:t>Dublin</w:t>
      </w:r>
      <w:r w:rsidR="00CB2ED6" w:rsidRPr="00F61275">
        <w:rPr>
          <w:rFonts w:ascii="Times New Roman" w:eastAsia="Times New Roman" w:hAnsi="Times New Roman" w:cs="Times New Roman"/>
          <w:bCs/>
          <w:sz w:val="22"/>
          <w:lang w:eastAsia="en-GB"/>
        </w:rPr>
        <w:t>,</w:t>
      </w:r>
      <w:r w:rsidR="0000239D" w:rsidRPr="00F61275">
        <w:rPr>
          <w:rFonts w:ascii="Times New Roman" w:eastAsia="Times New Roman" w:hAnsi="Times New Roman" w:cs="Times New Roman"/>
          <w:bCs/>
          <w:sz w:val="22"/>
          <w:lang w:eastAsia="en-GB"/>
        </w:rPr>
        <w:t xml:space="preserve"> had asked Samuel to give </w:t>
      </w:r>
      <w:r w:rsidR="009556C3">
        <w:rPr>
          <w:rFonts w:ascii="Times New Roman" w:eastAsia="Times New Roman" w:hAnsi="Times New Roman" w:cs="Times New Roman"/>
          <w:bCs/>
          <w:sz w:val="22"/>
          <w:lang w:eastAsia="en-GB"/>
        </w:rPr>
        <w:t>“</w:t>
      </w:r>
      <w:r w:rsidR="0000239D" w:rsidRPr="00F61275">
        <w:rPr>
          <w:rFonts w:ascii="Times New Roman" w:eastAsia="Times New Roman" w:hAnsi="Times New Roman" w:cs="Times New Roman"/>
          <w:bCs/>
          <w:sz w:val="22"/>
          <w:lang w:eastAsia="en-GB"/>
        </w:rPr>
        <w:t>Dr Isaac Newton</w:t>
      </w:r>
      <w:r w:rsidR="009556C3">
        <w:rPr>
          <w:rFonts w:ascii="Times New Roman" w:eastAsia="Times New Roman" w:hAnsi="Times New Roman" w:cs="Times New Roman"/>
          <w:bCs/>
          <w:sz w:val="22"/>
          <w:lang w:eastAsia="en-GB"/>
        </w:rPr>
        <w:t>…</w:t>
      </w:r>
      <w:r w:rsidR="0000239D" w:rsidRPr="00F61275">
        <w:rPr>
          <w:rFonts w:ascii="Times New Roman" w:eastAsia="Times New Roman" w:hAnsi="Times New Roman" w:cs="Times New Roman"/>
          <w:bCs/>
          <w:sz w:val="22"/>
          <w:lang w:eastAsia="en-GB"/>
        </w:rPr>
        <w:t>my most kindly and heartily respects</w:t>
      </w:r>
      <w:r w:rsidR="0098017B" w:rsidRPr="00F61275">
        <w:rPr>
          <w:rFonts w:ascii="Times New Roman" w:eastAsia="Times New Roman" w:hAnsi="Times New Roman" w:cs="Times New Roman"/>
          <w:bCs/>
          <w:sz w:val="22"/>
          <w:lang w:eastAsia="en-GB"/>
        </w:rPr>
        <w:t>”</w:t>
      </w:r>
      <w:r w:rsidR="0000239D" w:rsidRPr="00F61275">
        <w:rPr>
          <w:rFonts w:ascii="Times New Roman" w:eastAsia="Times New Roman" w:hAnsi="Times New Roman" w:cs="Times New Roman"/>
          <w:bCs/>
          <w:sz w:val="22"/>
          <w:lang w:eastAsia="en-GB"/>
        </w:rPr>
        <w:t xml:space="preserve"> asking</w:t>
      </w:r>
      <w:r w:rsidR="0098017B" w:rsidRPr="00F61275">
        <w:rPr>
          <w:rFonts w:ascii="Times New Roman" w:eastAsia="Times New Roman" w:hAnsi="Times New Roman" w:cs="Times New Roman"/>
          <w:bCs/>
          <w:sz w:val="22"/>
          <w:lang w:eastAsia="en-GB"/>
        </w:rPr>
        <w:t>,</w:t>
      </w:r>
      <w:r w:rsidR="0000239D" w:rsidRPr="00F61275">
        <w:rPr>
          <w:rFonts w:ascii="Times New Roman" w:eastAsia="Times New Roman" w:hAnsi="Times New Roman" w:cs="Times New Roman"/>
          <w:bCs/>
          <w:sz w:val="22"/>
          <w:lang w:eastAsia="en-GB"/>
        </w:rPr>
        <w:t xml:space="preserve"> </w:t>
      </w:r>
      <w:r w:rsidR="0098017B" w:rsidRPr="00F61275">
        <w:rPr>
          <w:rFonts w:ascii="Times New Roman" w:eastAsia="Times New Roman" w:hAnsi="Times New Roman" w:cs="Times New Roman"/>
          <w:bCs/>
          <w:sz w:val="22"/>
          <w:lang w:eastAsia="en-GB"/>
        </w:rPr>
        <w:t>“P</w:t>
      </w:r>
      <w:r w:rsidR="0000239D" w:rsidRPr="00F61275">
        <w:rPr>
          <w:rFonts w:ascii="Times New Roman" w:eastAsia="Times New Roman" w:hAnsi="Times New Roman" w:cs="Times New Roman"/>
          <w:bCs/>
          <w:sz w:val="22"/>
          <w:lang w:eastAsia="en-GB"/>
        </w:rPr>
        <w:t xml:space="preserve">ray are we to expect a new edition of his </w:t>
      </w:r>
      <w:r w:rsidR="0000239D" w:rsidRPr="00F61275">
        <w:rPr>
          <w:rFonts w:ascii="Times New Roman" w:eastAsia="Times New Roman" w:hAnsi="Times New Roman" w:cs="Times New Roman"/>
          <w:bCs/>
          <w:i/>
          <w:iCs/>
          <w:sz w:val="22"/>
          <w:lang w:eastAsia="en-GB"/>
        </w:rPr>
        <w:t>prin</w:t>
      </w:r>
      <w:r w:rsidR="0098017B" w:rsidRPr="00F61275">
        <w:rPr>
          <w:rFonts w:ascii="Times New Roman" w:eastAsia="Times New Roman" w:hAnsi="Times New Roman" w:cs="Times New Roman"/>
          <w:bCs/>
          <w:i/>
          <w:iCs/>
          <w:sz w:val="22"/>
          <w:lang w:eastAsia="en-GB"/>
        </w:rPr>
        <w:t>c</w:t>
      </w:r>
      <w:r w:rsidR="0000239D" w:rsidRPr="00F61275">
        <w:rPr>
          <w:rFonts w:ascii="Times New Roman" w:eastAsia="Times New Roman" w:hAnsi="Times New Roman" w:cs="Times New Roman"/>
          <w:bCs/>
          <w:i/>
          <w:iCs/>
          <w:sz w:val="22"/>
          <w:lang w:eastAsia="en-GB"/>
        </w:rPr>
        <w:t>iples</w:t>
      </w:r>
      <w:r w:rsidR="0098017B" w:rsidRPr="00F61275">
        <w:rPr>
          <w:rFonts w:ascii="Times New Roman" w:eastAsia="Times New Roman" w:hAnsi="Times New Roman" w:cs="Times New Roman"/>
          <w:bCs/>
          <w:i/>
          <w:iCs/>
          <w:sz w:val="22"/>
          <w:lang w:eastAsia="en-GB"/>
        </w:rPr>
        <w:t>”</w:t>
      </w:r>
      <w:r w:rsidR="002B4DD8" w:rsidRPr="00F61275">
        <w:rPr>
          <w:rFonts w:ascii="Times New Roman" w:eastAsia="Times New Roman" w:hAnsi="Times New Roman" w:cs="Times New Roman"/>
          <w:bCs/>
          <w:i/>
          <w:iCs/>
          <w:sz w:val="22"/>
          <w:lang w:eastAsia="en-GB"/>
        </w:rPr>
        <w:t>.</w:t>
      </w:r>
      <w:r w:rsidR="00195839" w:rsidRPr="00534CAD">
        <w:rPr>
          <w:rStyle w:val="EndnoteReference"/>
          <w:rFonts w:ascii="Times New Roman" w:eastAsia="Times New Roman" w:hAnsi="Times New Roman" w:cs="Times New Roman"/>
          <w:bCs/>
          <w:sz w:val="22"/>
          <w:lang w:eastAsia="en-GB"/>
        </w:rPr>
        <w:endnoteReference w:id="80"/>
      </w:r>
    </w:p>
    <w:p w14:paraId="349F7594" w14:textId="6C9AE326" w:rsidR="00B94972" w:rsidRPr="00F61275" w:rsidRDefault="00577FB7"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i/>
          <w:iCs/>
          <w:sz w:val="22"/>
          <w:lang w:eastAsia="en-GB"/>
        </w:rPr>
        <w:t>“Willsons, a glass grinder”</w:t>
      </w:r>
      <w:r w:rsidR="00183A36">
        <w:rPr>
          <w:rFonts w:ascii="Times New Roman" w:eastAsia="Times New Roman" w:hAnsi="Times New Roman" w:cs="Times New Roman"/>
          <w:bCs/>
          <w:sz w:val="22"/>
          <w:lang w:eastAsia="en-GB"/>
        </w:rPr>
        <w:t>.</w:t>
      </w:r>
      <w:r w:rsidRPr="00F61275">
        <w:rPr>
          <w:rFonts w:ascii="Times New Roman" w:eastAsia="Times New Roman" w:hAnsi="Times New Roman" w:cs="Times New Roman"/>
          <w:bCs/>
          <w:sz w:val="22"/>
          <w:lang w:eastAsia="en-GB"/>
        </w:rPr>
        <w:t xml:space="preserve"> </w:t>
      </w:r>
    </w:p>
    <w:p w14:paraId="4E0C592F" w14:textId="6A46AE74" w:rsidR="00577FB7" w:rsidRPr="00F61275" w:rsidRDefault="00577FB7" w:rsidP="00577FB7">
      <w:pPr>
        <w:spacing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The microscope-maker James Wilson (c.1665-c.1730) who worked at The Willow Tree, Cross Street, Hatton Garden, between 1702 and 1710.</w:t>
      </w:r>
    </w:p>
    <w:p w14:paraId="12435B0F" w14:textId="345F01A4" w:rsidR="009140D8" w:rsidRDefault="00577FB7" w:rsidP="00577FB7">
      <w:pPr>
        <w:spacing w:after="0" w:line="360" w:lineRule="auto"/>
        <w:ind w:right="-46"/>
        <w:contextualSpacing/>
        <w:rPr>
          <w:rFonts w:ascii="Times New Roman" w:eastAsia="Times New Roman" w:hAnsi="Times New Roman" w:cs="Times New Roman"/>
          <w:bCs/>
          <w:i/>
          <w:iCs/>
          <w:sz w:val="22"/>
          <w:lang w:eastAsia="en-GB"/>
        </w:rPr>
      </w:pPr>
      <w:r w:rsidRPr="00F61275">
        <w:rPr>
          <w:rFonts w:ascii="Times New Roman" w:eastAsia="Times New Roman" w:hAnsi="Times New Roman" w:cs="Times New Roman"/>
          <w:bCs/>
          <w:i/>
          <w:iCs/>
          <w:sz w:val="22"/>
          <w:lang w:eastAsia="en-GB"/>
        </w:rPr>
        <w:t>“we went to one Willsons, a glass grinder, we saw his Microscopes of Single glasses which are indeed excellently good and worth any bodys enquireing for; I think he told me he sells a compleat case of them for about 3li [£3] which is not by any means dear”.</w:t>
      </w:r>
      <w:r w:rsidR="006B5EBC" w:rsidRPr="00534CAD">
        <w:rPr>
          <w:rStyle w:val="EndnoteReference"/>
          <w:rFonts w:ascii="Times New Roman" w:eastAsia="Times New Roman" w:hAnsi="Times New Roman" w:cs="Times New Roman"/>
          <w:bCs/>
          <w:sz w:val="22"/>
          <w:lang w:eastAsia="en-GB"/>
        </w:rPr>
        <w:endnoteReference w:id="81"/>
      </w:r>
    </w:p>
    <w:p w14:paraId="1F7521BA" w14:textId="77777777" w:rsidR="004C7971" w:rsidRPr="00F61275" w:rsidRDefault="004C7971" w:rsidP="00577FB7">
      <w:pPr>
        <w:spacing w:after="0" w:line="360" w:lineRule="auto"/>
        <w:ind w:right="-46"/>
        <w:contextualSpacing/>
        <w:rPr>
          <w:rFonts w:ascii="Times New Roman" w:eastAsia="Times New Roman" w:hAnsi="Times New Roman" w:cs="Times New Roman"/>
          <w:bCs/>
          <w:i/>
          <w:iCs/>
          <w:sz w:val="22"/>
          <w:lang w:eastAsia="en-GB"/>
        </w:rPr>
      </w:pPr>
    </w:p>
    <w:p w14:paraId="76711D94" w14:textId="211C6E47" w:rsidR="00926CDE" w:rsidRPr="00F61275" w:rsidRDefault="00060EC0"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G</w:t>
      </w:r>
      <w:r w:rsidR="00577FB7" w:rsidRPr="00F61275">
        <w:rPr>
          <w:rFonts w:ascii="Times New Roman" w:eastAsia="Times New Roman" w:hAnsi="Times New Roman" w:cs="Times New Roman"/>
          <w:bCs/>
          <w:sz w:val="22"/>
          <w:lang w:eastAsia="en-GB"/>
        </w:rPr>
        <w:t>eological collections</w:t>
      </w:r>
      <w:r w:rsidRPr="00F61275">
        <w:rPr>
          <w:rFonts w:ascii="Times New Roman" w:eastAsia="Times New Roman" w:hAnsi="Times New Roman" w:cs="Times New Roman"/>
          <w:bCs/>
          <w:sz w:val="22"/>
          <w:lang w:eastAsia="en-GB"/>
        </w:rPr>
        <w:t xml:space="preserve"> of Dr John Woodward (1665-1728)</w:t>
      </w:r>
      <w:r w:rsidR="00577FB7" w:rsidRPr="00F61275">
        <w:rPr>
          <w:rFonts w:ascii="Times New Roman" w:eastAsia="Times New Roman" w:hAnsi="Times New Roman" w:cs="Times New Roman"/>
          <w:bCs/>
          <w:sz w:val="22"/>
          <w:lang w:eastAsia="en-GB"/>
        </w:rPr>
        <w:t xml:space="preserve"> </w:t>
      </w:r>
    </w:p>
    <w:p w14:paraId="486CB444" w14:textId="625F9613" w:rsidR="00577FB7" w:rsidRPr="00F61275" w:rsidRDefault="00577FB7" w:rsidP="005E2B65">
      <w:pPr>
        <w:spacing w:after="24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 xml:space="preserve">Between 1688 and 1724 Woodward, Professor of Physic at Gresham College, London, collected </w:t>
      </w:r>
      <w:r w:rsidR="008D3853" w:rsidRPr="00F61275">
        <w:rPr>
          <w:rFonts w:ascii="Times New Roman" w:eastAsia="Times New Roman" w:hAnsi="Times New Roman" w:cs="Times New Roman"/>
          <w:bCs/>
          <w:sz w:val="22"/>
          <w:lang w:eastAsia="en-GB"/>
        </w:rPr>
        <w:t xml:space="preserve">approximately </w:t>
      </w:r>
      <w:r w:rsidRPr="00F61275">
        <w:rPr>
          <w:rFonts w:ascii="Times New Roman" w:eastAsia="Times New Roman" w:hAnsi="Times New Roman" w:cs="Times New Roman"/>
          <w:bCs/>
          <w:sz w:val="22"/>
          <w:lang w:eastAsia="en-GB"/>
        </w:rPr>
        <w:t xml:space="preserve">9,400 scientific specimens. </w:t>
      </w:r>
      <w:r w:rsidR="008D3853" w:rsidRPr="00F61275">
        <w:rPr>
          <w:rFonts w:ascii="Times New Roman" w:eastAsia="Times New Roman" w:hAnsi="Times New Roman" w:cs="Times New Roman"/>
          <w:bCs/>
          <w:sz w:val="22"/>
          <w:lang w:eastAsia="en-GB"/>
        </w:rPr>
        <w:t>These were d</w:t>
      </w:r>
      <w:r w:rsidRPr="00F61275">
        <w:rPr>
          <w:rFonts w:ascii="Times New Roman" w:eastAsia="Times New Roman" w:hAnsi="Times New Roman" w:cs="Times New Roman"/>
          <w:bCs/>
          <w:sz w:val="22"/>
          <w:lang w:eastAsia="en-GB"/>
        </w:rPr>
        <w:t xml:space="preserve">isplayed in his college rooms, meticulously </w:t>
      </w:r>
      <w:r w:rsidRPr="00F61275">
        <w:rPr>
          <w:rFonts w:ascii="Times New Roman" w:eastAsia="Times New Roman" w:hAnsi="Times New Roman" w:cs="Times New Roman"/>
          <w:bCs/>
          <w:sz w:val="22"/>
          <w:lang w:eastAsia="en-GB"/>
        </w:rPr>
        <w:lastRenderedPageBreak/>
        <w:t xml:space="preserve">classified and documented. Using this collection, Woodward published </w:t>
      </w:r>
      <w:r w:rsidR="004E36E5" w:rsidRPr="00F61275">
        <w:rPr>
          <w:rFonts w:ascii="Times New Roman" w:eastAsia="Times New Roman" w:hAnsi="Times New Roman" w:cs="Times New Roman"/>
          <w:bCs/>
          <w:sz w:val="22"/>
          <w:lang w:eastAsia="en-GB"/>
        </w:rPr>
        <w:t>`</w:t>
      </w:r>
      <w:r w:rsidRPr="00F61275">
        <w:rPr>
          <w:rFonts w:ascii="Times New Roman" w:eastAsia="Times New Roman" w:hAnsi="Times New Roman" w:cs="Times New Roman"/>
          <w:bCs/>
          <w:sz w:val="22"/>
          <w:lang w:eastAsia="en-GB"/>
        </w:rPr>
        <w:t>An Essay towards a Natural History of the Earth</w:t>
      </w:r>
      <w:r w:rsidR="004E36E5" w:rsidRPr="00F61275">
        <w:rPr>
          <w:rFonts w:ascii="Times New Roman" w:eastAsia="Times New Roman" w:hAnsi="Times New Roman" w:cs="Times New Roman"/>
          <w:bCs/>
          <w:sz w:val="22"/>
          <w:lang w:eastAsia="en-GB"/>
        </w:rPr>
        <w:t>`</w:t>
      </w:r>
      <w:r w:rsidRPr="00F61275">
        <w:rPr>
          <w:rFonts w:ascii="Times New Roman" w:eastAsia="Times New Roman" w:hAnsi="Times New Roman" w:cs="Times New Roman"/>
          <w:bCs/>
          <w:sz w:val="22"/>
          <w:lang w:eastAsia="en-GB"/>
        </w:rPr>
        <w:t xml:space="preserve">, </w:t>
      </w:r>
      <w:r w:rsidR="008D3853" w:rsidRPr="00F61275">
        <w:rPr>
          <w:rFonts w:ascii="Times New Roman" w:eastAsia="Times New Roman" w:hAnsi="Times New Roman" w:cs="Times New Roman"/>
          <w:bCs/>
          <w:sz w:val="22"/>
          <w:lang w:eastAsia="en-GB"/>
        </w:rPr>
        <w:t>in which</w:t>
      </w:r>
      <w:r w:rsidRPr="00F61275">
        <w:rPr>
          <w:rFonts w:ascii="Times New Roman" w:eastAsia="Times New Roman" w:hAnsi="Times New Roman" w:cs="Times New Roman"/>
          <w:bCs/>
          <w:sz w:val="22"/>
          <w:lang w:eastAsia="en-GB"/>
        </w:rPr>
        <w:t xml:space="preserve"> he contended that `Noah’s flood` disturbed the earth’s strata and re-deposited it according to the specific gravity of the materials; thus explaining the origins of fossils, then one of the most contentious puzzles of natural philosophy. Molyneux wrote</w:t>
      </w:r>
      <w:r w:rsidR="004E36E5" w:rsidRPr="00F61275">
        <w:rPr>
          <w:rFonts w:ascii="Times New Roman" w:eastAsia="Times New Roman" w:hAnsi="Times New Roman" w:cs="Times New Roman"/>
          <w:bCs/>
          <w:sz w:val="22"/>
          <w:lang w:eastAsia="en-GB"/>
        </w:rPr>
        <w:t>,</w:t>
      </w:r>
      <w:r w:rsidRPr="00F61275">
        <w:rPr>
          <w:rFonts w:ascii="Times New Roman" w:eastAsia="Times New Roman" w:hAnsi="Times New Roman" w:cs="Times New Roman"/>
          <w:bCs/>
          <w:sz w:val="22"/>
          <w:lang w:eastAsia="en-GB"/>
        </w:rPr>
        <w:t xml:space="preserve"> </w:t>
      </w:r>
      <w:r w:rsidRPr="00F61275">
        <w:rPr>
          <w:rFonts w:ascii="Times New Roman" w:eastAsia="Times New Roman" w:hAnsi="Times New Roman" w:cs="Times New Roman"/>
          <w:bCs/>
          <w:i/>
          <w:iCs/>
          <w:sz w:val="22"/>
          <w:lang w:eastAsia="en-GB"/>
        </w:rPr>
        <w:t>“The Doctor however is so well pleas’d with being sure he is in the right that it were a Cruelty if it had not been an impossibility to convince him of the contrary”.</w:t>
      </w:r>
      <w:r w:rsidR="006B5EBC" w:rsidRPr="00534CAD">
        <w:rPr>
          <w:rStyle w:val="EndnoteReference"/>
          <w:rFonts w:ascii="Times New Roman" w:eastAsia="Times New Roman" w:hAnsi="Times New Roman" w:cs="Times New Roman"/>
          <w:bCs/>
          <w:sz w:val="22"/>
          <w:lang w:eastAsia="en-GB"/>
        </w:rPr>
        <w:endnoteReference w:id="82"/>
      </w:r>
      <w:r w:rsidRPr="00F61275">
        <w:rPr>
          <w:rFonts w:ascii="Times New Roman" w:eastAsia="Times New Roman" w:hAnsi="Times New Roman" w:cs="Times New Roman"/>
          <w:bCs/>
          <w:i/>
          <w:iCs/>
          <w:sz w:val="22"/>
          <w:lang w:eastAsia="en-GB"/>
        </w:rPr>
        <w:t> </w:t>
      </w:r>
      <w:r w:rsidRPr="00F61275">
        <w:rPr>
          <w:rFonts w:ascii="Times New Roman" w:eastAsia="Times New Roman" w:hAnsi="Times New Roman" w:cs="Times New Roman"/>
          <w:bCs/>
          <w:sz w:val="22"/>
          <w:lang w:eastAsia="en-GB"/>
        </w:rPr>
        <w:t>To reinforce his ideas, Woodward apparently faked the discovery of a Roman shield, participated in a sword fight and was later expelled from the Royal Society. Molyneux’s letter provided a comprehensive account of the archaeological artefacts, minerals, rocks and fossils in the collection.</w:t>
      </w:r>
    </w:p>
    <w:p w14:paraId="236E21E9" w14:textId="4827805C" w:rsidR="00896E3C" w:rsidRPr="00F61275" w:rsidRDefault="00896E3C"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 xml:space="preserve">Harleian Library. </w:t>
      </w:r>
    </w:p>
    <w:p w14:paraId="4B8CD5D8" w14:textId="7A0047E9" w:rsidR="007E4419" w:rsidRPr="00F61275" w:rsidRDefault="00896E3C" w:rsidP="005E2B65">
      <w:pPr>
        <w:spacing w:after="24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17</w:t>
      </w:r>
      <w:r w:rsidRPr="00F61275">
        <w:rPr>
          <w:rFonts w:ascii="Times New Roman" w:eastAsia="Times New Roman" w:hAnsi="Times New Roman" w:cs="Times New Roman"/>
          <w:bCs/>
          <w:sz w:val="22"/>
          <w:vertAlign w:val="superscript"/>
          <w:lang w:eastAsia="en-GB"/>
        </w:rPr>
        <w:t>th</w:t>
      </w:r>
      <w:r w:rsidRPr="00F61275">
        <w:rPr>
          <w:rFonts w:ascii="Times New Roman" w:eastAsia="Times New Roman" w:hAnsi="Times New Roman" w:cs="Times New Roman"/>
          <w:bCs/>
          <w:sz w:val="22"/>
          <w:lang w:eastAsia="en-GB"/>
        </w:rPr>
        <w:t xml:space="preserve"> February 1713, a visit to The Lord Treasurer`s Library. Assembled by Robert Harley (1661-1724) 1</w:t>
      </w:r>
      <w:r w:rsidRPr="00F61275">
        <w:rPr>
          <w:rFonts w:ascii="Times New Roman" w:eastAsia="Times New Roman" w:hAnsi="Times New Roman" w:cs="Times New Roman"/>
          <w:bCs/>
          <w:sz w:val="22"/>
          <w:vertAlign w:val="superscript"/>
          <w:lang w:eastAsia="en-GB"/>
        </w:rPr>
        <w:t>st</w:t>
      </w:r>
      <w:r w:rsidRPr="00F61275">
        <w:rPr>
          <w:rFonts w:ascii="Times New Roman" w:eastAsia="Times New Roman" w:hAnsi="Times New Roman" w:cs="Times New Roman"/>
          <w:bCs/>
          <w:sz w:val="22"/>
          <w:lang w:eastAsia="en-GB"/>
        </w:rPr>
        <w:t xml:space="preserve"> Earl of Oxford and his son Edward Harley (1689-1741)</w:t>
      </w:r>
      <w:r w:rsidR="009C08FD">
        <w:rPr>
          <w:rFonts w:ascii="Times New Roman" w:eastAsia="Times New Roman" w:hAnsi="Times New Roman" w:cs="Times New Roman"/>
          <w:bCs/>
          <w:sz w:val="22"/>
          <w:lang w:eastAsia="en-GB"/>
        </w:rPr>
        <w:t>.</w:t>
      </w:r>
      <w:r w:rsidRPr="00F61275">
        <w:rPr>
          <w:rFonts w:ascii="Times New Roman" w:eastAsia="Times New Roman" w:hAnsi="Times New Roman" w:cs="Times New Roman"/>
          <w:bCs/>
          <w:sz w:val="22"/>
          <w:lang w:eastAsia="en-GB"/>
        </w:rPr>
        <w:t xml:space="preserve"> </w:t>
      </w:r>
      <w:r w:rsidR="00A93688" w:rsidRPr="00F61275">
        <w:rPr>
          <w:rFonts w:ascii="Times New Roman" w:eastAsia="Times New Roman" w:hAnsi="Times New Roman" w:cs="Times New Roman"/>
          <w:bCs/>
          <w:sz w:val="22"/>
          <w:lang w:eastAsia="en-GB"/>
        </w:rPr>
        <w:t>Samuel</w:t>
      </w:r>
      <w:r w:rsidR="00F71AA5" w:rsidRPr="00F61275">
        <w:rPr>
          <w:rFonts w:ascii="Times New Roman" w:eastAsia="Times New Roman" w:hAnsi="Times New Roman" w:cs="Times New Roman"/>
          <w:bCs/>
          <w:sz w:val="22"/>
          <w:lang w:eastAsia="en-GB"/>
        </w:rPr>
        <w:t xml:space="preserve"> called it, </w:t>
      </w:r>
      <w:r w:rsidRPr="00F61275">
        <w:rPr>
          <w:rFonts w:ascii="Times New Roman" w:eastAsia="Times New Roman" w:hAnsi="Times New Roman" w:cs="Times New Roman"/>
          <w:bCs/>
          <w:i/>
          <w:iCs/>
          <w:sz w:val="22"/>
          <w:lang w:eastAsia="en-GB"/>
        </w:rPr>
        <w:t>“One of the most remarkable things in London”</w:t>
      </w:r>
      <w:r w:rsidRPr="00F61275">
        <w:rPr>
          <w:rFonts w:ascii="Times New Roman" w:eastAsia="Times New Roman" w:hAnsi="Times New Roman" w:cs="Times New Roman"/>
          <w:bCs/>
          <w:sz w:val="22"/>
          <w:lang w:eastAsia="en-GB"/>
        </w:rPr>
        <w:t xml:space="preserve">. At this time, Molyneux noted the collection as comprising 13,000 deeds, 2,000 illuminated manuscripts from the early Middle Ages to the Renaissance and 1000 `rolls`. </w:t>
      </w:r>
      <w:r w:rsidR="002E7CE7" w:rsidRPr="00F61275">
        <w:rPr>
          <w:rFonts w:ascii="Times New Roman" w:eastAsia="Times New Roman" w:hAnsi="Times New Roman" w:cs="Times New Roman"/>
          <w:bCs/>
          <w:i/>
          <w:iCs/>
          <w:sz w:val="22"/>
          <w:lang w:eastAsia="en-GB"/>
        </w:rPr>
        <w:t>“Wee saw an Irish Testament about 700 years old, a Latin one…sent by Pope Gregory into England…a copy of some of St Pauls epistles…extremely ancient”</w:t>
      </w:r>
      <w:r w:rsidR="006B5EBC" w:rsidRPr="00534CAD">
        <w:rPr>
          <w:rStyle w:val="EndnoteReference"/>
          <w:rFonts w:ascii="Times New Roman" w:eastAsia="Times New Roman" w:hAnsi="Times New Roman" w:cs="Times New Roman"/>
          <w:bCs/>
          <w:sz w:val="22"/>
          <w:lang w:eastAsia="en-GB"/>
        </w:rPr>
        <w:endnoteReference w:id="83"/>
      </w:r>
      <w:r w:rsidR="002E7CE7" w:rsidRPr="00F61275">
        <w:rPr>
          <w:rFonts w:ascii="Times New Roman" w:eastAsia="Times New Roman" w:hAnsi="Times New Roman" w:cs="Times New Roman"/>
          <w:bCs/>
          <w:sz w:val="22"/>
          <w:lang w:eastAsia="en-GB"/>
        </w:rPr>
        <w:t xml:space="preserve"> </w:t>
      </w:r>
      <w:r w:rsidR="008A5013" w:rsidRPr="00F61275">
        <w:rPr>
          <w:rFonts w:ascii="Times New Roman" w:eastAsia="Times New Roman" w:hAnsi="Times New Roman" w:cs="Times New Roman"/>
          <w:bCs/>
          <w:sz w:val="22"/>
          <w:lang w:eastAsia="en-GB"/>
        </w:rPr>
        <w:t xml:space="preserve">He also noted, </w:t>
      </w:r>
      <w:r w:rsidR="008A5013" w:rsidRPr="00F61275">
        <w:rPr>
          <w:rFonts w:ascii="Times New Roman" w:eastAsia="Times New Roman" w:hAnsi="Times New Roman" w:cs="Times New Roman"/>
          <w:bCs/>
          <w:i/>
          <w:iCs/>
          <w:sz w:val="22"/>
          <w:lang w:eastAsia="en-GB"/>
        </w:rPr>
        <w:t>“the Charter of Battle Abby an Original, founded by William the Conqueror on the Famous Field of Battle where he gain`d England”</w:t>
      </w:r>
      <w:r w:rsidR="00C205E6" w:rsidRPr="00F61275">
        <w:rPr>
          <w:rFonts w:ascii="Times New Roman" w:eastAsia="Times New Roman" w:hAnsi="Times New Roman" w:cs="Times New Roman"/>
          <w:bCs/>
          <w:i/>
          <w:iCs/>
          <w:sz w:val="22"/>
          <w:lang w:eastAsia="en-GB"/>
        </w:rPr>
        <w:t>.</w:t>
      </w:r>
      <w:r w:rsidR="006B5EBC" w:rsidRPr="00534CAD">
        <w:rPr>
          <w:rStyle w:val="EndnoteReference"/>
          <w:rFonts w:ascii="Times New Roman" w:eastAsia="Times New Roman" w:hAnsi="Times New Roman" w:cs="Times New Roman"/>
          <w:bCs/>
          <w:sz w:val="22"/>
          <w:lang w:eastAsia="en-GB"/>
        </w:rPr>
        <w:endnoteReference w:id="84"/>
      </w:r>
      <w:r w:rsidR="008A5013" w:rsidRPr="00534CAD">
        <w:rPr>
          <w:rFonts w:ascii="Times New Roman" w:eastAsia="Times New Roman" w:hAnsi="Times New Roman" w:cs="Times New Roman"/>
          <w:bCs/>
          <w:sz w:val="22"/>
          <w:lang w:eastAsia="en-GB"/>
        </w:rPr>
        <w:t xml:space="preserve"> </w:t>
      </w:r>
      <w:r w:rsidR="00232C52">
        <w:rPr>
          <w:rFonts w:ascii="Times New Roman" w:eastAsia="Times New Roman" w:hAnsi="Times New Roman" w:cs="Times New Roman"/>
          <w:bCs/>
          <w:sz w:val="22"/>
          <w:lang w:eastAsia="en-GB"/>
        </w:rPr>
        <w:t>Bought under an Act of Parliament i</w:t>
      </w:r>
      <w:r w:rsidRPr="00F61275">
        <w:rPr>
          <w:rFonts w:ascii="Times New Roman" w:eastAsia="Times New Roman" w:hAnsi="Times New Roman" w:cs="Times New Roman"/>
          <w:bCs/>
          <w:sz w:val="22"/>
          <w:lang w:eastAsia="en-GB"/>
        </w:rPr>
        <w:t xml:space="preserve">n 1753, the expanded collection </w:t>
      </w:r>
      <w:r w:rsidR="00B41BB9" w:rsidRPr="00F61275">
        <w:rPr>
          <w:rFonts w:ascii="Times New Roman" w:eastAsia="Times New Roman" w:hAnsi="Times New Roman" w:cs="Times New Roman"/>
          <w:bCs/>
          <w:sz w:val="22"/>
          <w:lang w:eastAsia="en-GB"/>
        </w:rPr>
        <w:t xml:space="preserve">helped </w:t>
      </w:r>
      <w:r w:rsidRPr="00F61275">
        <w:rPr>
          <w:rFonts w:ascii="Times New Roman" w:eastAsia="Times New Roman" w:hAnsi="Times New Roman" w:cs="Times New Roman"/>
          <w:bCs/>
          <w:sz w:val="22"/>
          <w:lang w:eastAsia="en-GB"/>
        </w:rPr>
        <w:t>form the basis of the British Museum`s collection of manuscripts.</w:t>
      </w:r>
    </w:p>
    <w:p w14:paraId="3354FC41" w14:textId="3B82C84D" w:rsidR="004C1E98" w:rsidRPr="00F61275" w:rsidRDefault="00577FB7"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Greenwich Observatory</w:t>
      </w:r>
      <w:r w:rsidR="004E36E5" w:rsidRPr="00F61275">
        <w:rPr>
          <w:rFonts w:ascii="Times New Roman" w:eastAsia="Times New Roman" w:hAnsi="Times New Roman" w:cs="Times New Roman"/>
          <w:bCs/>
          <w:sz w:val="22"/>
          <w:lang w:eastAsia="en-GB"/>
        </w:rPr>
        <w:t xml:space="preserve">. </w:t>
      </w:r>
      <w:r w:rsidR="004C1E98" w:rsidRPr="00F61275">
        <w:rPr>
          <w:rFonts w:ascii="Times New Roman" w:eastAsia="Times New Roman" w:hAnsi="Times New Roman" w:cs="Times New Roman"/>
          <w:bCs/>
          <w:i/>
          <w:iCs/>
          <w:sz w:val="22"/>
          <w:lang w:eastAsia="en-GB"/>
        </w:rPr>
        <w:t xml:space="preserve">“Old Dr Flamsteed” </w:t>
      </w:r>
      <w:r w:rsidR="004C1E98" w:rsidRPr="00F61275">
        <w:rPr>
          <w:rFonts w:ascii="Times New Roman" w:eastAsia="Times New Roman" w:hAnsi="Times New Roman" w:cs="Times New Roman"/>
          <w:bCs/>
          <w:sz w:val="22"/>
          <w:lang w:eastAsia="en-GB"/>
        </w:rPr>
        <w:t>(1646</w:t>
      </w:r>
      <w:r w:rsidR="004C1E98" w:rsidRPr="00F61275">
        <w:rPr>
          <w:rFonts w:ascii="Times New Roman" w:hAnsi="Times New Roman" w:cs="Times New Roman"/>
          <w:lang w:eastAsia="en-GB"/>
        </w:rPr>
        <w:sym w:font="Symbol" w:char="F02D"/>
      </w:r>
      <w:r w:rsidR="004C1E98" w:rsidRPr="00F61275">
        <w:rPr>
          <w:rFonts w:ascii="Times New Roman" w:eastAsia="Times New Roman" w:hAnsi="Times New Roman" w:cs="Times New Roman"/>
          <w:bCs/>
          <w:sz w:val="22"/>
          <w:lang w:eastAsia="en-GB"/>
        </w:rPr>
        <w:t>1719)</w:t>
      </w:r>
    </w:p>
    <w:p w14:paraId="7B397948" w14:textId="59C05DD3" w:rsidR="00886DED" w:rsidRPr="00F61275" w:rsidRDefault="00577FB7" w:rsidP="00886DED">
      <w:pPr>
        <w:spacing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His father William</w:t>
      </w:r>
      <w:r w:rsidR="00D862FA" w:rsidRPr="00F61275">
        <w:rPr>
          <w:rFonts w:ascii="Times New Roman" w:eastAsia="Times New Roman" w:hAnsi="Times New Roman" w:cs="Times New Roman"/>
          <w:bCs/>
          <w:sz w:val="22"/>
          <w:lang w:eastAsia="en-GB"/>
        </w:rPr>
        <w:t>`s</w:t>
      </w:r>
      <w:r w:rsidRPr="00F61275">
        <w:rPr>
          <w:rFonts w:ascii="Times New Roman" w:eastAsia="Times New Roman" w:hAnsi="Times New Roman" w:cs="Times New Roman"/>
          <w:bCs/>
          <w:sz w:val="22"/>
          <w:lang w:eastAsia="en-GB"/>
        </w:rPr>
        <w:t xml:space="preserve"> former friend</w:t>
      </w:r>
      <w:r w:rsidR="004C1E98" w:rsidRPr="00F61275">
        <w:rPr>
          <w:rFonts w:ascii="Times New Roman" w:eastAsia="Times New Roman" w:hAnsi="Times New Roman" w:cs="Times New Roman"/>
          <w:bCs/>
          <w:sz w:val="22"/>
          <w:lang w:eastAsia="en-GB"/>
        </w:rPr>
        <w:t>,</w:t>
      </w:r>
      <w:r w:rsidRPr="00F61275">
        <w:rPr>
          <w:rFonts w:ascii="Times New Roman" w:eastAsia="Times New Roman" w:hAnsi="Times New Roman" w:cs="Times New Roman"/>
          <w:bCs/>
          <w:sz w:val="22"/>
          <w:lang w:eastAsia="en-GB"/>
        </w:rPr>
        <w:t xml:space="preserve"> </w:t>
      </w:r>
      <w:r w:rsidR="004C1E98" w:rsidRPr="00F61275">
        <w:rPr>
          <w:rFonts w:ascii="Times New Roman" w:eastAsia="Times New Roman" w:hAnsi="Times New Roman" w:cs="Times New Roman"/>
          <w:bCs/>
          <w:sz w:val="22"/>
          <w:lang w:eastAsia="en-GB"/>
        </w:rPr>
        <w:t>a</w:t>
      </w:r>
      <w:r w:rsidRPr="00F61275">
        <w:rPr>
          <w:rFonts w:ascii="Times New Roman" w:eastAsia="Times New Roman" w:hAnsi="Times New Roman" w:cs="Times New Roman"/>
          <w:bCs/>
          <w:sz w:val="22"/>
          <w:lang w:eastAsia="en-GB"/>
        </w:rPr>
        <w:t>ppointed on the 4</w:t>
      </w:r>
      <w:r w:rsidRPr="00F61275">
        <w:rPr>
          <w:rFonts w:ascii="Times New Roman" w:eastAsia="Times New Roman" w:hAnsi="Times New Roman" w:cs="Times New Roman"/>
          <w:bCs/>
          <w:sz w:val="22"/>
          <w:vertAlign w:val="superscript"/>
          <w:lang w:eastAsia="en-GB"/>
        </w:rPr>
        <w:t>th</w:t>
      </w:r>
      <w:r w:rsidRPr="00F61275">
        <w:rPr>
          <w:rFonts w:ascii="Times New Roman" w:eastAsia="Times New Roman" w:hAnsi="Times New Roman" w:cs="Times New Roman"/>
          <w:bCs/>
          <w:sz w:val="22"/>
          <w:lang w:eastAsia="en-GB"/>
        </w:rPr>
        <w:t xml:space="preserve"> March 1675 by Charles II as `The Kings Astronomical Observator’</w:t>
      </w:r>
      <w:r w:rsidR="00580B36" w:rsidRPr="00F61275">
        <w:rPr>
          <w:rFonts w:ascii="Times New Roman" w:eastAsia="Times New Roman" w:hAnsi="Times New Roman" w:cs="Times New Roman"/>
          <w:bCs/>
          <w:sz w:val="22"/>
          <w:lang w:eastAsia="en-GB"/>
        </w:rPr>
        <w:t>,</w:t>
      </w:r>
      <w:r w:rsidRPr="00F61275">
        <w:rPr>
          <w:rFonts w:ascii="Times New Roman" w:eastAsia="Times New Roman" w:hAnsi="Times New Roman" w:cs="Times New Roman"/>
          <w:bCs/>
          <w:sz w:val="22"/>
          <w:lang w:eastAsia="en-GB"/>
        </w:rPr>
        <w:t xml:space="preserve"> </w:t>
      </w:r>
      <w:r w:rsidR="00D862FA" w:rsidRPr="00F61275">
        <w:rPr>
          <w:rFonts w:ascii="Times New Roman" w:eastAsia="Times New Roman" w:hAnsi="Times New Roman" w:cs="Times New Roman"/>
          <w:bCs/>
          <w:sz w:val="22"/>
          <w:lang w:eastAsia="en-GB"/>
        </w:rPr>
        <w:t xml:space="preserve">John </w:t>
      </w:r>
      <w:r w:rsidRPr="00F61275">
        <w:rPr>
          <w:rFonts w:ascii="Times New Roman" w:eastAsia="Times New Roman" w:hAnsi="Times New Roman" w:cs="Times New Roman"/>
          <w:bCs/>
          <w:sz w:val="22"/>
          <w:lang w:eastAsia="en-GB"/>
        </w:rPr>
        <w:t>Flamsteed resided in a grace-and-favour house at the Royal Observator</w:t>
      </w:r>
      <w:r w:rsidR="00D862FA" w:rsidRPr="00F61275">
        <w:rPr>
          <w:rFonts w:ascii="Times New Roman" w:eastAsia="Times New Roman" w:hAnsi="Times New Roman" w:cs="Times New Roman"/>
          <w:bCs/>
          <w:sz w:val="22"/>
          <w:lang w:eastAsia="en-GB"/>
        </w:rPr>
        <w:t>y</w:t>
      </w:r>
      <w:r w:rsidR="00275448" w:rsidRPr="00F61275">
        <w:rPr>
          <w:rFonts w:ascii="Times New Roman" w:eastAsia="Times New Roman" w:hAnsi="Times New Roman" w:cs="Times New Roman"/>
          <w:bCs/>
          <w:sz w:val="22"/>
          <w:lang w:eastAsia="en-GB"/>
        </w:rPr>
        <w:t xml:space="preserve"> Greenwich</w:t>
      </w:r>
      <w:r w:rsidR="00D862FA" w:rsidRPr="00F61275">
        <w:rPr>
          <w:rFonts w:ascii="Times New Roman" w:eastAsia="Times New Roman" w:hAnsi="Times New Roman" w:cs="Times New Roman"/>
          <w:bCs/>
          <w:sz w:val="22"/>
          <w:lang w:eastAsia="en-GB"/>
        </w:rPr>
        <w:t>.</w:t>
      </w:r>
      <w:r w:rsidR="00275448" w:rsidRPr="00F61275">
        <w:rPr>
          <w:rFonts w:ascii="Times New Roman" w:eastAsia="Times New Roman" w:hAnsi="Times New Roman" w:cs="Times New Roman"/>
          <w:bCs/>
          <w:sz w:val="22"/>
          <w:lang w:eastAsia="en-GB"/>
        </w:rPr>
        <w:t xml:space="preserve"> </w:t>
      </w:r>
      <w:r w:rsidRPr="00F61275">
        <w:rPr>
          <w:rFonts w:ascii="Times New Roman" w:eastAsia="Times New Roman" w:hAnsi="Times New Roman" w:cs="Times New Roman"/>
          <w:bCs/>
          <w:sz w:val="22"/>
          <w:lang w:eastAsia="en-GB"/>
        </w:rPr>
        <w:t xml:space="preserve">Despite a previous disagreement with William Molyneux regarding </w:t>
      </w:r>
      <w:r w:rsidR="000B7F50" w:rsidRPr="00F61275">
        <w:rPr>
          <w:rFonts w:ascii="Times New Roman" w:eastAsia="Times New Roman" w:hAnsi="Times New Roman" w:cs="Times New Roman"/>
          <w:bCs/>
          <w:sz w:val="22"/>
          <w:lang w:eastAsia="en-GB"/>
        </w:rPr>
        <w:t xml:space="preserve">some disputed propositions in </w:t>
      </w:r>
      <w:r w:rsidRPr="00F61275">
        <w:rPr>
          <w:rFonts w:ascii="Times New Roman" w:eastAsia="Times New Roman" w:hAnsi="Times New Roman" w:cs="Times New Roman"/>
          <w:bCs/>
          <w:sz w:val="22"/>
          <w:lang w:eastAsia="en-GB"/>
        </w:rPr>
        <w:t>`Dioptrica Nova`, a protracted affair which caused William Molyneux to state</w:t>
      </w:r>
      <w:r w:rsidRPr="00F61275">
        <w:rPr>
          <w:rFonts w:ascii="Times New Roman" w:eastAsia="Times New Roman" w:hAnsi="Times New Roman" w:cs="Times New Roman"/>
          <w:bCs/>
          <w:i/>
          <w:iCs/>
          <w:sz w:val="22"/>
          <w:lang w:eastAsia="en-GB"/>
        </w:rPr>
        <w:t xml:space="preserve"> “</w:t>
      </w:r>
      <w:r w:rsidR="006B738F">
        <w:rPr>
          <w:rFonts w:ascii="Times New Roman" w:eastAsia="Times New Roman" w:hAnsi="Times New Roman" w:cs="Times New Roman"/>
          <w:bCs/>
          <w:i/>
          <w:iCs/>
          <w:sz w:val="22"/>
          <w:lang w:eastAsia="en-GB"/>
        </w:rPr>
        <w:t xml:space="preserve">He broke his friendship with me, and that too with so much inveteracy, that </w:t>
      </w:r>
      <w:r w:rsidRPr="00F61275">
        <w:rPr>
          <w:rFonts w:ascii="Times New Roman" w:eastAsia="Times New Roman" w:hAnsi="Times New Roman" w:cs="Times New Roman"/>
          <w:bCs/>
          <w:i/>
          <w:iCs/>
          <w:sz w:val="22"/>
          <w:lang w:eastAsia="en-GB"/>
        </w:rPr>
        <w:t>I could never bring him to a reconciliation, though I have often endeavoured it; so that at last I slighted the friendship of a man of so much ill nature and irreligion, how ingenious and learned soever”</w:t>
      </w:r>
      <w:r w:rsidR="006B5EBC" w:rsidRPr="00534CAD">
        <w:rPr>
          <w:rStyle w:val="EndnoteReference"/>
          <w:rFonts w:ascii="Times New Roman" w:eastAsia="Times New Roman" w:hAnsi="Times New Roman" w:cs="Times New Roman"/>
          <w:bCs/>
          <w:sz w:val="22"/>
          <w:lang w:eastAsia="en-GB"/>
        </w:rPr>
        <w:endnoteReference w:id="85"/>
      </w:r>
      <w:r w:rsidR="00580B36" w:rsidRPr="00534CAD">
        <w:rPr>
          <w:rFonts w:ascii="Times New Roman" w:eastAsia="Times New Roman" w:hAnsi="Times New Roman" w:cs="Times New Roman"/>
          <w:bCs/>
          <w:sz w:val="22"/>
          <w:lang w:eastAsia="en-GB"/>
        </w:rPr>
        <w:t xml:space="preserve"> </w:t>
      </w:r>
      <w:r w:rsidR="00B94972" w:rsidRPr="00F61275">
        <w:rPr>
          <w:rFonts w:ascii="Times New Roman" w:eastAsia="Times New Roman" w:hAnsi="Times New Roman" w:cs="Times New Roman"/>
          <w:bCs/>
          <w:sz w:val="22"/>
          <w:lang w:eastAsia="en-GB"/>
        </w:rPr>
        <w:t xml:space="preserve">on </w:t>
      </w:r>
      <w:r w:rsidR="007D214A" w:rsidRPr="00F61275">
        <w:rPr>
          <w:rFonts w:ascii="Times New Roman" w:eastAsia="Times New Roman" w:hAnsi="Times New Roman" w:cs="Times New Roman"/>
          <w:bCs/>
          <w:sz w:val="22"/>
          <w:lang w:eastAsia="en-GB"/>
        </w:rPr>
        <w:t xml:space="preserve">the </w:t>
      </w:r>
      <w:r w:rsidR="00B94972" w:rsidRPr="00F61275">
        <w:rPr>
          <w:rFonts w:ascii="Times New Roman" w:eastAsia="Times New Roman" w:hAnsi="Times New Roman" w:cs="Times New Roman"/>
          <w:bCs/>
          <w:sz w:val="22"/>
          <w:lang w:eastAsia="en-GB"/>
        </w:rPr>
        <w:t>18</w:t>
      </w:r>
      <w:r w:rsidR="00907D37" w:rsidRPr="00F61275">
        <w:rPr>
          <w:rFonts w:ascii="Times New Roman" w:eastAsia="Times New Roman" w:hAnsi="Times New Roman" w:cs="Times New Roman"/>
          <w:bCs/>
          <w:sz w:val="22"/>
          <w:lang w:eastAsia="en-GB"/>
        </w:rPr>
        <w:t>th</w:t>
      </w:r>
      <w:r w:rsidR="00B94972" w:rsidRPr="00F61275">
        <w:rPr>
          <w:rFonts w:ascii="Times New Roman" w:eastAsia="Times New Roman" w:hAnsi="Times New Roman" w:cs="Times New Roman"/>
          <w:bCs/>
          <w:sz w:val="22"/>
          <w:lang w:eastAsia="en-GB"/>
        </w:rPr>
        <w:t xml:space="preserve"> February 1713 </w:t>
      </w:r>
      <w:r w:rsidR="00580B36" w:rsidRPr="00F61275">
        <w:rPr>
          <w:rFonts w:ascii="Times New Roman" w:eastAsia="Times New Roman" w:hAnsi="Times New Roman" w:cs="Times New Roman"/>
          <w:bCs/>
          <w:sz w:val="22"/>
          <w:lang w:eastAsia="en-GB"/>
        </w:rPr>
        <w:t>F</w:t>
      </w:r>
      <w:r w:rsidRPr="00F61275">
        <w:rPr>
          <w:rFonts w:ascii="Times New Roman" w:eastAsia="Times New Roman" w:hAnsi="Times New Roman" w:cs="Times New Roman"/>
          <w:bCs/>
          <w:sz w:val="22"/>
          <w:lang w:eastAsia="en-GB"/>
        </w:rPr>
        <w:t xml:space="preserve">lamsteed received Samuel Molyneux </w:t>
      </w:r>
      <w:r w:rsidRPr="00F61275">
        <w:rPr>
          <w:rFonts w:ascii="Times New Roman" w:eastAsia="Times New Roman" w:hAnsi="Times New Roman" w:cs="Times New Roman"/>
          <w:bCs/>
          <w:i/>
          <w:iCs/>
          <w:sz w:val="22"/>
          <w:lang w:eastAsia="en-GB"/>
        </w:rPr>
        <w:t>“very kindly”</w:t>
      </w:r>
      <w:r w:rsidR="00580B36" w:rsidRPr="00F61275">
        <w:rPr>
          <w:rFonts w:ascii="Times New Roman" w:eastAsia="Times New Roman" w:hAnsi="Times New Roman" w:cs="Times New Roman"/>
          <w:bCs/>
          <w:sz w:val="22"/>
          <w:lang w:eastAsia="en-GB"/>
        </w:rPr>
        <w:t>.</w:t>
      </w:r>
      <w:r w:rsidR="006B5EBC">
        <w:rPr>
          <w:rStyle w:val="EndnoteReference"/>
          <w:rFonts w:ascii="Times New Roman" w:eastAsia="Times New Roman" w:hAnsi="Times New Roman" w:cs="Times New Roman"/>
          <w:bCs/>
          <w:sz w:val="22"/>
          <w:lang w:eastAsia="en-GB"/>
        </w:rPr>
        <w:endnoteReference w:id="86"/>
      </w:r>
      <w:r w:rsidR="00580B36" w:rsidRPr="00F61275">
        <w:rPr>
          <w:rFonts w:ascii="Times New Roman" w:eastAsia="Times New Roman" w:hAnsi="Times New Roman" w:cs="Times New Roman"/>
          <w:bCs/>
          <w:sz w:val="22"/>
          <w:lang w:eastAsia="en-GB"/>
        </w:rPr>
        <w:t xml:space="preserve"> </w:t>
      </w:r>
    </w:p>
    <w:p w14:paraId="49AEB25E" w14:textId="31B8D398" w:rsidR="00577FB7" w:rsidRPr="00F61275" w:rsidRDefault="00B6210A" w:rsidP="00886DED">
      <w:pPr>
        <w:spacing w:before="120" w:after="120" w:line="360" w:lineRule="auto"/>
        <w:ind w:right="-46"/>
        <w:contextualSpacing/>
        <w:rPr>
          <w:rFonts w:ascii="Times New Roman" w:eastAsia="Times New Roman" w:hAnsi="Times New Roman" w:cs="Times New Roman"/>
          <w:bCs/>
          <w:sz w:val="22"/>
          <w:lang w:eastAsia="en-GB"/>
        </w:rPr>
      </w:pPr>
      <w:r w:rsidRPr="00E00B43">
        <w:rPr>
          <w:rFonts w:ascii="Times New Roman" w:eastAsia="Times New Roman" w:hAnsi="Times New Roman" w:cs="Times New Roman"/>
          <w:bCs/>
          <w:sz w:val="22"/>
          <w:lang w:eastAsia="en-GB"/>
        </w:rPr>
        <w:t>D</w:t>
      </w:r>
      <w:r w:rsidR="00594C20" w:rsidRPr="00E00B43">
        <w:rPr>
          <w:rFonts w:ascii="Times New Roman" w:eastAsia="Times New Roman" w:hAnsi="Times New Roman" w:cs="Times New Roman"/>
          <w:bCs/>
          <w:sz w:val="22"/>
          <w:lang w:eastAsia="en-GB"/>
        </w:rPr>
        <w:t xml:space="preserve">escribed in 1710 by </w:t>
      </w:r>
      <w:r w:rsidR="00C65774" w:rsidRPr="00E00B43">
        <w:rPr>
          <w:rFonts w:ascii="Times New Roman" w:eastAsia="Times New Roman" w:hAnsi="Times New Roman" w:cs="Times New Roman"/>
          <w:bCs/>
          <w:sz w:val="22"/>
          <w:lang w:eastAsia="en-GB"/>
        </w:rPr>
        <w:t xml:space="preserve">the German aristocrat </w:t>
      </w:r>
      <w:r w:rsidR="00594C20" w:rsidRPr="00E00B43">
        <w:rPr>
          <w:rFonts w:ascii="Times New Roman" w:eastAsia="Times New Roman" w:hAnsi="Times New Roman" w:cs="Times New Roman"/>
          <w:bCs/>
          <w:sz w:val="22"/>
          <w:lang w:eastAsia="en-GB"/>
        </w:rPr>
        <w:t xml:space="preserve">Zacharias Conrad von </w:t>
      </w:r>
      <w:r w:rsidR="00B12F3F" w:rsidRPr="00E00B43">
        <w:rPr>
          <w:rFonts w:ascii="Times New Roman" w:eastAsia="Times New Roman" w:hAnsi="Times New Roman" w:cs="Times New Roman"/>
          <w:bCs/>
          <w:sz w:val="22"/>
          <w:lang w:eastAsia="en-GB"/>
        </w:rPr>
        <w:t>Uffen</w:t>
      </w:r>
      <w:r w:rsidR="00594C20" w:rsidRPr="00E00B43">
        <w:rPr>
          <w:rFonts w:ascii="Times New Roman" w:eastAsia="Times New Roman" w:hAnsi="Times New Roman" w:cs="Times New Roman"/>
          <w:bCs/>
          <w:sz w:val="22"/>
          <w:lang w:eastAsia="en-GB"/>
        </w:rPr>
        <w:t>bach (1683-1734) as a “ugly little fellow of about sixty years…quite crippled with gout”</w:t>
      </w:r>
      <w:r w:rsidR="007D214A" w:rsidRPr="00E00B43">
        <w:rPr>
          <w:rFonts w:ascii="Times New Roman" w:eastAsia="Times New Roman" w:hAnsi="Times New Roman" w:cs="Times New Roman"/>
          <w:bCs/>
          <w:sz w:val="22"/>
          <w:lang w:eastAsia="en-GB"/>
        </w:rPr>
        <w:t xml:space="preserve">, </w:t>
      </w:r>
      <w:r w:rsidRPr="00E00B43">
        <w:rPr>
          <w:rFonts w:ascii="Times New Roman" w:eastAsia="Times New Roman" w:hAnsi="Times New Roman" w:cs="Times New Roman"/>
          <w:bCs/>
          <w:sz w:val="22"/>
          <w:lang w:eastAsia="en-GB"/>
        </w:rPr>
        <w:t xml:space="preserve">Flamsteed </w:t>
      </w:r>
      <w:r w:rsidR="00594C20" w:rsidRPr="00E00B43">
        <w:rPr>
          <w:rFonts w:ascii="Times New Roman" w:eastAsia="Times New Roman" w:hAnsi="Times New Roman" w:cs="Times New Roman"/>
          <w:bCs/>
          <w:sz w:val="22"/>
          <w:lang w:eastAsia="en-GB"/>
        </w:rPr>
        <w:t>was a</w:t>
      </w:r>
      <w:r w:rsidR="00580B36" w:rsidRPr="00E00B43">
        <w:rPr>
          <w:rFonts w:ascii="Times New Roman" w:eastAsia="Times New Roman" w:hAnsi="Times New Roman" w:cs="Times New Roman"/>
          <w:bCs/>
          <w:sz w:val="22"/>
          <w:lang w:eastAsia="en-GB"/>
        </w:rPr>
        <w:t xml:space="preserve"> </w:t>
      </w:r>
      <w:r w:rsidR="00577FB7" w:rsidRPr="00E00B43">
        <w:rPr>
          <w:rFonts w:ascii="Times New Roman" w:eastAsia="Times New Roman" w:hAnsi="Times New Roman" w:cs="Times New Roman"/>
          <w:bCs/>
          <w:sz w:val="22"/>
          <w:lang w:eastAsia="en-GB"/>
        </w:rPr>
        <w:t>perfectionist and highly protective of his instruments and observations of 1676 to 1705</w:t>
      </w:r>
      <w:r w:rsidR="00594C20" w:rsidRPr="00E00B43">
        <w:rPr>
          <w:rFonts w:ascii="Times New Roman" w:eastAsia="Times New Roman" w:hAnsi="Times New Roman" w:cs="Times New Roman"/>
          <w:bCs/>
          <w:sz w:val="22"/>
          <w:lang w:eastAsia="en-GB"/>
        </w:rPr>
        <w:t>.</w:t>
      </w:r>
      <w:r w:rsidR="00577FB7" w:rsidRPr="00E00B43">
        <w:rPr>
          <w:rFonts w:ascii="Times New Roman" w:eastAsia="Times New Roman" w:hAnsi="Times New Roman" w:cs="Times New Roman"/>
          <w:bCs/>
          <w:sz w:val="22"/>
          <w:lang w:eastAsia="en-GB"/>
        </w:rPr>
        <w:t xml:space="preserve"> </w:t>
      </w:r>
      <w:r w:rsidR="007D214A" w:rsidRPr="00E00B43">
        <w:rPr>
          <w:rFonts w:ascii="Times New Roman" w:eastAsia="Times New Roman" w:hAnsi="Times New Roman" w:cs="Times New Roman"/>
          <w:bCs/>
          <w:sz w:val="22"/>
          <w:lang w:eastAsia="en-GB"/>
        </w:rPr>
        <w:t xml:space="preserve">He </w:t>
      </w:r>
      <w:r w:rsidR="00577FB7" w:rsidRPr="00E00B43">
        <w:rPr>
          <w:rFonts w:ascii="Times New Roman" w:eastAsia="Times New Roman" w:hAnsi="Times New Roman" w:cs="Times New Roman"/>
          <w:bCs/>
          <w:sz w:val="22"/>
          <w:lang w:eastAsia="en-GB"/>
        </w:rPr>
        <w:t>was reluctant to share his research</w:t>
      </w:r>
      <w:r w:rsidR="00594C20" w:rsidRPr="00E00B43">
        <w:rPr>
          <w:rFonts w:ascii="Times New Roman" w:eastAsia="Times New Roman" w:hAnsi="Times New Roman" w:cs="Times New Roman"/>
          <w:bCs/>
          <w:sz w:val="22"/>
          <w:lang w:eastAsia="en-GB"/>
        </w:rPr>
        <w:t xml:space="preserve"> and i</w:t>
      </w:r>
      <w:r w:rsidR="00577FB7" w:rsidRPr="00E00B43">
        <w:rPr>
          <w:rFonts w:ascii="Times New Roman" w:eastAsia="Times New Roman" w:hAnsi="Times New Roman" w:cs="Times New Roman"/>
          <w:bCs/>
          <w:sz w:val="22"/>
          <w:lang w:eastAsia="en-GB"/>
        </w:rPr>
        <w:t>n 1709 Queen Anne appointed a Board of Visitors to investigate. Subsequently, the Royal Society ended his 30 year exemption from dues and on 9</w:t>
      </w:r>
      <w:r w:rsidR="00580B36" w:rsidRPr="00E00B43">
        <w:rPr>
          <w:rFonts w:ascii="Times New Roman" w:eastAsia="Times New Roman" w:hAnsi="Times New Roman" w:cs="Times New Roman"/>
          <w:bCs/>
          <w:sz w:val="22"/>
          <w:lang w:eastAsia="en-GB"/>
        </w:rPr>
        <w:t>th</w:t>
      </w:r>
      <w:r w:rsidR="00577FB7" w:rsidRPr="00E00B43">
        <w:rPr>
          <w:rFonts w:ascii="Times New Roman" w:eastAsia="Times New Roman" w:hAnsi="Times New Roman" w:cs="Times New Roman"/>
          <w:bCs/>
          <w:sz w:val="22"/>
          <w:lang w:eastAsia="en-GB"/>
        </w:rPr>
        <w:t xml:space="preserve"> November 1709 used non-payment</w:t>
      </w:r>
      <w:r w:rsidR="00DD11F2" w:rsidRPr="00E00B43">
        <w:rPr>
          <w:rFonts w:ascii="Times New Roman" w:eastAsia="Times New Roman" w:hAnsi="Times New Roman" w:cs="Times New Roman"/>
          <w:bCs/>
          <w:sz w:val="22"/>
          <w:lang w:eastAsia="en-GB"/>
        </w:rPr>
        <w:t xml:space="preserve"> in arrears</w:t>
      </w:r>
      <w:r w:rsidR="00577FB7" w:rsidRPr="00E00B43">
        <w:rPr>
          <w:rFonts w:ascii="Times New Roman" w:eastAsia="Times New Roman" w:hAnsi="Times New Roman" w:cs="Times New Roman"/>
          <w:bCs/>
          <w:sz w:val="22"/>
          <w:lang w:eastAsia="en-GB"/>
        </w:rPr>
        <w:t xml:space="preserve"> as the reason for his expulsion. In 1712, Newton and Halley, as President and Secretary of the Royal Society,</w:t>
      </w:r>
      <w:r w:rsidR="008D3853" w:rsidRPr="00E00B43">
        <w:rPr>
          <w:rFonts w:ascii="Times New Roman" w:eastAsia="Times New Roman" w:hAnsi="Times New Roman" w:cs="Times New Roman"/>
          <w:bCs/>
          <w:sz w:val="22"/>
          <w:lang w:eastAsia="en-GB"/>
        </w:rPr>
        <w:t xml:space="preserve"> </w:t>
      </w:r>
      <w:r w:rsidR="00577FB7" w:rsidRPr="00E00B43">
        <w:rPr>
          <w:rFonts w:ascii="Times New Roman" w:eastAsia="Times New Roman" w:hAnsi="Times New Roman" w:cs="Times New Roman"/>
          <w:bCs/>
          <w:sz w:val="22"/>
          <w:lang w:eastAsia="en-GB"/>
        </w:rPr>
        <w:t>privately</w:t>
      </w:r>
      <w:r w:rsidR="008D3853" w:rsidRPr="00E00B43">
        <w:rPr>
          <w:rFonts w:ascii="Times New Roman" w:eastAsia="Times New Roman" w:hAnsi="Times New Roman" w:cs="Times New Roman"/>
          <w:bCs/>
          <w:sz w:val="22"/>
          <w:lang w:eastAsia="en-GB"/>
        </w:rPr>
        <w:t xml:space="preserve"> published</w:t>
      </w:r>
      <w:r w:rsidR="00577FB7" w:rsidRPr="00E00B43">
        <w:rPr>
          <w:rFonts w:ascii="Times New Roman" w:eastAsia="Times New Roman" w:hAnsi="Times New Roman" w:cs="Times New Roman"/>
          <w:bCs/>
          <w:sz w:val="22"/>
          <w:lang w:eastAsia="en-GB"/>
        </w:rPr>
        <w:t xml:space="preserve"> Flamsteed`s observations as `Historiae Coelestis`. </w:t>
      </w:r>
      <w:r w:rsidR="00B43AF9" w:rsidRPr="00E00B43">
        <w:rPr>
          <w:rFonts w:ascii="Times New Roman" w:hAnsi="Times New Roman" w:cs="Times New Roman"/>
          <w:bCs/>
          <w:sz w:val="22"/>
        </w:rPr>
        <w:t>Angered</w:t>
      </w:r>
      <w:r w:rsidR="00B43AF9" w:rsidRPr="00E00B43">
        <w:rPr>
          <w:rFonts w:ascii="Times New Roman" w:eastAsia="Times New Roman" w:hAnsi="Times New Roman" w:cs="Times New Roman"/>
          <w:bCs/>
          <w:sz w:val="22"/>
          <w:lang w:eastAsia="en-GB"/>
        </w:rPr>
        <w:t xml:space="preserve"> by </w:t>
      </w:r>
      <w:r w:rsidR="00B43AF9" w:rsidRPr="00E00B43">
        <w:rPr>
          <w:rFonts w:ascii="Times New Roman" w:hAnsi="Times New Roman" w:cs="Times New Roman"/>
          <w:bCs/>
          <w:sz w:val="22"/>
        </w:rPr>
        <w:t xml:space="preserve">their </w:t>
      </w:r>
      <w:r w:rsidR="00B43AF9" w:rsidRPr="00E00B43">
        <w:rPr>
          <w:rFonts w:ascii="Times New Roman" w:eastAsia="Times New Roman" w:hAnsi="Times New Roman" w:cs="Times New Roman"/>
          <w:bCs/>
          <w:sz w:val="22"/>
          <w:lang w:eastAsia="en-GB"/>
        </w:rPr>
        <w:t>unauthorised</w:t>
      </w:r>
      <w:r w:rsidR="00B43AF9" w:rsidRPr="00F61275">
        <w:rPr>
          <w:bCs/>
          <w:sz w:val="22"/>
        </w:rPr>
        <w:t xml:space="preserve"> </w:t>
      </w:r>
      <w:r w:rsidR="00B43AF9" w:rsidRPr="00E00B43">
        <w:rPr>
          <w:rFonts w:ascii="Times New Roman" w:eastAsia="Times New Roman" w:hAnsi="Times New Roman" w:cs="Times New Roman"/>
          <w:bCs/>
          <w:sz w:val="22"/>
          <w:lang w:eastAsia="en-GB"/>
        </w:rPr>
        <w:lastRenderedPageBreak/>
        <w:t>abridgement</w:t>
      </w:r>
      <w:r w:rsidR="00B43AF9" w:rsidRPr="00E00B43">
        <w:rPr>
          <w:rFonts w:ascii="Times New Roman" w:hAnsi="Times New Roman" w:cs="Times New Roman"/>
          <w:bCs/>
          <w:sz w:val="22"/>
        </w:rPr>
        <w:t xml:space="preserve">s and </w:t>
      </w:r>
      <w:r w:rsidR="00B43AF9" w:rsidRPr="00E00B43">
        <w:rPr>
          <w:rFonts w:ascii="Times New Roman" w:eastAsia="Times New Roman" w:hAnsi="Times New Roman" w:cs="Times New Roman"/>
          <w:bCs/>
          <w:sz w:val="22"/>
          <w:lang w:eastAsia="en-GB"/>
        </w:rPr>
        <w:t>additions to the text</w:t>
      </w:r>
      <w:r w:rsidR="00B43AF9" w:rsidRPr="00E00B43">
        <w:rPr>
          <w:rFonts w:ascii="Times New Roman" w:hAnsi="Times New Roman" w:cs="Times New Roman"/>
          <w:bCs/>
          <w:sz w:val="22"/>
        </w:rPr>
        <w:t xml:space="preserve">, </w:t>
      </w:r>
      <w:r w:rsidR="00B43AF9" w:rsidRPr="00E00B43">
        <w:rPr>
          <w:rFonts w:ascii="Times New Roman" w:eastAsia="Times New Roman" w:hAnsi="Times New Roman" w:cs="Times New Roman"/>
          <w:bCs/>
          <w:sz w:val="22"/>
          <w:lang w:eastAsia="en-GB"/>
        </w:rPr>
        <w:t xml:space="preserve">by March 1716 </w:t>
      </w:r>
      <w:r w:rsidR="00B43AF9" w:rsidRPr="00E00B43">
        <w:rPr>
          <w:rFonts w:ascii="Times New Roman" w:hAnsi="Times New Roman" w:cs="Times New Roman"/>
          <w:bCs/>
          <w:sz w:val="22"/>
        </w:rPr>
        <w:t xml:space="preserve">Flamsteed </w:t>
      </w:r>
      <w:r w:rsidR="00B43AF9" w:rsidRPr="00E00B43">
        <w:rPr>
          <w:rFonts w:ascii="Times New Roman" w:eastAsia="Times New Roman" w:hAnsi="Times New Roman" w:cs="Times New Roman"/>
          <w:bCs/>
          <w:sz w:val="22"/>
          <w:lang w:eastAsia="en-GB"/>
        </w:rPr>
        <w:t xml:space="preserve">had obtained 300 of the </w:t>
      </w:r>
      <w:r w:rsidR="00982896">
        <w:rPr>
          <w:rFonts w:ascii="Times New Roman" w:eastAsia="Times New Roman" w:hAnsi="Times New Roman" w:cs="Times New Roman"/>
          <w:bCs/>
          <w:sz w:val="22"/>
          <w:lang w:eastAsia="en-GB"/>
        </w:rPr>
        <w:t xml:space="preserve">first </w:t>
      </w:r>
      <w:r w:rsidR="00B43AF9" w:rsidRPr="00E00B43">
        <w:rPr>
          <w:rFonts w:ascii="Times New Roman" w:eastAsia="Times New Roman" w:hAnsi="Times New Roman" w:cs="Times New Roman"/>
          <w:bCs/>
          <w:sz w:val="22"/>
          <w:lang w:eastAsia="en-GB"/>
        </w:rPr>
        <w:t>400</w:t>
      </w:r>
      <w:r w:rsidR="00DB0552">
        <w:rPr>
          <w:rFonts w:ascii="Times New Roman" w:eastAsia="Times New Roman" w:hAnsi="Times New Roman" w:cs="Times New Roman"/>
          <w:bCs/>
          <w:sz w:val="22"/>
          <w:lang w:eastAsia="en-GB"/>
        </w:rPr>
        <w:t xml:space="preserve"> copies</w:t>
      </w:r>
      <w:r w:rsidR="00B43AF9" w:rsidRPr="00E00B43">
        <w:rPr>
          <w:rFonts w:ascii="Times New Roman" w:eastAsia="Times New Roman" w:hAnsi="Times New Roman" w:cs="Times New Roman"/>
          <w:bCs/>
          <w:sz w:val="22"/>
          <w:lang w:eastAsia="en-GB"/>
        </w:rPr>
        <w:t xml:space="preserve">, removed all </w:t>
      </w:r>
      <w:r w:rsidR="00B43AF9" w:rsidRPr="00E00B43">
        <w:rPr>
          <w:rFonts w:ascii="Times New Roman" w:hAnsi="Times New Roman" w:cs="Times New Roman"/>
          <w:bCs/>
          <w:sz w:val="22"/>
        </w:rPr>
        <w:t xml:space="preserve">of the </w:t>
      </w:r>
      <w:r w:rsidR="00B43AF9" w:rsidRPr="00E00B43">
        <w:rPr>
          <w:rFonts w:ascii="Times New Roman" w:eastAsia="Times New Roman" w:hAnsi="Times New Roman" w:cs="Times New Roman"/>
          <w:bCs/>
          <w:sz w:val="22"/>
          <w:lang w:eastAsia="en-GB"/>
        </w:rPr>
        <w:t>97 pages of which he approved and destroyed the rest.</w:t>
      </w:r>
      <w:r w:rsidR="002638D4">
        <w:rPr>
          <w:rStyle w:val="EndnoteReference"/>
          <w:rFonts w:ascii="Times New Roman" w:eastAsia="Times New Roman" w:hAnsi="Times New Roman" w:cs="Times New Roman"/>
          <w:bCs/>
          <w:sz w:val="22"/>
          <w:lang w:eastAsia="en-GB"/>
        </w:rPr>
        <w:endnoteReference w:id="87"/>
      </w:r>
      <w:r w:rsidR="00577FB7" w:rsidRPr="00E00B43">
        <w:rPr>
          <w:rFonts w:ascii="Times New Roman" w:eastAsia="Times New Roman" w:hAnsi="Times New Roman" w:cs="Times New Roman"/>
          <w:bCs/>
          <w:sz w:val="22"/>
          <w:lang w:eastAsia="en-GB"/>
        </w:rPr>
        <w:t xml:space="preserve"> </w:t>
      </w:r>
      <w:r w:rsidR="007B2784" w:rsidRPr="00E00B43">
        <w:rPr>
          <w:rFonts w:ascii="Times New Roman" w:eastAsia="Times New Roman" w:hAnsi="Times New Roman" w:cs="Times New Roman"/>
          <w:bCs/>
          <w:sz w:val="22"/>
          <w:lang w:eastAsia="en-GB"/>
        </w:rPr>
        <w:t>On 8th</w:t>
      </w:r>
      <w:r w:rsidR="00A7024F" w:rsidRPr="00E00B43">
        <w:rPr>
          <w:rFonts w:ascii="Times New Roman" w:eastAsia="Times New Roman" w:hAnsi="Times New Roman" w:cs="Times New Roman"/>
          <w:bCs/>
          <w:sz w:val="22"/>
          <w:lang w:eastAsia="en-GB"/>
        </w:rPr>
        <w:t xml:space="preserve"> May 1716, </w:t>
      </w:r>
      <w:r w:rsidR="00577FB7" w:rsidRPr="00E00B43">
        <w:rPr>
          <w:rFonts w:ascii="Times New Roman" w:hAnsi="Times New Roman" w:cs="Times New Roman"/>
          <w:sz w:val="22"/>
          <w:shd w:val="clear" w:color="auto" w:fill="FFFFFF"/>
        </w:rPr>
        <w:t>Flamsteed wrote to his assistant Abraham Sharp</w:t>
      </w:r>
      <w:r w:rsidR="000E166C" w:rsidRPr="00E00B43">
        <w:rPr>
          <w:rFonts w:ascii="Times New Roman" w:hAnsi="Times New Roman" w:cs="Times New Roman"/>
          <w:sz w:val="22"/>
          <w:shd w:val="clear" w:color="auto" w:fill="FFFFFF"/>
        </w:rPr>
        <w:t xml:space="preserve"> </w:t>
      </w:r>
      <w:r w:rsidR="000E166C" w:rsidRPr="00E00B43">
        <w:rPr>
          <w:rFonts w:ascii="Times New Roman" w:hAnsi="Times New Roman" w:cs="Times New Roman"/>
          <w:iCs/>
          <w:color w:val="202122"/>
          <w:sz w:val="22"/>
        </w:rPr>
        <w:t>(1653-17</w:t>
      </w:r>
      <w:r w:rsidR="00A16964" w:rsidRPr="00E00B43">
        <w:rPr>
          <w:rFonts w:ascii="Times New Roman" w:hAnsi="Times New Roman" w:cs="Times New Roman"/>
          <w:iCs/>
          <w:color w:val="202122"/>
          <w:sz w:val="22"/>
        </w:rPr>
        <w:t>4</w:t>
      </w:r>
      <w:r w:rsidR="000E166C" w:rsidRPr="00E00B43">
        <w:rPr>
          <w:rFonts w:ascii="Times New Roman" w:hAnsi="Times New Roman" w:cs="Times New Roman"/>
          <w:iCs/>
          <w:color w:val="202122"/>
          <w:sz w:val="22"/>
        </w:rPr>
        <w:t>2)</w:t>
      </w:r>
      <w:r w:rsidR="00577FB7" w:rsidRPr="00E00B43">
        <w:rPr>
          <w:rFonts w:ascii="Times New Roman" w:hAnsi="Times New Roman" w:cs="Times New Roman"/>
          <w:sz w:val="22"/>
          <w:shd w:val="clear" w:color="auto" w:fill="FFFFFF"/>
        </w:rPr>
        <w:t xml:space="preserve"> </w:t>
      </w:r>
      <w:r w:rsidR="00577FB7" w:rsidRPr="00E00B43">
        <w:rPr>
          <w:rFonts w:ascii="Times New Roman" w:hAnsi="Times New Roman" w:cs="Times New Roman"/>
          <w:i/>
          <w:iCs/>
          <w:sz w:val="22"/>
          <w:shd w:val="clear" w:color="auto" w:fill="FFFFFF"/>
        </w:rPr>
        <w:t>“</w:t>
      </w:r>
      <w:r w:rsidR="007B2784" w:rsidRPr="00E00B43">
        <w:rPr>
          <w:rFonts w:ascii="Times New Roman" w:hAnsi="Times New Roman" w:cs="Times New Roman"/>
          <w:i/>
          <w:iCs/>
          <w:sz w:val="22"/>
          <w:shd w:val="clear" w:color="auto" w:fill="FFFFFF"/>
        </w:rPr>
        <w:t>I committed them to the fire.…i</w:t>
      </w:r>
      <w:r w:rsidR="00577FB7" w:rsidRPr="00E00B43">
        <w:rPr>
          <w:rFonts w:ascii="Times New Roman" w:hAnsi="Times New Roman" w:cs="Times New Roman"/>
          <w:i/>
          <w:iCs/>
          <w:sz w:val="22"/>
          <w:shd w:val="clear" w:color="auto" w:fill="FFFFFF"/>
        </w:rPr>
        <w:t>f Sir I.N. would be sensible of it; I have done both him and Dr Halley a great kindness”</w:t>
      </w:r>
      <w:r w:rsidR="00577FB7" w:rsidRPr="00E00B43">
        <w:rPr>
          <w:rFonts w:ascii="Times New Roman" w:hAnsi="Times New Roman" w:cs="Times New Roman"/>
          <w:sz w:val="22"/>
          <w:shd w:val="clear" w:color="auto" w:fill="FFFFFF"/>
        </w:rPr>
        <w:t>.</w:t>
      </w:r>
      <w:r w:rsidR="006B5EBC" w:rsidRPr="00E00B43">
        <w:rPr>
          <w:rStyle w:val="EndnoteReference"/>
          <w:rFonts w:ascii="Times New Roman" w:hAnsi="Times New Roman" w:cs="Times New Roman"/>
          <w:sz w:val="22"/>
          <w:shd w:val="clear" w:color="auto" w:fill="FFFFFF"/>
        </w:rPr>
        <w:endnoteReference w:id="88"/>
      </w:r>
      <w:r w:rsidR="00577FB7" w:rsidRPr="00E00B43">
        <w:rPr>
          <w:rFonts w:ascii="Times New Roman" w:eastAsia="Times New Roman" w:hAnsi="Times New Roman" w:cs="Times New Roman"/>
          <w:bCs/>
          <w:iCs/>
          <w:sz w:val="22"/>
          <w:lang w:eastAsia="en-GB"/>
        </w:rPr>
        <w:t xml:space="preserve"> </w:t>
      </w:r>
      <w:r w:rsidR="00A13084">
        <w:rPr>
          <w:rFonts w:ascii="Times New Roman" w:eastAsia="Times New Roman" w:hAnsi="Times New Roman" w:cs="Times New Roman"/>
          <w:bCs/>
          <w:iCs/>
          <w:sz w:val="22"/>
          <w:lang w:eastAsia="en-GB"/>
        </w:rPr>
        <w:t xml:space="preserve">Dedicated to George I, in 1725 </w:t>
      </w:r>
      <w:r w:rsidR="00577FB7" w:rsidRPr="00E00B43">
        <w:rPr>
          <w:rFonts w:ascii="Times New Roman" w:eastAsia="Times New Roman" w:hAnsi="Times New Roman" w:cs="Times New Roman"/>
          <w:bCs/>
          <w:iCs/>
          <w:sz w:val="22"/>
          <w:lang w:eastAsia="en-GB"/>
        </w:rPr>
        <w:t xml:space="preserve">Flamsteed`s approved and corrected catalogue was published posthumously </w:t>
      </w:r>
      <w:r w:rsidR="00577FB7" w:rsidRPr="00E00B43">
        <w:rPr>
          <w:rFonts w:ascii="Times New Roman" w:hAnsi="Times New Roman" w:cs="Times New Roman"/>
          <w:bCs/>
          <w:iCs/>
          <w:sz w:val="22"/>
        </w:rPr>
        <w:t xml:space="preserve">by his wife Margaret </w:t>
      </w:r>
      <w:r w:rsidR="00577FB7" w:rsidRPr="00E00B43">
        <w:rPr>
          <w:rFonts w:ascii="Times New Roman" w:eastAsia="Times New Roman" w:hAnsi="Times New Roman" w:cs="Times New Roman"/>
          <w:bCs/>
          <w:iCs/>
          <w:sz w:val="22"/>
          <w:lang w:eastAsia="en-GB"/>
        </w:rPr>
        <w:t>as `Historiae Coelestis Britannica`.</w:t>
      </w:r>
      <w:r w:rsidR="00577FB7" w:rsidRPr="00E00B43">
        <w:rPr>
          <w:rFonts w:ascii="Times New Roman" w:eastAsia="Times New Roman" w:hAnsi="Times New Roman" w:cs="Times New Roman"/>
          <w:bCs/>
          <w:sz w:val="22"/>
          <w:lang w:eastAsia="en-GB"/>
        </w:rPr>
        <w:t xml:space="preserve"> </w:t>
      </w:r>
      <w:r w:rsidR="008E3404" w:rsidRPr="00E00B43">
        <w:rPr>
          <w:rFonts w:ascii="Times New Roman" w:eastAsia="Times New Roman" w:hAnsi="Times New Roman" w:cs="Times New Roman"/>
          <w:bCs/>
          <w:sz w:val="22"/>
          <w:lang w:eastAsia="en-GB"/>
        </w:rPr>
        <w:t xml:space="preserve">In 1713, </w:t>
      </w:r>
      <w:r w:rsidR="00577FB7" w:rsidRPr="00E00B43">
        <w:rPr>
          <w:rFonts w:ascii="Times New Roman" w:eastAsia="Times New Roman" w:hAnsi="Times New Roman" w:cs="Times New Roman"/>
          <w:bCs/>
          <w:sz w:val="22"/>
          <w:lang w:eastAsia="en-GB"/>
        </w:rPr>
        <w:t>Samuel Molyneux report</w:t>
      </w:r>
      <w:r w:rsidR="007D214A" w:rsidRPr="00E00B43">
        <w:rPr>
          <w:rFonts w:ascii="Times New Roman" w:eastAsia="Times New Roman" w:hAnsi="Times New Roman" w:cs="Times New Roman"/>
          <w:bCs/>
          <w:sz w:val="22"/>
          <w:lang w:eastAsia="en-GB"/>
        </w:rPr>
        <w:t>s</w:t>
      </w:r>
      <w:r w:rsidR="00577FB7" w:rsidRPr="00E00B43">
        <w:rPr>
          <w:rFonts w:ascii="Times New Roman" w:eastAsia="Times New Roman" w:hAnsi="Times New Roman" w:cs="Times New Roman"/>
          <w:bCs/>
          <w:sz w:val="22"/>
          <w:lang w:eastAsia="en-GB"/>
        </w:rPr>
        <w:t xml:space="preserve"> the controversy</w:t>
      </w:r>
      <w:r w:rsidR="00B40030">
        <w:rPr>
          <w:rFonts w:ascii="Times New Roman" w:eastAsia="Times New Roman" w:hAnsi="Times New Roman" w:cs="Times New Roman"/>
          <w:bCs/>
          <w:sz w:val="22"/>
          <w:lang w:eastAsia="en-GB"/>
        </w:rPr>
        <w:t>:</w:t>
      </w:r>
    </w:p>
    <w:p w14:paraId="6A3694E8" w14:textId="77777777" w:rsidR="005E2B65" w:rsidRPr="00F61275" w:rsidRDefault="005E2B65" w:rsidP="00886DED">
      <w:pPr>
        <w:spacing w:before="100" w:beforeAutospacing="1" w:after="100" w:afterAutospacing="1" w:line="360" w:lineRule="auto"/>
        <w:ind w:right="-46"/>
        <w:contextualSpacing/>
        <w:rPr>
          <w:rFonts w:ascii="Times New Roman" w:eastAsia="Times New Roman" w:hAnsi="Times New Roman" w:cs="Times New Roman"/>
          <w:bCs/>
          <w:sz w:val="22"/>
          <w:lang w:eastAsia="en-GB"/>
        </w:rPr>
      </w:pPr>
    </w:p>
    <w:p w14:paraId="3397A878" w14:textId="4E3691B9" w:rsidR="00886DED" w:rsidRPr="00F61275" w:rsidRDefault="00577FB7" w:rsidP="00577FB7">
      <w:pPr>
        <w:spacing w:after="0" w:line="360" w:lineRule="auto"/>
        <w:ind w:right="-46"/>
        <w:contextualSpacing/>
        <w:rPr>
          <w:rFonts w:ascii="Times New Roman" w:eastAsia="Times New Roman" w:hAnsi="Times New Roman" w:cs="Times New Roman"/>
          <w:bCs/>
          <w:i/>
          <w:iCs/>
          <w:sz w:val="22"/>
          <w:lang w:eastAsia="en-GB"/>
        </w:rPr>
      </w:pPr>
      <w:r w:rsidRPr="00F61275">
        <w:rPr>
          <w:rFonts w:ascii="Times New Roman" w:eastAsia="Times New Roman" w:hAnsi="Times New Roman" w:cs="Times New Roman"/>
          <w:bCs/>
          <w:i/>
          <w:iCs/>
          <w:sz w:val="22"/>
          <w:lang w:eastAsia="en-GB"/>
        </w:rPr>
        <w:t xml:space="preserve">“He shew’d me a Catalogue of the fix’d Stars which he has printed at his own Expence </w:t>
      </w:r>
      <w:r w:rsidR="00746727">
        <w:rPr>
          <w:rFonts w:ascii="Times New Roman" w:eastAsia="Times New Roman" w:hAnsi="Times New Roman" w:cs="Times New Roman"/>
          <w:bCs/>
          <w:i/>
          <w:iCs/>
          <w:sz w:val="22"/>
          <w:lang w:eastAsia="en-GB"/>
        </w:rPr>
        <w:t xml:space="preserve"> </w:t>
      </w:r>
      <w:r w:rsidRPr="00F61275">
        <w:rPr>
          <w:rFonts w:ascii="Times New Roman" w:eastAsia="Times New Roman" w:hAnsi="Times New Roman" w:cs="Times New Roman"/>
          <w:bCs/>
          <w:i/>
          <w:iCs/>
          <w:sz w:val="22"/>
          <w:lang w:eastAsia="en-GB"/>
        </w:rPr>
        <w:t xml:space="preserve">from his Observations much more corrected and compleat than that one printed in the new Volume of his Works, which Catalogue it seems he disapproves of and disowns, this he designs not to publish yet awhile, but I believe when he does it will be found at least as Exact and as well accommodated to the ancient Greek names of Ptolemy &amp; to Bayerus his Tables as that in his Works if not better by the way he shew’d 12 or 14 Curious Draughts of as many of the noted Constellations with the Stars in their Situations plac’d on them in which I really think he </w:t>
      </w:r>
      <w:r w:rsidR="00E74790" w:rsidRPr="00F61275">
        <w:rPr>
          <w:rFonts w:ascii="Times New Roman" w:eastAsia="Times New Roman" w:hAnsi="Times New Roman" w:cs="Times New Roman"/>
          <w:bCs/>
          <w:i/>
          <w:iCs/>
          <w:sz w:val="22"/>
          <w:lang w:eastAsia="en-GB"/>
        </w:rPr>
        <w:t>h</w:t>
      </w:r>
      <w:r w:rsidRPr="00F61275">
        <w:rPr>
          <w:rFonts w:ascii="Times New Roman" w:eastAsia="Times New Roman" w:hAnsi="Times New Roman" w:cs="Times New Roman"/>
          <w:bCs/>
          <w:i/>
          <w:iCs/>
          <w:sz w:val="22"/>
          <w:lang w:eastAsia="en-GB"/>
        </w:rPr>
        <w:t>as very judiciously corrected, several improprietys in those Tables and on a much larger Scale on this head”.</w:t>
      </w:r>
      <w:r w:rsidR="006B5EBC" w:rsidRPr="00534CAD">
        <w:rPr>
          <w:rStyle w:val="EndnoteReference"/>
          <w:rFonts w:ascii="Times New Roman" w:eastAsia="Times New Roman" w:hAnsi="Times New Roman" w:cs="Times New Roman"/>
          <w:bCs/>
          <w:sz w:val="22"/>
          <w:lang w:eastAsia="en-GB"/>
        </w:rPr>
        <w:endnoteReference w:id="89"/>
      </w:r>
    </w:p>
    <w:p w14:paraId="6C8A2762" w14:textId="624E210F" w:rsidR="00886DED" w:rsidRPr="00F61275" w:rsidRDefault="00886DED" w:rsidP="00886DED">
      <w:pPr>
        <w:spacing w:before="360" w:after="0" w:line="360" w:lineRule="auto"/>
        <w:ind w:right="-46"/>
        <w:contextualSpacing/>
        <w:rPr>
          <w:rFonts w:ascii="Times New Roman" w:eastAsia="Times New Roman" w:hAnsi="Times New Roman" w:cs="Times New Roman"/>
          <w:bCs/>
          <w:sz w:val="22"/>
          <w:lang w:eastAsia="en-GB"/>
        </w:rPr>
      </w:pPr>
    </w:p>
    <w:p w14:paraId="3558FC41" w14:textId="67B6D805" w:rsidR="00577FB7" w:rsidRDefault="00577FB7" w:rsidP="00886DED">
      <w:pPr>
        <w:spacing w:before="360"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At Greenwich Observatory, Flamsteed’s advice to Samuel regarding figuring and polishing glass…</w:t>
      </w:r>
    </w:p>
    <w:p w14:paraId="37BD4FD0" w14:textId="77777777" w:rsidR="00DB5D34" w:rsidRPr="00F61275" w:rsidRDefault="00DB5D34" w:rsidP="00886DED">
      <w:pPr>
        <w:spacing w:before="360" w:after="0" w:line="360" w:lineRule="auto"/>
        <w:ind w:right="-46"/>
        <w:contextualSpacing/>
        <w:rPr>
          <w:rFonts w:ascii="Times New Roman" w:eastAsia="Times New Roman" w:hAnsi="Times New Roman" w:cs="Times New Roman"/>
          <w:bCs/>
          <w:sz w:val="22"/>
          <w:lang w:eastAsia="en-GB"/>
        </w:rPr>
      </w:pPr>
    </w:p>
    <w:p w14:paraId="4C39B340" w14:textId="7409BAF7" w:rsidR="00577FB7" w:rsidRPr="00F61275" w:rsidRDefault="00577FB7" w:rsidP="00577FB7">
      <w:pPr>
        <w:spacing w:after="0" w:line="360" w:lineRule="auto"/>
        <w:ind w:right="-46"/>
        <w:contextualSpacing/>
        <w:rPr>
          <w:rFonts w:ascii="Times New Roman" w:eastAsia="Times New Roman" w:hAnsi="Times New Roman" w:cs="Times New Roman"/>
          <w:bCs/>
          <w:i/>
          <w:iCs/>
          <w:sz w:val="22"/>
          <w:lang w:eastAsia="en-GB"/>
        </w:rPr>
      </w:pPr>
      <w:r w:rsidRPr="00F61275">
        <w:rPr>
          <w:rFonts w:ascii="Times New Roman" w:eastAsia="Times New Roman" w:hAnsi="Times New Roman" w:cs="Times New Roman"/>
          <w:bCs/>
          <w:i/>
          <w:iCs/>
          <w:sz w:val="22"/>
          <w:lang w:eastAsia="en-GB"/>
        </w:rPr>
        <w:t>“…and told me one Secret which I must remember in glass grinding &amp; that is, that a glass is seldom good that is polish’d with a Rag and Putty [calcined tin taken from a tin-smelters furnace] in the hand without the Tool [a metal basin], but that the best and Surest way which he never knew fail was to make the Workman continue to Polish it in the very Tool, and without Putty or any other thing but the very Stuff us’d in Grinding which by little must be taken away, and the tool now &amp; then gently breath’d on to make the glass slip about in Surface to which, if the Mould and glass be true, it will stick so hard as to require a good Strength to move it about: Haveing promis’d to waite on him again some night I took my leave &amp; retir’d”.</w:t>
      </w:r>
      <w:r w:rsidR="006B5EBC" w:rsidRPr="00D23956">
        <w:rPr>
          <w:rStyle w:val="EndnoteReference"/>
          <w:rFonts w:ascii="Times New Roman" w:eastAsia="Times New Roman" w:hAnsi="Times New Roman" w:cs="Times New Roman"/>
          <w:bCs/>
          <w:sz w:val="22"/>
          <w:lang w:eastAsia="en-GB"/>
        </w:rPr>
        <w:endnoteReference w:id="90"/>
      </w:r>
    </w:p>
    <w:p w14:paraId="001EC3B5" w14:textId="77777777" w:rsidR="006965A8" w:rsidRPr="00F61275" w:rsidRDefault="006965A8" w:rsidP="00577FB7">
      <w:pPr>
        <w:spacing w:after="0" w:line="360" w:lineRule="auto"/>
        <w:ind w:right="-46"/>
        <w:contextualSpacing/>
        <w:rPr>
          <w:rFonts w:ascii="Times New Roman" w:eastAsia="Times New Roman" w:hAnsi="Times New Roman" w:cs="Times New Roman"/>
          <w:bCs/>
          <w:sz w:val="22"/>
          <w:lang w:eastAsia="en-GB"/>
        </w:rPr>
      </w:pPr>
    </w:p>
    <w:p w14:paraId="71B38728" w14:textId="48C9A065" w:rsidR="00B94972" w:rsidRPr="00F61275" w:rsidRDefault="00577FB7" w:rsidP="00926CDE">
      <w:pPr>
        <w:pStyle w:val="ListParagraph"/>
        <w:numPr>
          <w:ilvl w:val="0"/>
          <w:numId w:val="10"/>
        </w:numPr>
        <w:spacing w:after="0" w:line="360" w:lineRule="auto"/>
        <w:ind w:right="-46"/>
        <w:rPr>
          <w:rFonts w:ascii="Times New Roman" w:hAnsi="Times New Roman" w:cs="Times New Roman"/>
          <w:bCs/>
          <w:sz w:val="22"/>
        </w:rPr>
      </w:pPr>
      <w:r w:rsidRPr="00F61275">
        <w:rPr>
          <w:rFonts w:ascii="Times New Roman" w:eastAsia="Times New Roman" w:hAnsi="Times New Roman" w:cs="Times New Roman"/>
          <w:bCs/>
          <w:sz w:val="22"/>
          <w:lang w:eastAsia="en-GB"/>
        </w:rPr>
        <w:t xml:space="preserve">Dr </w:t>
      </w:r>
      <w:r w:rsidR="00D62D8E" w:rsidRPr="00F61275">
        <w:rPr>
          <w:rFonts w:ascii="Times New Roman" w:eastAsia="Times New Roman" w:hAnsi="Times New Roman" w:cs="Times New Roman"/>
          <w:bCs/>
          <w:sz w:val="22"/>
          <w:lang w:eastAsia="en-GB"/>
        </w:rPr>
        <w:t xml:space="preserve">Sir </w:t>
      </w:r>
      <w:r w:rsidR="00FB2647" w:rsidRPr="00F61275">
        <w:rPr>
          <w:rFonts w:ascii="Times New Roman" w:eastAsia="Times New Roman" w:hAnsi="Times New Roman" w:cs="Times New Roman"/>
          <w:bCs/>
          <w:sz w:val="22"/>
          <w:lang w:eastAsia="en-GB"/>
        </w:rPr>
        <w:t xml:space="preserve">Hans </w:t>
      </w:r>
      <w:r w:rsidRPr="00F61275">
        <w:rPr>
          <w:rFonts w:ascii="Times New Roman" w:eastAsia="Times New Roman" w:hAnsi="Times New Roman" w:cs="Times New Roman"/>
          <w:bCs/>
          <w:sz w:val="22"/>
          <w:lang w:eastAsia="en-GB"/>
        </w:rPr>
        <w:t>Sloan</w:t>
      </w:r>
      <w:r w:rsidR="001172DA" w:rsidRPr="00F61275">
        <w:rPr>
          <w:rFonts w:ascii="Times New Roman" w:eastAsia="Times New Roman" w:hAnsi="Times New Roman" w:cs="Times New Roman"/>
          <w:bCs/>
          <w:sz w:val="22"/>
          <w:lang w:eastAsia="en-GB"/>
        </w:rPr>
        <w:t>e</w:t>
      </w:r>
      <w:r w:rsidRPr="00F61275">
        <w:rPr>
          <w:rFonts w:ascii="Times New Roman" w:eastAsia="Times New Roman" w:hAnsi="Times New Roman" w:cs="Times New Roman"/>
          <w:bCs/>
          <w:sz w:val="22"/>
          <w:lang w:eastAsia="en-GB"/>
        </w:rPr>
        <w:t>`s antiquities collection</w:t>
      </w:r>
      <w:r w:rsidR="0095362C" w:rsidRPr="00F61275">
        <w:rPr>
          <w:rFonts w:ascii="Times New Roman" w:eastAsia="Times New Roman" w:hAnsi="Times New Roman" w:cs="Times New Roman"/>
          <w:bCs/>
          <w:sz w:val="22"/>
          <w:lang w:eastAsia="en-GB"/>
        </w:rPr>
        <w:t xml:space="preserve">. </w:t>
      </w:r>
      <w:r w:rsidR="00C81583" w:rsidRPr="00F61275">
        <w:rPr>
          <w:rFonts w:ascii="Times New Roman" w:eastAsia="Times New Roman" w:hAnsi="Times New Roman" w:cs="Times New Roman"/>
          <w:bCs/>
          <w:sz w:val="22"/>
          <w:lang w:eastAsia="en-GB"/>
        </w:rPr>
        <w:t xml:space="preserve">Bloomsbury place. </w:t>
      </w:r>
      <w:r w:rsidR="0095362C" w:rsidRPr="00F61275">
        <w:rPr>
          <w:rFonts w:ascii="Times New Roman" w:eastAsia="Times New Roman" w:hAnsi="Times New Roman" w:cs="Times New Roman"/>
          <w:bCs/>
          <w:sz w:val="22"/>
          <w:lang w:eastAsia="en-GB"/>
        </w:rPr>
        <w:t>London.</w:t>
      </w:r>
    </w:p>
    <w:p w14:paraId="51259463" w14:textId="6B9B9716" w:rsidR="00FC53C5" w:rsidRDefault="0095362C" w:rsidP="00577FB7">
      <w:pPr>
        <w:spacing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 xml:space="preserve">Like Molyneux, </w:t>
      </w:r>
      <w:r w:rsidR="00C91F68" w:rsidRPr="00F61275">
        <w:rPr>
          <w:rFonts w:ascii="Times New Roman" w:eastAsia="Times New Roman" w:hAnsi="Times New Roman" w:cs="Times New Roman"/>
          <w:bCs/>
          <w:sz w:val="22"/>
          <w:lang w:eastAsia="en-GB"/>
        </w:rPr>
        <w:t xml:space="preserve">the </w:t>
      </w:r>
      <w:r w:rsidR="00C81583" w:rsidRPr="00F61275">
        <w:rPr>
          <w:rFonts w:ascii="Times New Roman" w:eastAsia="Times New Roman" w:hAnsi="Times New Roman" w:cs="Times New Roman"/>
          <w:bCs/>
          <w:sz w:val="22"/>
          <w:lang w:eastAsia="en-GB"/>
        </w:rPr>
        <w:t>Royal Society Secretary</w:t>
      </w:r>
      <w:r w:rsidR="00C91F68" w:rsidRPr="00F61275">
        <w:rPr>
          <w:rFonts w:ascii="Times New Roman" w:eastAsia="Times New Roman" w:hAnsi="Times New Roman" w:cs="Times New Roman"/>
          <w:bCs/>
          <w:sz w:val="22"/>
          <w:lang w:eastAsia="en-GB"/>
        </w:rPr>
        <w:t xml:space="preserve"> and</w:t>
      </w:r>
      <w:r w:rsidR="00C81583" w:rsidRPr="00F61275">
        <w:rPr>
          <w:rFonts w:ascii="Times New Roman" w:eastAsia="Times New Roman" w:hAnsi="Times New Roman" w:cs="Times New Roman"/>
          <w:bCs/>
          <w:sz w:val="22"/>
          <w:lang w:eastAsia="en-GB"/>
        </w:rPr>
        <w:t xml:space="preserve"> </w:t>
      </w:r>
      <w:r w:rsidR="00C91F68" w:rsidRPr="00F61275">
        <w:rPr>
          <w:rFonts w:ascii="Times New Roman" w:eastAsia="Times New Roman" w:hAnsi="Times New Roman" w:cs="Times New Roman"/>
          <w:bCs/>
          <w:sz w:val="22"/>
          <w:lang w:eastAsia="en-GB"/>
        </w:rPr>
        <w:t xml:space="preserve">Royal Physician </w:t>
      </w:r>
      <w:r w:rsidRPr="00F61275">
        <w:rPr>
          <w:rFonts w:ascii="Times New Roman" w:eastAsia="Times New Roman" w:hAnsi="Times New Roman" w:cs="Times New Roman"/>
          <w:bCs/>
          <w:sz w:val="22"/>
          <w:lang w:eastAsia="en-GB"/>
        </w:rPr>
        <w:t>Hans Sloane was Anglo-Irish</w:t>
      </w:r>
      <w:r w:rsidR="008746B5" w:rsidRPr="00F61275">
        <w:rPr>
          <w:rFonts w:ascii="Times New Roman" w:eastAsia="Times New Roman" w:hAnsi="Times New Roman" w:cs="Times New Roman"/>
          <w:bCs/>
          <w:sz w:val="22"/>
          <w:lang w:eastAsia="en-GB"/>
        </w:rPr>
        <w:t xml:space="preserve"> but</w:t>
      </w:r>
      <w:r w:rsidRPr="00F61275">
        <w:rPr>
          <w:rFonts w:ascii="Times New Roman" w:eastAsia="Times New Roman" w:hAnsi="Times New Roman" w:cs="Times New Roman"/>
          <w:bCs/>
          <w:sz w:val="22"/>
          <w:lang w:eastAsia="en-GB"/>
        </w:rPr>
        <w:t xml:space="preserve"> from Ulster</w:t>
      </w:r>
      <w:r w:rsidR="00184650" w:rsidRPr="00F61275">
        <w:rPr>
          <w:rFonts w:ascii="Times New Roman" w:eastAsia="Times New Roman" w:hAnsi="Times New Roman" w:cs="Times New Roman"/>
          <w:bCs/>
          <w:sz w:val="22"/>
          <w:lang w:eastAsia="en-GB"/>
        </w:rPr>
        <w:t xml:space="preserve"> plantation</w:t>
      </w:r>
      <w:r w:rsidRPr="00F61275">
        <w:rPr>
          <w:rFonts w:ascii="Times New Roman" w:eastAsia="Times New Roman" w:hAnsi="Times New Roman" w:cs="Times New Roman"/>
          <w:bCs/>
          <w:sz w:val="22"/>
          <w:lang w:eastAsia="en-GB"/>
        </w:rPr>
        <w:t xml:space="preserve"> `stock`. </w:t>
      </w:r>
      <w:r w:rsidR="00C81583" w:rsidRPr="00F61275">
        <w:rPr>
          <w:rFonts w:ascii="Times New Roman" w:eastAsia="Times New Roman" w:hAnsi="Times New Roman" w:cs="Times New Roman"/>
          <w:bCs/>
          <w:sz w:val="22"/>
          <w:lang w:eastAsia="en-GB"/>
        </w:rPr>
        <w:t>In 1691</w:t>
      </w:r>
      <w:r w:rsidR="00301BD5" w:rsidRPr="00F61275">
        <w:rPr>
          <w:rFonts w:ascii="Times New Roman" w:eastAsia="Times New Roman" w:hAnsi="Times New Roman" w:cs="Times New Roman"/>
          <w:bCs/>
          <w:sz w:val="22"/>
          <w:lang w:eastAsia="en-GB"/>
        </w:rPr>
        <w:t>,</w:t>
      </w:r>
      <w:r w:rsidR="00C81583" w:rsidRPr="00F61275">
        <w:rPr>
          <w:rFonts w:ascii="Times New Roman" w:eastAsia="Times New Roman" w:hAnsi="Times New Roman" w:cs="Times New Roman"/>
          <w:bCs/>
          <w:sz w:val="22"/>
          <w:lang w:eastAsia="en-GB"/>
        </w:rPr>
        <w:t xml:space="preserve"> </w:t>
      </w:r>
      <w:r w:rsidR="00C91F68" w:rsidRPr="00F61275">
        <w:rPr>
          <w:rFonts w:ascii="Times New Roman" w:eastAsia="Times New Roman" w:hAnsi="Times New Roman" w:cs="Times New Roman"/>
          <w:bCs/>
          <w:sz w:val="22"/>
          <w:lang w:eastAsia="en-GB"/>
        </w:rPr>
        <w:t>Sloane`s</w:t>
      </w:r>
      <w:r w:rsidR="00C81583" w:rsidRPr="00F61275">
        <w:rPr>
          <w:rFonts w:ascii="Times New Roman" w:eastAsia="Times New Roman" w:hAnsi="Times New Roman" w:cs="Times New Roman"/>
          <w:bCs/>
          <w:sz w:val="22"/>
          <w:lang w:eastAsia="en-GB"/>
        </w:rPr>
        <w:t xml:space="preserve"> “curiosities without number” were described by John Evelyn as “natural productions of Jamaica…plants, corrals, minerals, earths, shells, animals, insects &amp;c collected by him with greate Judgement</w:t>
      </w:r>
      <w:r w:rsidR="00301BD5" w:rsidRPr="00F61275">
        <w:rPr>
          <w:rFonts w:ascii="Times New Roman" w:eastAsia="Times New Roman" w:hAnsi="Times New Roman" w:cs="Times New Roman"/>
          <w:bCs/>
          <w:sz w:val="22"/>
          <w:lang w:eastAsia="en-GB"/>
        </w:rPr>
        <w:t>”</w:t>
      </w:r>
      <w:r w:rsidR="00C81583" w:rsidRPr="00F61275">
        <w:rPr>
          <w:rFonts w:ascii="Times New Roman" w:eastAsia="Times New Roman" w:hAnsi="Times New Roman" w:cs="Times New Roman"/>
          <w:bCs/>
          <w:sz w:val="22"/>
          <w:lang w:eastAsia="en-GB"/>
        </w:rPr>
        <w:t xml:space="preserve">. </w:t>
      </w:r>
      <w:r w:rsidR="00E44599" w:rsidRPr="00F61275">
        <w:rPr>
          <w:rFonts w:ascii="Times New Roman" w:eastAsia="Times New Roman" w:hAnsi="Times New Roman" w:cs="Times New Roman"/>
          <w:bCs/>
          <w:sz w:val="22"/>
          <w:lang w:eastAsia="en-GB"/>
        </w:rPr>
        <w:t xml:space="preserve">After </w:t>
      </w:r>
      <w:r w:rsidR="00C81583" w:rsidRPr="00F61275">
        <w:rPr>
          <w:rFonts w:ascii="Times New Roman" w:eastAsia="Times New Roman" w:hAnsi="Times New Roman" w:cs="Times New Roman"/>
          <w:bCs/>
          <w:sz w:val="22"/>
          <w:lang w:eastAsia="en-GB"/>
        </w:rPr>
        <w:t>Sloanes</w:t>
      </w:r>
      <w:r w:rsidR="00E44599" w:rsidRPr="00F61275">
        <w:rPr>
          <w:rFonts w:ascii="Times New Roman" w:eastAsia="Times New Roman" w:hAnsi="Times New Roman" w:cs="Times New Roman"/>
          <w:bCs/>
          <w:sz w:val="22"/>
          <w:lang w:eastAsia="en-GB"/>
        </w:rPr>
        <w:t xml:space="preserve"> death in 1753, h</w:t>
      </w:r>
      <w:r w:rsidRPr="00F61275">
        <w:rPr>
          <w:rFonts w:ascii="Times New Roman" w:eastAsia="Times New Roman" w:hAnsi="Times New Roman" w:cs="Times New Roman"/>
          <w:bCs/>
          <w:sz w:val="22"/>
          <w:lang w:eastAsia="en-GB"/>
        </w:rPr>
        <w:t>is</w:t>
      </w:r>
      <w:r w:rsidR="00E25578" w:rsidRPr="00F61275">
        <w:rPr>
          <w:rFonts w:ascii="Times New Roman" w:eastAsia="Times New Roman" w:hAnsi="Times New Roman" w:cs="Times New Roman"/>
          <w:bCs/>
          <w:sz w:val="22"/>
          <w:lang w:eastAsia="en-GB"/>
        </w:rPr>
        <w:t xml:space="preserve"> collection</w:t>
      </w:r>
      <w:r w:rsidR="00BF4D29" w:rsidRPr="00F61275">
        <w:rPr>
          <w:rFonts w:ascii="Times New Roman" w:eastAsia="Times New Roman" w:hAnsi="Times New Roman" w:cs="Times New Roman"/>
          <w:bCs/>
          <w:sz w:val="22"/>
          <w:lang w:eastAsia="en-GB"/>
        </w:rPr>
        <w:t xml:space="preserve"> of 71,000 items</w:t>
      </w:r>
      <w:r w:rsidR="006B38A4" w:rsidRPr="00F61275">
        <w:rPr>
          <w:rFonts w:ascii="Times New Roman" w:eastAsia="Times New Roman" w:hAnsi="Times New Roman" w:cs="Times New Roman"/>
          <w:bCs/>
          <w:sz w:val="22"/>
          <w:lang w:eastAsia="en-GB"/>
        </w:rPr>
        <w:t>, which included 40,000 books and 7000 manuscripts, were bequeathed to King George II for the nation</w:t>
      </w:r>
      <w:r w:rsidR="00232C52">
        <w:rPr>
          <w:rFonts w:ascii="Times New Roman" w:eastAsia="Times New Roman" w:hAnsi="Times New Roman" w:cs="Times New Roman"/>
          <w:bCs/>
          <w:sz w:val="22"/>
          <w:lang w:eastAsia="en-GB"/>
        </w:rPr>
        <w:t>. Bought by public lottery under a</w:t>
      </w:r>
      <w:r w:rsidR="00F876E8">
        <w:rPr>
          <w:rFonts w:ascii="Times New Roman" w:eastAsia="Times New Roman" w:hAnsi="Times New Roman" w:cs="Times New Roman"/>
          <w:bCs/>
          <w:sz w:val="22"/>
          <w:lang w:eastAsia="en-GB"/>
        </w:rPr>
        <w:t xml:space="preserve"> 1753 </w:t>
      </w:r>
      <w:r w:rsidR="00232C52">
        <w:rPr>
          <w:rFonts w:ascii="Times New Roman" w:eastAsia="Times New Roman" w:hAnsi="Times New Roman" w:cs="Times New Roman"/>
          <w:bCs/>
          <w:sz w:val="22"/>
          <w:lang w:eastAsia="en-GB"/>
        </w:rPr>
        <w:t xml:space="preserve">Act of Parliament, they </w:t>
      </w:r>
      <w:r w:rsidR="00E25578" w:rsidRPr="00F61275">
        <w:rPr>
          <w:rFonts w:ascii="Times New Roman" w:eastAsia="Times New Roman" w:hAnsi="Times New Roman" w:cs="Times New Roman"/>
          <w:bCs/>
          <w:sz w:val="22"/>
          <w:lang w:eastAsia="en-GB"/>
        </w:rPr>
        <w:t>form</w:t>
      </w:r>
      <w:r w:rsidR="006B38A4" w:rsidRPr="00F61275">
        <w:rPr>
          <w:rFonts w:ascii="Times New Roman" w:eastAsia="Times New Roman" w:hAnsi="Times New Roman" w:cs="Times New Roman"/>
          <w:bCs/>
          <w:sz w:val="22"/>
          <w:lang w:eastAsia="en-GB"/>
        </w:rPr>
        <w:t xml:space="preserve">ed </w:t>
      </w:r>
      <w:r w:rsidR="00B94972" w:rsidRPr="00F61275">
        <w:rPr>
          <w:rFonts w:ascii="Times New Roman" w:eastAsia="Times New Roman" w:hAnsi="Times New Roman" w:cs="Times New Roman"/>
          <w:bCs/>
          <w:sz w:val="22"/>
          <w:lang w:eastAsia="en-GB"/>
        </w:rPr>
        <w:t>the basis</w:t>
      </w:r>
      <w:r w:rsidR="00E25578" w:rsidRPr="00F61275">
        <w:rPr>
          <w:rFonts w:ascii="Times New Roman" w:eastAsia="Times New Roman" w:hAnsi="Times New Roman" w:cs="Times New Roman"/>
          <w:bCs/>
          <w:sz w:val="22"/>
          <w:lang w:eastAsia="en-GB"/>
        </w:rPr>
        <w:t xml:space="preserve"> of </w:t>
      </w:r>
      <w:r w:rsidR="008D0313" w:rsidRPr="00F61275">
        <w:rPr>
          <w:rFonts w:ascii="Times New Roman" w:eastAsia="Times New Roman" w:hAnsi="Times New Roman" w:cs="Times New Roman"/>
          <w:bCs/>
          <w:sz w:val="22"/>
          <w:lang w:eastAsia="en-GB"/>
        </w:rPr>
        <w:t>the British Museum</w:t>
      </w:r>
      <w:r w:rsidR="00232C52">
        <w:rPr>
          <w:rFonts w:ascii="Times New Roman" w:eastAsia="Times New Roman" w:hAnsi="Times New Roman" w:cs="Times New Roman"/>
          <w:bCs/>
          <w:sz w:val="22"/>
          <w:lang w:eastAsia="en-GB"/>
        </w:rPr>
        <w:t xml:space="preserve"> and the British Library.</w:t>
      </w:r>
    </w:p>
    <w:p w14:paraId="52D8AD18" w14:textId="77777777" w:rsidR="00BB3BB8" w:rsidRDefault="00BB3BB8" w:rsidP="00577FB7">
      <w:pPr>
        <w:spacing w:after="0" w:line="360" w:lineRule="auto"/>
        <w:ind w:right="-46"/>
        <w:contextualSpacing/>
        <w:rPr>
          <w:rFonts w:ascii="Times New Roman" w:eastAsia="Times New Roman" w:hAnsi="Times New Roman" w:cs="Times New Roman"/>
          <w:bCs/>
          <w:sz w:val="22"/>
          <w:lang w:eastAsia="en-GB"/>
        </w:rPr>
      </w:pPr>
    </w:p>
    <w:p w14:paraId="7ACBDCFE" w14:textId="77777777" w:rsidR="00BB3BB8" w:rsidRPr="00F61275" w:rsidRDefault="00BB3BB8" w:rsidP="00577FB7">
      <w:pPr>
        <w:spacing w:after="0" w:line="360" w:lineRule="auto"/>
        <w:ind w:right="-46"/>
        <w:contextualSpacing/>
        <w:rPr>
          <w:rFonts w:ascii="Times New Roman" w:eastAsia="Times New Roman" w:hAnsi="Times New Roman" w:cs="Times New Roman"/>
          <w:bCs/>
          <w:sz w:val="22"/>
          <w:lang w:eastAsia="en-GB"/>
        </w:rPr>
      </w:pPr>
    </w:p>
    <w:p w14:paraId="53DCE362" w14:textId="18B298F4" w:rsidR="00B94972" w:rsidRPr="00F61275" w:rsidRDefault="00577FB7" w:rsidP="00926CDE">
      <w:pPr>
        <w:pStyle w:val="ListParagraph"/>
        <w:numPr>
          <w:ilvl w:val="0"/>
          <w:numId w:val="10"/>
        </w:numPr>
        <w:spacing w:after="0" w:line="360" w:lineRule="auto"/>
        <w:ind w:right="-46"/>
        <w:rPr>
          <w:rFonts w:ascii="Times New Roman" w:eastAsia="Times New Roman" w:hAnsi="Times New Roman" w:cs="Times New Roman"/>
          <w:bCs/>
          <w:i/>
          <w:iCs/>
          <w:sz w:val="22"/>
          <w:lang w:eastAsia="en-GB"/>
        </w:rPr>
      </w:pPr>
      <w:r w:rsidRPr="00F61275">
        <w:rPr>
          <w:rFonts w:ascii="Times New Roman" w:eastAsia="Times New Roman" w:hAnsi="Times New Roman" w:cs="Times New Roman"/>
          <w:bCs/>
          <w:sz w:val="22"/>
          <w:lang w:eastAsia="en-GB"/>
        </w:rPr>
        <w:lastRenderedPageBreak/>
        <w:t>Two day trip to Oxford</w:t>
      </w:r>
      <w:r w:rsidR="00B94972" w:rsidRPr="00F61275">
        <w:rPr>
          <w:rFonts w:ascii="Times New Roman" w:eastAsia="Times New Roman" w:hAnsi="Times New Roman" w:cs="Times New Roman"/>
          <w:bCs/>
          <w:sz w:val="22"/>
          <w:lang w:eastAsia="en-GB"/>
        </w:rPr>
        <w:t>.</w:t>
      </w:r>
      <w:r w:rsidR="002F1594" w:rsidRPr="00F61275">
        <w:rPr>
          <w:rFonts w:ascii="Times New Roman" w:eastAsia="Times New Roman" w:hAnsi="Times New Roman" w:cs="Times New Roman"/>
          <w:bCs/>
          <w:sz w:val="22"/>
          <w:lang w:eastAsia="en-GB"/>
        </w:rPr>
        <w:t xml:space="preserve"> </w:t>
      </w:r>
      <w:r w:rsidR="002F1594" w:rsidRPr="00F61275">
        <w:rPr>
          <w:rFonts w:ascii="Times New Roman" w:eastAsia="Times New Roman" w:hAnsi="Times New Roman" w:cs="Times New Roman"/>
          <w:bCs/>
          <w:i/>
          <w:iCs/>
          <w:sz w:val="22"/>
          <w:lang w:eastAsia="en-GB"/>
        </w:rPr>
        <w:t>“The Famous Citty of Oxford”</w:t>
      </w:r>
      <w:r w:rsidR="00A77195" w:rsidRPr="00F61275">
        <w:rPr>
          <w:rFonts w:ascii="Times New Roman" w:eastAsia="Times New Roman" w:hAnsi="Times New Roman" w:cs="Times New Roman"/>
          <w:bCs/>
          <w:i/>
          <w:iCs/>
          <w:sz w:val="22"/>
          <w:lang w:eastAsia="en-GB"/>
        </w:rPr>
        <w:t>.</w:t>
      </w:r>
    </w:p>
    <w:p w14:paraId="413F02DA" w14:textId="16299789" w:rsidR="00B60E14" w:rsidRPr="00F61275" w:rsidRDefault="00E17314" w:rsidP="00F27AA9">
      <w:pPr>
        <w:spacing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21</w:t>
      </w:r>
      <w:r w:rsidRPr="00F61275">
        <w:rPr>
          <w:rFonts w:ascii="Times New Roman" w:eastAsia="Times New Roman" w:hAnsi="Times New Roman" w:cs="Times New Roman"/>
          <w:bCs/>
          <w:sz w:val="22"/>
          <w:vertAlign w:val="superscript"/>
          <w:lang w:eastAsia="en-GB"/>
        </w:rPr>
        <w:t>st</w:t>
      </w:r>
      <w:r w:rsidRPr="00F61275">
        <w:rPr>
          <w:rFonts w:ascii="Times New Roman" w:eastAsia="Times New Roman" w:hAnsi="Times New Roman" w:cs="Times New Roman"/>
          <w:bCs/>
          <w:sz w:val="22"/>
          <w:lang w:eastAsia="en-GB"/>
        </w:rPr>
        <w:t xml:space="preserve"> February 1713. </w:t>
      </w:r>
      <w:r w:rsidR="00B94972" w:rsidRPr="00F61275">
        <w:rPr>
          <w:rFonts w:ascii="Times New Roman" w:eastAsia="Times New Roman" w:hAnsi="Times New Roman" w:cs="Times New Roman"/>
          <w:bCs/>
          <w:sz w:val="22"/>
          <w:lang w:eastAsia="en-GB"/>
        </w:rPr>
        <w:t xml:space="preserve">With </w:t>
      </w:r>
      <w:r w:rsidR="00577FB7" w:rsidRPr="00F61275">
        <w:rPr>
          <w:rFonts w:ascii="Times New Roman" w:eastAsia="Times New Roman" w:hAnsi="Times New Roman" w:cs="Times New Roman"/>
          <w:bCs/>
          <w:sz w:val="22"/>
          <w:lang w:eastAsia="en-GB"/>
        </w:rPr>
        <w:t>guide Thomas Hearne</w:t>
      </w:r>
      <w:r w:rsidR="00BF3B30">
        <w:rPr>
          <w:rFonts w:ascii="Times New Roman" w:eastAsia="Times New Roman" w:hAnsi="Times New Roman" w:cs="Times New Roman"/>
          <w:bCs/>
          <w:sz w:val="22"/>
          <w:lang w:eastAsia="en-GB"/>
        </w:rPr>
        <w:t>. T</w:t>
      </w:r>
      <w:r w:rsidR="00577FB7" w:rsidRPr="00F61275">
        <w:rPr>
          <w:rFonts w:ascii="Times New Roman" w:eastAsia="Times New Roman" w:hAnsi="Times New Roman" w:cs="Times New Roman"/>
          <w:bCs/>
          <w:sz w:val="22"/>
          <w:lang w:eastAsia="en-GB"/>
        </w:rPr>
        <w:t xml:space="preserve">he collections of rarities amassed by </w:t>
      </w:r>
      <w:r w:rsidR="005E67C8" w:rsidRPr="00F61275">
        <w:rPr>
          <w:rFonts w:ascii="Times New Roman" w:eastAsia="Times New Roman" w:hAnsi="Times New Roman" w:cs="Times New Roman"/>
          <w:bCs/>
          <w:sz w:val="22"/>
          <w:lang w:eastAsia="en-GB"/>
        </w:rPr>
        <w:t xml:space="preserve">the late </w:t>
      </w:r>
      <w:r w:rsidR="00577FB7" w:rsidRPr="00F61275">
        <w:rPr>
          <w:rFonts w:ascii="Times New Roman" w:eastAsia="Times New Roman" w:hAnsi="Times New Roman" w:cs="Times New Roman"/>
          <w:bCs/>
          <w:sz w:val="22"/>
          <w:lang w:eastAsia="en-GB"/>
        </w:rPr>
        <w:t xml:space="preserve">Elias Ashmole (1617-92) housed at the new `Museum Ashmoleanum` in Oxford. </w:t>
      </w:r>
    </w:p>
    <w:p w14:paraId="5DFD6175" w14:textId="5F0891AD" w:rsidR="00596FC7" w:rsidRDefault="00EB544C" w:rsidP="00F27AA9">
      <w:pPr>
        <w:spacing w:after="0" w:line="360" w:lineRule="auto"/>
        <w:ind w:right="-46"/>
        <w:contextualSpacing/>
        <w:rPr>
          <w:rFonts w:ascii="Times New Roman" w:eastAsia="Times New Roman" w:hAnsi="Times New Roman" w:cs="Times New Roman"/>
          <w:bCs/>
          <w:i/>
          <w:iCs/>
          <w:sz w:val="22"/>
          <w:lang w:eastAsia="en-GB"/>
        </w:rPr>
      </w:pPr>
      <w:r>
        <w:rPr>
          <w:rFonts w:ascii="Times New Roman" w:eastAsia="Times New Roman" w:hAnsi="Times New Roman" w:cs="Times New Roman"/>
          <w:bCs/>
          <w:sz w:val="22"/>
          <w:lang w:eastAsia="en-GB"/>
        </w:rPr>
        <w:t xml:space="preserve">Shown to </w:t>
      </w:r>
      <w:r w:rsidR="00B60E14" w:rsidRPr="00F61275">
        <w:rPr>
          <w:rFonts w:ascii="Times New Roman" w:eastAsia="Times New Roman" w:hAnsi="Times New Roman" w:cs="Times New Roman"/>
          <w:bCs/>
          <w:sz w:val="22"/>
          <w:lang w:eastAsia="en-GB"/>
        </w:rPr>
        <w:t>Samuel`s</w:t>
      </w:r>
      <w:r w:rsidR="005D1113" w:rsidRPr="00F61275">
        <w:rPr>
          <w:rFonts w:ascii="Times New Roman" w:eastAsia="Times New Roman" w:hAnsi="Times New Roman" w:cs="Times New Roman"/>
          <w:bCs/>
          <w:sz w:val="22"/>
          <w:lang w:eastAsia="en-GB"/>
        </w:rPr>
        <w:t xml:space="preserve"> uncle Thomas Molyneux </w:t>
      </w:r>
      <w:r>
        <w:rPr>
          <w:rFonts w:ascii="Times New Roman" w:eastAsia="Times New Roman" w:hAnsi="Times New Roman" w:cs="Times New Roman"/>
          <w:bCs/>
          <w:sz w:val="22"/>
          <w:lang w:eastAsia="en-GB"/>
        </w:rPr>
        <w:t>by</w:t>
      </w:r>
      <w:r w:rsidR="0007569D">
        <w:rPr>
          <w:rFonts w:ascii="Times New Roman" w:eastAsia="Times New Roman" w:hAnsi="Times New Roman" w:cs="Times New Roman"/>
          <w:bCs/>
          <w:sz w:val="22"/>
          <w:lang w:eastAsia="en-GB"/>
        </w:rPr>
        <w:t xml:space="preserve"> the keeper,</w:t>
      </w:r>
      <w:r>
        <w:rPr>
          <w:rFonts w:ascii="Times New Roman" w:eastAsia="Times New Roman" w:hAnsi="Times New Roman" w:cs="Times New Roman"/>
          <w:bCs/>
          <w:sz w:val="22"/>
          <w:lang w:eastAsia="en-GB"/>
        </w:rPr>
        <w:t xml:space="preserve"> Dr </w:t>
      </w:r>
      <w:r w:rsidR="0007569D">
        <w:rPr>
          <w:rFonts w:ascii="Times New Roman" w:eastAsia="Times New Roman" w:hAnsi="Times New Roman" w:cs="Times New Roman"/>
          <w:bCs/>
          <w:sz w:val="22"/>
          <w:lang w:eastAsia="en-GB"/>
        </w:rPr>
        <w:t xml:space="preserve">Robert </w:t>
      </w:r>
      <w:r>
        <w:rPr>
          <w:rFonts w:ascii="Times New Roman" w:eastAsia="Times New Roman" w:hAnsi="Times New Roman" w:cs="Times New Roman"/>
          <w:bCs/>
          <w:sz w:val="22"/>
          <w:lang w:eastAsia="en-GB"/>
        </w:rPr>
        <w:t>Plot</w:t>
      </w:r>
      <w:r w:rsidR="0007569D">
        <w:rPr>
          <w:rFonts w:ascii="Times New Roman" w:eastAsia="Times New Roman" w:hAnsi="Times New Roman" w:cs="Times New Roman"/>
          <w:bCs/>
          <w:sz w:val="22"/>
          <w:lang w:eastAsia="en-GB"/>
        </w:rPr>
        <w:t xml:space="preserve"> FRS (1640-1696)</w:t>
      </w:r>
      <w:r>
        <w:rPr>
          <w:rFonts w:ascii="Times New Roman" w:eastAsia="Times New Roman" w:hAnsi="Times New Roman" w:cs="Times New Roman"/>
          <w:bCs/>
          <w:sz w:val="22"/>
          <w:lang w:eastAsia="en-GB"/>
        </w:rPr>
        <w:t xml:space="preserve"> </w:t>
      </w:r>
      <w:r w:rsidR="00725750" w:rsidRPr="00F61275">
        <w:rPr>
          <w:rFonts w:ascii="Times New Roman" w:eastAsia="Times New Roman" w:hAnsi="Times New Roman" w:cs="Times New Roman"/>
          <w:bCs/>
          <w:sz w:val="22"/>
          <w:lang w:eastAsia="en-GB"/>
        </w:rPr>
        <w:t xml:space="preserve">just </w:t>
      </w:r>
      <w:r w:rsidR="00F66E06" w:rsidRPr="00F61275">
        <w:rPr>
          <w:rFonts w:ascii="Times New Roman" w:eastAsia="Times New Roman" w:hAnsi="Times New Roman" w:cs="Times New Roman"/>
          <w:bCs/>
          <w:sz w:val="22"/>
          <w:lang w:eastAsia="en-GB"/>
        </w:rPr>
        <w:t xml:space="preserve">after its opening </w:t>
      </w:r>
      <w:r w:rsidR="005D1113" w:rsidRPr="00F61275">
        <w:rPr>
          <w:rFonts w:ascii="Times New Roman" w:eastAsia="Times New Roman" w:hAnsi="Times New Roman" w:cs="Times New Roman"/>
          <w:bCs/>
          <w:sz w:val="22"/>
          <w:lang w:eastAsia="en-GB"/>
        </w:rPr>
        <w:t>in July 1683</w:t>
      </w:r>
      <w:r w:rsidR="00F66E06" w:rsidRPr="00F61275">
        <w:rPr>
          <w:rFonts w:ascii="Times New Roman" w:eastAsia="Times New Roman" w:hAnsi="Times New Roman" w:cs="Times New Roman"/>
          <w:bCs/>
          <w:sz w:val="22"/>
          <w:lang w:eastAsia="en-GB"/>
        </w:rPr>
        <w:t>,</w:t>
      </w:r>
      <w:r w:rsidR="005D1113" w:rsidRPr="00F61275">
        <w:rPr>
          <w:rFonts w:ascii="Times New Roman" w:eastAsia="Times New Roman" w:hAnsi="Times New Roman" w:cs="Times New Roman"/>
          <w:bCs/>
          <w:sz w:val="22"/>
          <w:lang w:eastAsia="en-GB"/>
        </w:rPr>
        <w:t xml:space="preserve"> </w:t>
      </w:r>
      <w:r>
        <w:rPr>
          <w:rFonts w:ascii="Times New Roman" w:eastAsia="Times New Roman" w:hAnsi="Times New Roman" w:cs="Times New Roman"/>
          <w:bCs/>
          <w:sz w:val="22"/>
          <w:lang w:eastAsia="en-GB"/>
        </w:rPr>
        <w:t xml:space="preserve">Thomas described it </w:t>
      </w:r>
      <w:r w:rsidR="005D1113" w:rsidRPr="00F61275">
        <w:rPr>
          <w:rFonts w:ascii="Times New Roman" w:eastAsia="Times New Roman" w:hAnsi="Times New Roman" w:cs="Times New Roman"/>
          <w:bCs/>
          <w:sz w:val="22"/>
          <w:lang w:eastAsia="en-GB"/>
        </w:rPr>
        <w:t xml:space="preserve">as </w:t>
      </w:r>
      <w:r w:rsidR="00E44E31" w:rsidRPr="00F61275">
        <w:rPr>
          <w:rFonts w:ascii="Times New Roman" w:eastAsia="Times New Roman" w:hAnsi="Times New Roman" w:cs="Times New Roman"/>
          <w:bCs/>
          <w:sz w:val="22"/>
          <w:lang w:eastAsia="en-GB"/>
        </w:rPr>
        <w:t>“</w:t>
      </w:r>
      <w:r w:rsidR="005D1113" w:rsidRPr="00F61275">
        <w:rPr>
          <w:rFonts w:ascii="Times New Roman" w:eastAsia="Times New Roman" w:hAnsi="Times New Roman" w:cs="Times New Roman"/>
          <w:bCs/>
          <w:sz w:val="22"/>
          <w:lang w:eastAsia="en-GB"/>
        </w:rPr>
        <w:t>on the west side of the theatre…consists of only these three rooms…and a large staircase</w:t>
      </w:r>
      <w:r w:rsidR="00E44E31" w:rsidRPr="00F61275">
        <w:rPr>
          <w:rFonts w:ascii="Times New Roman" w:eastAsia="Times New Roman" w:hAnsi="Times New Roman" w:cs="Times New Roman"/>
          <w:bCs/>
          <w:sz w:val="22"/>
          <w:lang w:eastAsia="en-GB"/>
        </w:rPr>
        <w:t>…</w:t>
      </w:r>
      <w:r w:rsidR="005D1113" w:rsidRPr="00F61275">
        <w:rPr>
          <w:rFonts w:ascii="Times New Roman" w:eastAsia="Times New Roman" w:hAnsi="Times New Roman" w:cs="Times New Roman"/>
          <w:bCs/>
          <w:sz w:val="22"/>
          <w:lang w:eastAsia="en-GB"/>
        </w:rPr>
        <w:t xml:space="preserve"> </w:t>
      </w:r>
      <w:r w:rsidR="00E44E31" w:rsidRPr="00F61275">
        <w:rPr>
          <w:rFonts w:ascii="Times New Roman" w:eastAsia="Times New Roman" w:hAnsi="Times New Roman" w:cs="Times New Roman"/>
          <w:bCs/>
          <w:sz w:val="22"/>
          <w:lang w:eastAsia="en-GB"/>
        </w:rPr>
        <w:t>O</w:t>
      </w:r>
      <w:r w:rsidR="005D1113" w:rsidRPr="00F61275">
        <w:rPr>
          <w:rFonts w:ascii="Times New Roman" w:eastAsia="Times New Roman" w:hAnsi="Times New Roman" w:cs="Times New Roman"/>
          <w:bCs/>
          <w:sz w:val="22"/>
          <w:lang w:eastAsia="en-GB"/>
        </w:rPr>
        <w:t>fficina chymica …is underground…great variety of furnaces…for all the operations in chymistry</w:t>
      </w:r>
      <w:r w:rsidR="00E44E31" w:rsidRPr="00F61275">
        <w:rPr>
          <w:rFonts w:ascii="Times New Roman" w:eastAsia="Times New Roman" w:hAnsi="Times New Roman" w:cs="Times New Roman"/>
          <w:bCs/>
          <w:sz w:val="22"/>
          <w:lang w:eastAsia="en-GB"/>
        </w:rPr>
        <w:t>”.</w:t>
      </w:r>
      <w:r w:rsidR="006B5EBC">
        <w:rPr>
          <w:rStyle w:val="EndnoteReference"/>
          <w:rFonts w:ascii="Times New Roman" w:eastAsia="Times New Roman" w:hAnsi="Times New Roman" w:cs="Times New Roman"/>
          <w:bCs/>
          <w:sz w:val="22"/>
          <w:lang w:eastAsia="en-GB"/>
        </w:rPr>
        <w:endnoteReference w:id="91"/>
      </w:r>
      <w:r w:rsidR="00E44E31" w:rsidRPr="00F61275">
        <w:rPr>
          <w:rFonts w:ascii="Times New Roman" w:eastAsia="Times New Roman" w:hAnsi="Times New Roman" w:cs="Times New Roman"/>
          <w:bCs/>
          <w:sz w:val="22"/>
          <w:lang w:eastAsia="en-GB"/>
        </w:rPr>
        <w:t xml:space="preserve"> </w:t>
      </w:r>
      <w:r w:rsidR="00942286" w:rsidRPr="00F61275">
        <w:rPr>
          <w:rFonts w:ascii="Times New Roman" w:eastAsia="Times New Roman" w:hAnsi="Times New Roman" w:cs="Times New Roman"/>
          <w:bCs/>
          <w:sz w:val="22"/>
          <w:lang w:eastAsia="en-GB"/>
        </w:rPr>
        <w:t xml:space="preserve">Samuel </w:t>
      </w:r>
      <w:r w:rsidR="00A6202F" w:rsidRPr="00F61275">
        <w:rPr>
          <w:rFonts w:ascii="Times New Roman" w:eastAsia="Times New Roman" w:hAnsi="Times New Roman" w:cs="Times New Roman"/>
          <w:bCs/>
          <w:sz w:val="22"/>
          <w:lang w:eastAsia="en-GB"/>
        </w:rPr>
        <w:t xml:space="preserve">described </w:t>
      </w:r>
      <w:r w:rsidR="00F66E06" w:rsidRPr="00F61275">
        <w:rPr>
          <w:rFonts w:ascii="Times New Roman" w:eastAsia="Times New Roman" w:hAnsi="Times New Roman" w:cs="Times New Roman"/>
          <w:bCs/>
          <w:sz w:val="22"/>
          <w:lang w:eastAsia="en-GB"/>
        </w:rPr>
        <w:t>to Thomas,</w:t>
      </w:r>
      <w:r w:rsidR="00A6202F" w:rsidRPr="00F61275">
        <w:rPr>
          <w:rFonts w:ascii="Times New Roman" w:eastAsia="Times New Roman" w:hAnsi="Times New Roman" w:cs="Times New Roman"/>
          <w:bCs/>
          <w:sz w:val="22"/>
          <w:lang w:eastAsia="en-GB"/>
        </w:rPr>
        <w:t xml:space="preserve"> </w:t>
      </w:r>
      <w:r w:rsidR="00577FB7" w:rsidRPr="00F61275">
        <w:rPr>
          <w:rFonts w:ascii="Times New Roman" w:eastAsia="Times New Roman" w:hAnsi="Times New Roman" w:cs="Times New Roman"/>
          <w:bCs/>
          <w:i/>
          <w:iCs/>
          <w:sz w:val="22"/>
          <w:lang w:eastAsia="en-GB"/>
        </w:rPr>
        <w:t>“Ashmole`s very exact Catalogue”</w:t>
      </w:r>
      <w:r w:rsidR="00942286" w:rsidRPr="00F61275">
        <w:rPr>
          <w:rFonts w:ascii="Times New Roman" w:eastAsia="Times New Roman" w:hAnsi="Times New Roman" w:cs="Times New Roman"/>
          <w:bCs/>
          <w:i/>
          <w:iCs/>
          <w:sz w:val="22"/>
          <w:lang w:eastAsia="en-GB"/>
        </w:rPr>
        <w:t xml:space="preserve"> </w:t>
      </w:r>
      <w:r w:rsidR="00942286" w:rsidRPr="00F61275">
        <w:rPr>
          <w:rFonts w:ascii="Times New Roman" w:eastAsia="Times New Roman" w:hAnsi="Times New Roman" w:cs="Times New Roman"/>
          <w:bCs/>
          <w:sz w:val="22"/>
          <w:lang w:eastAsia="en-GB"/>
        </w:rPr>
        <w:t>the</w:t>
      </w:r>
      <w:r w:rsidR="00577FB7" w:rsidRPr="00F61275">
        <w:rPr>
          <w:rFonts w:ascii="Times New Roman" w:eastAsia="Times New Roman" w:hAnsi="Times New Roman" w:cs="Times New Roman"/>
          <w:bCs/>
          <w:i/>
          <w:iCs/>
          <w:sz w:val="22"/>
          <w:lang w:eastAsia="en-GB"/>
        </w:rPr>
        <w:t xml:space="preserve"> `Musaeum Tradescantianum`</w:t>
      </w:r>
      <w:r w:rsidR="00577FB7" w:rsidRPr="00F61275">
        <w:rPr>
          <w:rFonts w:ascii="Times New Roman" w:eastAsia="Times New Roman" w:hAnsi="Times New Roman" w:cs="Times New Roman"/>
          <w:bCs/>
          <w:sz w:val="22"/>
          <w:lang w:eastAsia="en-GB"/>
        </w:rPr>
        <w:t xml:space="preserve"> published in 1656</w:t>
      </w:r>
      <w:r w:rsidR="00F66E06" w:rsidRPr="00F61275">
        <w:rPr>
          <w:rFonts w:ascii="Times New Roman" w:eastAsia="Times New Roman" w:hAnsi="Times New Roman" w:cs="Times New Roman"/>
          <w:bCs/>
          <w:sz w:val="22"/>
          <w:lang w:eastAsia="en-GB"/>
        </w:rPr>
        <w:t xml:space="preserve">, but </w:t>
      </w:r>
      <w:r w:rsidR="00E25578" w:rsidRPr="00F61275">
        <w:rPr>
          <w:rFonts w:ascii="Times New Roman" w:eastAsia="Times New Roman" w:hAnsi="Times New Roman" w:cs="Times New Roman"/>
          <w:bCs/>
          <w:sz w:val="22"/>
          <w:lang w:eastAsia="en-GB"/>
        </w:rPr>
        <w:t>stated</w:t>
      </w:r>
      <w:r w:rsidR="00F66E06" w:rsidRPr="00F61275">
        <w:rPr>
          <w:rFonts w:ascii="Times New Roman" w:eastAsia="Times New Roman" w:hAnsi="Times New Roman" w:cs="Times New Roman"/>
          <w:bCs/>
          <w:sz w:val="22"/>
          <w:lang w:eastAsia="en-GB"/>
        </w:rPr>
        <w:t>..</w:t>
      </w:r>
      <w:r w:rsidR="00E25578" w:rsidRPr="00F61275">
        <w:rPr>
          <w:rFonts w:ascii="Times New Roman" w:eastAsia="Times New Roman" w:hAnsi="Times New Roman" w:cs="Times New Roman"/>
          <w:bCs/>
          <w:sz w:val="22"/>
          <w:lang w:eastAsia="en-GB"/>
        </w:rPr>
        <w:t xml:space="preserve"> </w:t>
      </w:r>
      <w:r w:rsidR="00E25578" w:rsidRPr="00F61275">
        <w:rPr>
          <w:rFonts w:ascii="Times New Roman" w:eastAsia="Times New Roman" w:hAnsi="Times New Roman" w:cs="Times New Roman"/>
          <w:bCs/>
          <w:i/>
          <w:iCs/>
          <w:sz w:val="22"/>
          <w:lang w:eastAsia="en-GB"/>
        </w:rPr>
        <w:t>“however I think they do by no means come up to Dr Sloan</w:t>
      </w:r>
      <w:r w:rsidR="001172DA" w:rsidRPr="00F61275">
        <w:rPr>
          <w:rFonts w:ascii="Times New Roman" w:eastAsia="Times New Roman" w:hAnsi="Times New Roman" w:cs="Times New Roman"/>
          <w:bCs/>
          <w:i/>
          <w:iCs/>
          <w:sz w:val="22"/>
          <w:lang w:eastAsia="en-GB"/>
        </w:rPr>
        <w:t>e</w:t>
      </w:r>
      <w:r w:rsidR="00E25578" w:rsidRPr="00F61275">
        <w:rPr>
          <w:rFonts w:ascii="Times New Roman" w:eastAsia="Times New Roman" w:hAnsi="Times New Roman" w:cs="Times New Roman"/>
          <w:bCs/>
          <w:i/>
          <w:iCs/>
          <w:sz w:val="22"/>
          <w:lang w:eastAsia="en-GB"/>
        </w:rPr>
        <w:t>`s Musaeum in any respect much less in their Rarity, Value or Elegant manner of Preservation”</w:t>
      </w:r>
      <w:r w:rsidR="00281345" w:rsidRPr="00F61275">
        <w:rPr>
          <w:rFonts w:ascii="Times New Roman" w:eastAsia="Times New Roman" w:hAnsi="Times New Roman" w:cs="Times New Roman"/>
          <w:bCs/>
          <w:i/>
          <w:iCs/>
          <w:sz w:val="22"/>
          <w:lang w:eastAsia="en-GB"/>
        </w:rPr>
        <w:t>.</w:t>
      </w:r>
      <w:r w:rsidR="006B5EBC" w:rsidRPr="00D23956">
        <w:rPr>
          <w:rStyle w:val="EndnoteReference"/>
          <w:rFonts w:ascii="Times New Roman" w:eastAsia="Times New Roman" w:hAnsi="Times New Roman" w:cs="Times New Roman"/>
          <w:bCs/>
          <w:sz w:val="22"/>
          <w:lang w:eastAsia="en-GB"/>
        </w:rPr>
        <w:endnoteReference w:id="92"/>
      </w:r>
      <w:r w:rsidR="002F1594" w:rsidRPr="00F61275">
        <w:rPr>
          <w:rFonts w:ascii="Times New Roman" w:eastAsia="Times New Roman" w:hAnsi="Times New Roman" w:cs="Times New Roman"/>
          <w:bCs/>
          <w:i/>
          <w:iCs/>
          <w:sz w:val="22"/>
          <w:lang w:eastAsia="en-GB"/>
        </w:rPr>
        <w:t xml:space="preserve"> </w:t>
      </w:r>
      <w:r w:rsidR="00E44E31" w:rsidRPr="00F61275">
        <w:rPr>
          <w:rFonts w:ascii="Times New Roman" w:eastAsia="Times New Roman" w:hAnsi="Times New Roman" w:cs="Times New Roman"/>
          <w:bCs/>
          <w:sz w:val="22"/>
          <w:lang w:eastAsia="en-GB"/>
        </w:rPr>
        <w:t xml:space="preserve">Samuel </w:t>
      </w:r>
      <w:r w:rsidR="00F66E06" w:rsidRPr="00F61275">
        <w:rPr>
          <w:rFonts w:ascii="Times New Roman" w:eastAsia="Times New Roman" w:hAnsi="Times New Roman" w:cs="Times New Roman"/>
          <w:bCs/>
          <w:sz w:val="22"/>
          <w:lang w:eastAsia="en-GB"/>
        </w:rPr>
        <w:t xml:space="preserve">also </w:t>
      </w:r>
      <w:r w:rsidR="00E44E31" w:rsidRPr="00F61275">
        <w:rPr>
          <w:rFonts w:ascii="Times New Roman" w:eastAsia="Times New Roman" w:hAnsi="Times New Roman" w:cs="Times New Roman"/>
          <w:bCs/>
          <w:sz w:val="22"/>
          <w:lang w:eastAsia="en-GB"/>
        </w:rPr>
        <w:t>visited the B</w:t>
      </w:r>
      <w:r w:rsidR="00E17314" w:rsidRPr="00F61275">
        <w:rPr>
          <w:rFonts w:ascii="Times New Roman" w:eastAsia="Times New Roman" w:hAnsi="Times New Roman" w:cs="Times New Roman"/>
          <w:bCs/>
          <w:sz w:val="22"/>
          <w:lang w:eastAsia="en-GB"/>
        </w:rPr>
        <w:t xml:space="preserve">odleian </w:t>
      </w:r>
      <w:r w:rsidR="00E44E31" w:rsidRPr="00F61275">
        <w:rPr>
          <w:rFonts w:ascii="Times New Roman" w:eastAsia="Times New Roman" w:hAnsi="Times New Roman" w:cs="Times New Roman"/>
          <w:bCs/>
          <w:sz w:val="22"/>
          <w:lang w:eastAsia="en-GB"/>
        </w:rPr>
        <w:t>L</w:t>
      </w:r>
      <w:r w:rsidR="00E17314" w:rsidRPr="00F61275">
        <w:rPr>
          <w:rFonts w:ascii="Times New Roman" w:eastAsia="Times New Roman" w:hAnsi="Times New Roman" w:cs="Times New Roman"/>
          <w:bCs/>
          <w:sz w:val="22"/>
          <w:lang w:eastAsia="en-GB"/>
        </w:rPr>
        <w:t>ibrary</w:t>
      </w:r>
      <w:r w:rsidR="00C618FB" w:rsidRPr="00F61275">
        <w:rPr>
          <w:rFonts w:ascii="Times New Roman" w:eastAsia="Times New Roman" w:hAnsi="Times New Roman" w:cs="Times New Roman"/>
          <w:bCs/>
          <w:sz w:val="22"/>
          <w:lang w:eastAsia="en-GB"/>
        </w:rPr>
        <w:t>, s</w:t>
      </w:r>
      <w:r w:rsidR="000F0085" w:rsidRPr="00F61275">
        <w:rPr>
          <w:rFonts w:ascii="Times New Roman" w:eastAsia="Times New Roman" w:hAnsi="Times New Roman" w:cs="Times New Roman"/>
          <w:bCs/>
          <w:sz w:val="22"/>
          <w:lang w:eastAsia="en-GB"/>
        </w:rPr>
        <w:t>aying</w:t>
      </w:r>
      <w:r w:rsidR="00C618FB" w:rsidRPr="00F61275">
        <w:rPr>
          <w:rFonts w:ascii="Times New Roman" w:eastAsia="Times New Roman" w:hAnsi="Times New Roman" w:cs="Times New Roman"/>
          <w:bCs/>
          <w:sz w:val="22"/>
          <w:lang w:eastAsia="en-GB"/>
        </w:rPr>
        <w:t xml:space="preserve"> </w:t>
      </w:r>
      <w:r w:rsidR="000F0085" w:rsidRPr="00F61275">
        <w:rPr>
          <w:rFonts w:ascii="Times New Roman" w:eastAsia="Times New Roman" w:hAnsi="Times New Roman" w:cs="Times New Roman"/>
          <w:bCs/>
          <w:i/>
          <w:iCs/>
          <w:sz w:val="22"/>
          <w:lang w:eastAsia="en-GB"/>
        </w:rPr>
        <w:t>“it</w:t>
      </w:r>
      <w:r w:rsidR="000F0085" w:rsidRPr="00F61275">
        <w:rPr>
          <w:rFonts w:ascii="Times New Roman" w:eastAsia="Times New Roman" w:hAnsi="Times New Roman" w:cs="Times New Roman"/>
          <w:bCs/>
          <w:sz w:val="22"/>
          <w:lang w:eastAsia="en-GB"/>
        </w:rPr>
        <w:t xml:space="preserve"> </w:t>
      </w:r>
      <w:r w:rsidR="00C618FB" w:rsidRPr="00F61275">
        <w:rPr>
          <w:rFonts w:ascii="Times New Roman" w:eastAsia="Times New Roman" w:hAnsi="Times New Roman" w:cs="Times New Roman"/>
          <w:bCs/>
          <w:i/>
          <w:iCs/>
          <w:sz w:val="22"/>
          <w:lang w:eastAsia="en-GB"/>
        </w:rPr>
        <w:t>seems to contain may be 4 or 5 times as many Books as ever I saw together in my Life</w:t>
      </w:r>
      <w:r w:rsidR="00B60E14" w:rsidRPr="00F61275">
        <w:rPr>
          <w:rFonts w:ascii="Times New Roman" w:eastAsia="Times New Roman" w:hAnsi="Times New Roman" w:cs="Times New Roman"/>
          <w:bCs/>
          <w:i/>
          <w:iCs/>
          <w:sz w:val="22"/>
          <w:lang w:eastAsia="en-GB"/>
        </w:rPr>
        <w:t>”</w:t>
      </w:r>
      <w:r w:rsidR="00B60E14" w:rsidRPr="00F61275">
        <w:rPr>
          <w:rFonts w:ascii="Times New Roman" w:eastAsia="Times New Roman" w:hAnsi="Times New Roman" w:cs="Times New Roman"/>
          <w:bCs/>
          <w:sz w:val="22"/>
          <w:lang w:eastAsia="en-GB"/>
        </w:rPr>
        <w:t>.</w:t>
      </w:r>
      <w:r w:rsidR="006B5EBC">
        <w:rPr>
          <w:rStyle w:val="EndnoteReference"/>
          <w:rFonts w:ascii="Times New Roman" w:eastAsia="Times New Roman" w:hAnsi="Times New Roman" w:cs="Times New Roman"/>
          <w:bCs/>
          <w:sz w:val="22"/>
          <w:lang w:eastAsia="en-GB"/>
        </w:rPr>
        <w:endnoteReference w:id="93"/>
      </w:r>
      <w:r w:rsidR="00B60E14" w:rsidRPr="00F61275">
        <w:rPr>
          <w:rFonts w:ascii="Times New Roman" w:eastAsia="Times New Roman" w:hAnsi="Times New Roman" w:cs="Times New Roman"/>
          <w:bCs/>
          <w:i/>
          <w:iCs/>
          <w:sz w:val="22"/>
          <w:lang w:eastAsia="en-GB"/>
        </w:rPr>
        <w:t xml:space="preserve"> </w:t>
      </w:r>
    </w:p>
    <w:p w14:paraId="5F206404" w14:textId="77777777" w:rsidR="004C7971" w:rsidRPr="00F61275" w:rsidRDefault="004C7971" w:rsidP="00F27AA9">
      <w:pPr>
        <w:spacing w:after="0" w:line="360" w:lineRule="auto"/>
        <w:ind w:right="-46"/>
        <w:contextualSpacing/>
        <w:rPr>
          <w:rFonts w:ascii="Times New Roman" w:eastAsia="Times New Roman" w:hAnsi="Times New Roman" w:cs="Times New Roman"/>
          <w:bCs/>
          <w:i/>
          <w:iCs/>
          <w:sz w:val="22"/>
          <w:lang w:eastAsia="en-GB"/>
        </w:rPr>
      </w:pPr>
    </w:p>
    <w:p w14:paraId="162B2A6E" w14:textId="34AAD82A" w:rsidR="00F27AA9" w:rsidRPr="00F61275" w:rsidRDefault="00B60E14" w:rsidP="00886DED">
      <w:pPr>
        <w:spacing w:before="120" w:after="12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Visiting</w:t>
      </w:r>
      <w:r w:rsidR="00F66E06" w:rsidRPr="00F61275">
        <w:rPr>
          <w:rFonts w:ascii="Times New Roman" w:eastAsia="Times New Roman" w:hAnsi="Times New Roman" w:cs="Times New Roman"/>
          <w:bCs/>
          <w:sz w:val="22"/>
          <w:lang w:eastAsia="en-GB"/>
        </w:rPr>
        <w:t xml:space="preserve"> </w:t>
      </w:r>
      <w:r w:rsidR="00B2585E" w:rsidRPr="00F61275">
        <w:rPr>
          <w:rFonts w:ascii="Times New Roman" w:eastAsia="Times New Roman" w:hAnsi="Times New Roman" w:cs="Times New Roman"/>
          <w:bCs/>
          <w:i/>
          <w:iCs/>
          <w:sz w:val="22"/>
          <w:lang w:eastAsia="en-GB"/>
        </w:rPr>
        <w:t>“private colleges”</w:t>
      </w:r>
      <w:r w:rsidR="00B2585E" w:rsidRPr="00F61275">
        <w:rPr>
          <w:rFonts w:ascii="Times New Roman" w:eastAsia="Times New Roman" w:hAnsi="Times New Roman" w:cs="Times New Roman"/>
          <w:bCs/>
          <w:sz w:val="22"/>
          <w:lang w:eastAsia="en-GB"/>
        </w:rPr>
        <w:t xml:space="preserve">, the </w:t>
      </w:r>
      <w:r w:rsidR="00F66E06" w:rsidRPr="00F61275">
        <w:rPr>
          <w:rFonts w:ascii="Times New Roman" w:eastAsia="Times New Roman" w:hAnsi="Times New Roman" w:cs="Times New Roman"/>
          <w:bCs/>
          <w:sz w:val="22"/>
          <w:lang w:eastAsia="en-GB"/>
        </w:rPr>
        <w:t xml:space="preserve">Astronomy, Geometry, Anatomy and Divinity </w:t>
      </w:r>
      <w:r w:rsidR="00B2585E" w:rsidRPr="00F61275">
        <w:rPr>
          <w:rFonts w:ascii="Times New Roman" w:eastAsia="Times New Roman" w:hAnsi="Times New Roman" w:cs="Times New Roman"/>
          <w:bCs/>
          <w:sz w:val="22"/>
          <w:lang w:eastAsia="en-GB"/>
        </w:rPr>
        <w:t>S</w:t>
      </w:r>
      <w:r w:rsidR="00F66E06" w:rsidRPr="00F61275">
        <w:rPr>
          <w:rFonts w:ascii="Times New Roman" w:eastAsia="Times New Roman" w:hAnsi="Times New Roman" w:cs="Times New Roman"/>
          <w:bCs/>
          <w:sz w:val="22"/>
          <w:lang w:eastAsia="en-GB"/>
        </w:rPr>
        <w:t>chools</w:t>
      </w:r>
      <w:r w:rsidR="00B2585E" w:rsidRPr="00F61275">
        <w:rPr>
          <w:rFonts w:ascii="Times New Roman" w:eastAsia="Times New Roman" w:hAnsi="Times New Roman" w:cs="Times New Roman"/>
          <w:bCs/>
          <w:sz w:val="22"/>
          <w:lang w:eastAsia="en-GB"/>
        </w:rPr>
        <w:t xml:space="preserve">, </w:t>
      </w:r>
      <w:r w:rsidR="00BB3BB8">
        <w:rPr>
          <w:rFonts w:ascii="Times New Roman" w:eastAsia="Times New Roman" w:hAnsi="Times New Roman" w:cs="Times New Roman"/>
          <w:bCs/>
          <w:sz w:val="22"/>
          <w:lang w:eastAsia="en-GB"/>
        </w:rPr>
        <w:t xml:space="preserve">Samuel </w:t>
      </w:r>
      <w:r w:rsidRPr="00F61275">
        <w:rPr>
          <w:rFonts w:ascii="Times New Roman" w:eastAsia="Times New Roman" w:hAnsi="Times New Roman" w:cs="Times New Roman"/>
          <w:bCs/>
          <w:sz w:val="22"/>
          <w:lang w:eastAsia="en-GB"/>
        </w:rPr>
        <w:t xml:space="preserve"> said…</w:t>
      </w:r>
      <w:r w:rsidR="00B2585E" w:rsidRPr="00F61275">
        <w:rPr>
          <w:rFonts w:ascii="Times New Roman" w:eastAsia="Times New Roman" w:hAnsi="Times New Roman" w:cs="Times New Roman"/>
          <w:bCs/>
          <w:i/>
          <w:iCs/>
          <w:sz w:val="22"/>
          <w:lang w:eastAsia="en-GB"/>
        </w:rPr>
        <w:t>“in general they are much less than ours in Dublin for the most part consisting of not above two little Stone Quadrangles sometimes with Cloysters or arch`d wal</w:t>
      </w:r>
      <w:r w:rsidR="00C618FB" w:rsidRPr="00F61275">
        <w:rPr>
          <w:rFonts w:ascii="Times New Roman" w:eastAsia="Times New Roman" w:hAnsi="Times New Roman" w:cs="Times New Roman"/>
          <w:bCs/>
          <w:i/>
          <w:iCs/>
          <w:sz w:val="22"/>
          <w:lang w:eastAsia="en-GB"/>
        </w:rPr>
        <w:t>k</w:t>
      </w:r>
      <w:r w:rsidR="00B2585E" w:rsidRPr="00F61275">
        <w:rPr>
          <w:rFonts w:ascii="Times New Roman" w:eastAsia="Times New Roman" w:hAnsi="Times New Roman" w:cs="Times New Roman"/>
          <w:bCs/>
          <w:i/>
          <w:iCs/>
          <w:sz w:val="22"/>
          <w:lang w:eastAsia="en-GB"/>
        </w:rPr>
        <w:t>s around them</w:t>
      </w:r>
      <w:r w:rsidRPr="00F61275">
        <w:rPr>
          <w:rFonts w:ascii="Times New Roman" w:eastAsia="Times New Roman" w:hAnsi="Times New Roman" w:cs="Times New Roman"/>
          <w:bCs/>
          <w:i/>
          <w:iCs/>
          <w:sz w:val="22"/>
          <w:lang w:eastAsia="en-GB"/>
        </w:rPr>
        <w:t xml:space="preserve">… </w:t>
      </w:r>
      <w:r w:rsidR="00C618FB" w:rsidRPr="00F61275">
        <w:rPr>
          <w:rFonts w:ascii="Times New Roman" w:eastAsia="Times New Roman" w:hAnsi="Times New Roman" w:cs="Times New Roman"/>
          <w:bCs/>
          <w:i/>
          <w:iCs/>
          <w:sz w:val="22"/>
          <w:lang w:eastAsia="en-GB"/>
        </w:rPr>
        <w:t xml:space="preserve">some </w:t>
      </w:r>
      <w:r w:rsidR="008736F1" w:rsidRPr="00F61275">
        <w:rPr>
          <w:rFonts w:ascii="Times New Roman" w:eastAsia="Times New Roman" w:hAnsi="Times New Roman" w:cs="Times New Roman"/>
          <w:bCs/>
          <w:i/>
          <w:iCs/>
          <w:sz w:val="22"/>
          <w:lang w:eastAsia="en-GB"/>
        </w:rPr>
        <w:t>C</w:t>
      </w:r>
      <w:r w:rsidR="00C618FB" w:rsidRPr="00F61275">
        <w:rPr>
          <w:rFonts w:ascii="Times New Roman" w:eastAsia="Times New Roman" w:hAnsi="Times New Roman" w:cs="Times New Roman"/>
          <w:bCs/>
          <w:i/>
          <w:iCs/>
          <w:sz w:val="22"/>
          <w:lang w:eastAsia="en-GB"/>
        </w:rPr>
        <w:t xml:space="preserve">olleges are particularly resorted to by some </w:t>
      </w:r>
      <w:r w:rsidRPr="00F61275">
        <w:rPr>
          <w:rFonts w:ascii="Times New Roman" w:eastAsia="Times New Roman" w:hAnsi="Times New Roman" w:cs="Times New Roman"/>
          <w:bCs/>
          <w:i/>
          <w:iCs/>
          <w:sz w:val="22"/>
          <w:lang w:eastAsia="en-GB"/>
        </w:rPr>
        <w:t>C</w:t>
      </w:r>
      <w:r w:rsidR="00C618FB" w:rsidRPr="00F61275">
        <w:rPr>
          <w:rFonts w:ascii="Times New Roman" w:eastAsia="Times New Roman" w:hAnsi="Times New Roman" w:cs="Times New Roman"/>
          <w:bCs/>
          <w:i/>
          <w:iCs/>
          <w:sz w:val="22"/>
          <w:lang w:eastAsia="en-GB"/>
        </w:rPr>
        <w:t xml:space="preserve">ountry`s, the </w:t>
      </w:r>
      <w:r w:rsidRPr="00F61275">
        <w:rPr>
          <w:rFonts w:ascii="Times New Roman" w:eastAsia="Times New Roman" w:hAnsi="Times New Roman" w:cs="Times New Roman"/>
          <w:bCs/>
          <w:i/>
          <w:iCs/>
          <w:sz w:val="22"/>
          <w:lang w:eastAsia="en-GB"/>
        </w:rPr>
        <w:t>W</w:t>
      </w:r>
      <w:r w:rsidR="00C618FB" w:rsidRPr="00F61275">
        <w:rPr>
          <w:rFonts w:ascii="Times New Roman" w:eastAsia="Times New Roman" w:hAnsi="Times New Roman" w:cs="Times New Roman"/>
          <w:bCs/>
          <w:i/>
          <w:iCs/>
          <w:sz w:val="22"/>
          <w:lang w:eastAsia="en-GB"/>
        </w:rPr>
        <w:t xml:space="preserve">est of England goes to one, the </w:t>
      </w:r>
      <w:r w:rsidRPr="00F61275">
        <w:rPr>
          <w:rFonts w:ascii="Times New Roman" w:eastAsia="Times New Roman" w:hAnsi="Times New Roman" w:cs="Times New Roman"/>
          <w:bCs/>
          <w:i/>
          <w:iCs/>
          <w:sz w:val="22"/>
          <w:lang w:eastAsia="en-GB"/>
        </w:rPr>
        <w:t>N</w:t>
      </w:r>
      <w:r w:rsidR="00C618FB" w:rsidRPr="00F61275">
        <w:rPr>
          <w:rFonts w:ascii="Times New Roman" w:eastAsia="Times New Roman" w:hAnsi="Times New Roman" w:cs="Times New Roman"/>
          <w:bCs/>
          <w:i/>
          <w:iCs/>
          <w:sz w:val="22"/>
          <w:lang w:eastAsia="en-GB"/>
        </w:rPr>
        <w:t xml:space="preserve">orth to another, the </w:t>
      </w:r>
      <w:r w:rsidRPr="00F61275">
        <w:rPr>
          <w:rFonts w:ascii="Times New Roman" w:eastAsia="Times New Roman" w:hAnsi="Times New Roman" w:cs="Times New Roman"/>
          <w:bCs/>
          <w:i/>
          <w:iCs/>
          <w:sz w:val="22"/>
          <w:lang w:eastAsia="en-GB"/>
        </w:rPr>
        <w:t>S</w:t>
      </w:r>
      <w:r w:rsidR="00C618FB" w:rsidRPr="00F61275">
        <w:rPr>
          <w:rFonts w:ascii="Times New Roman" w:eastAsia="Times New Roman" w:hAnsi="Times New Roman" w:cs="Times New Roman"/>
          <w:bCs/>
          <w:i/>
          <w:iCs/>
          <w:sz w:val="22"/>
          <w:lang w:eastAsia="en-GB"/>
        </w:rPr>
        <w:t xml:space="preserve">cotch I think to </w:t>
      </w:r>
      <w:r w:rsidRPr="00F61275">
        <w:rPr>
          <w:rFonts w:ascii="Times New Roman" w:eastAsia="Times New Roman" w:hAnsi="Times New Roman" w:cs="Times New Roman"/>
          <w:bCs/>
          <w:i/>
          <w:iCs/>
          <w:sz w:val="22"/>
          <w:lang w:eastAsia="en-GB"/>
        </w:rPr>
        <w:t>B</w:t>
      </w:r>
      <w:r w:rsidR="00C618FB" w:rsidRPr="00F61275">
        <w:rPr>
          <w:rFonts w:ascii="Times New Roman" w:eastAsia="Times New Roman" w:hAnsi="Times New Roman" w:cs="Times New Roman"/>
          <w:bCs/>
          <w:i/>
          <w:iCs/>
          <w:sz w:val="22"/>
          <w:lang w:eastAsia="en-GB"/>
        </w:rPr>
        <w:t xml:space="preserve">alioll &amp; the Welsh to </w:t>
      </w:r>
      <w:r w:rsidRPr="00F61275">
        <w:rPr>
          <w:rFonts w:ascii="Times New Roman" w:eastAsia="Times New Roman" w:hAnsi="Times New Roman" w:cs="Times New Roman"/>
          <w:bCs/>
          <w:i/>
          <w:iCs/>
          <w:sz w:val="22"/>
          <w:lang w:eastAsia="en-GB"/>
        </w:rPr>
        <w:t>J</w:t>
      </w:r>
      <w:r w:rsidR="00C618FB" w:rsidRPr="00F61275">
        <w:rPr>
          <w:rFonts w:ascii="Times New Roman" w:eastAsia="Times New Roman" w:hAnsi="Times New Roman" w:cs="Times New Roman"/>
          <w:bCs/>
          <w:i/>
          <w:iCs/>
          <w:sz w:val="22"/>
          <w:lang w:eastAsia="en-GB"/>
        </w:rPr>
        <w:t>es</w:t>
      </w:r>
      <w:r w:rsidRPr="00F61275">
        <w:rPr>
          <w:rFonts w:ascii="Times New Roman" w:eastAsia="Times New Roman" w:hAnsi="Times New Roman" w:cs="Times New Roman"/>
          <w:bCs/>
          <w:i/>
          <w:iCs/>
          <w:sz w:val="22"/>
          <w:lang w:eastAsia="en-GB"/>
        </w:rPr>
        <w:t>u</w:t>
      </w:r>
      <w:r w:rsidR="00C618FB" w:rsidRPr="00F61275">
        <w:rPr>
          <w:rFonts w:ascii="Times New Roman" w:eastAsia="Times New Roman" w:hAnsi="Times New Roman" w:cs="Times New Roman"/>
          <w:bCs/>
          <w:i/>
          <w:iCs/>
          <w:sz w:val="22"/>
          <w:lang w:eastAsia="en-GB"/>
        </w:rPr>
        <w:t>s</w:t>
      </w:r>
      <w:r w:rsidRPr="00F61275">
        <w:rPr>
          <w:rFonts w:ascii="Times New Roman" w:eastAsia="Times New Roman" w:hAnsi="Times New Roman" w:cs="Times New Roman"/>
          <w:bCs/>
          <w:i/>
          <w:iCs/>
          <w:sz w:val="22"/>
          <w:lang w:eastAsia="en-GB"/>
        </w:rPr>
        <w:t>,</w:t>
      </w:r>
      <w:r w:rsidR="00C618FB" w:rsidRPr="00F61275">
        <w:rPr>
          <w:rFonts w:ascii="Times New Roman" w:eastAsia="Times New Roman" w:hAnsi="Times New Roman" w:cs="Times New Roman"/>
          <w:bCs/>
          <w:i/>
          <w:iCs/>
          <w:sz w:val="22"/>
          <w:lang w:eastAsia="en-GB"/>
        </w:rPr>
        <w:t xml:space="preserve"> the </w:t>
      </w:r>
      <w:r w:rsidRPr="00F61275">
        <w:rPr>
          <w:rFonts w:ascii="Times New Roman" w:eastAsia="Times New Roman" w:hAnsi="Times New Roman" w:cs="Times New Roman"/>
          <w:bCs/>
          <w:i/>
          <w:iCs/>
          <w:sz w:val="22"/>
          <w:lang w:eastAsia="en-GB"/>
        </w:rPr>
        <w:t>W</w:t>
      </w:r>
      <w:r w:rsidR="00C618FB" w:rsidRPr="00F61275">
        <w:rPr>
          <w:rFonts w:ascii="Times New Roman" w:eastAsia="Times New Roman" w:hAnsi="Times New Roman" w:cs="Times New Roman"/>
          <w:bCs/>
          <w:i/>
          <w:iCs/>
          <w:sz w:val="22"/>
          <w:lang w:eastAsia="en-GB"/>
        </w:rPr>
        <w:t xml:space="preserve">itts and </w:t>
      </w:r>
      <w:r w:rsidRPr="00F61275">
        <w:rPr>
          <w:rFonts w:ascii="Times New Roman" w:eastAsia="Times New Roman" w:hAnsi="Times New Roman" w:cs="Times New Roman"/>
          <w:bCs/>
          <w:i/>
          <w:iCs/>
          <w:sz w:val="22"/>
          <w:lang w:eastAsia="en-GB"/>
        </w:rPr>
        <w:t>B</w:t>
      </w:r>
      <w:r w:rsidR="00C618FB" w:rsidRPr="00F61275">
        <w:rPr>
          <w:rFonts w:ascii="Times New Roman" w:eastAsia="Times New Roman" w:hAnsi="Times New Roman" w:cs="Times New Roman"/>
          <w:bCs/>
          <w:i/>
          <w:iCs/>
          <w:sz w:val="22"/>
          <w:lang w:eastAsia="en-GB"/>
        </w:rPr>
        <w:t xml:space="preserve">elles </w:t>
      </w:r>
      <w:r w:rsidRPr="00F61275">
        <w:rPr>
          <w:rFonts w:ascii="Times New Roman" w:eastAsia="Times New Roman" w:hAnsi="Times New Roman" w:cs="Times New Roman"/>
          <w:bCs/>
          <w:i/>
          <w:iCs/>
          <w:sz w:val="22"/>
          <w:lang w:eastAsia="en-GB"/>
        </w:rPr>
        <w:t>L</w:t>
      </w:r>
      <w:r w:rsidR="00C618FB" w:rsidRPr="00F61275">
        <w:rPr>
          <w:rFonts w:ascii="Times New Roman" w:eastAsia="Times New Roman" w:hAnsi="Times New Roman" w:cs="Times New Roman"/>
          <w:bCs/>
          <w:i/>
          <w:iCs/>
          <w:sz w:val="22"/>
          <w:lang w:eastAsia="en-GB"/>
        </w:rPr>
        <w:t xml:space="preserve">ettres flourish I think at </w:t>
      </w:r>
      <w:r w:rsidRPr="00F61275">
        <w:rPr>
          <w:rFonts w:ascii="Times New Roman" w:eastAsia="Times New Roman" w:hAnsi="Times New Roman" w:cs="Times New Roman"/>
          <w:bCs/>
          <w:i/>
          <w:iCs/>
          <w:sz w:val="22"/>
          <w:lang w:eastAsia="en-GB"/>
        </w:rPr>
        <w:t>C</w:t>
      </w:r>
      <w:r w:rsidR="00C618FB" w:rsidRPr="00F61275">
        <w:rPr>
          <w:rFonts w:ascii="Times New Roman" w:eastAsia="Times New Roman" w:hAnsi="Times New Roman" w:cs="Times New Roman"/>
          <w:bCs/>
          <w:i/>
          <w:iCs/>
          <w:sz w:val="22"/>
          <w:lang w:eastAsia="en-GB"/>
        </w:rPr>
        <w:t xml:space="preserve">hrist </w:t>
      </w:r>
      <w:r w:rsidRPr="00F61275">
        <w:rPr>
          <w:rFonts w:ascii="Times New Roman" w:eastAsia="Times New Roman" w:hAnsi="Times New Roman" w:cs="Times New Roman"/>
          <w:bCs/>
          <w:i/>
          <w:iCs/>
          <w:sz w:val="22"/>
          <w:lang w:eastAsia="en-GB"/>
        </w:rPr>
        <w:t>C</w:t>
      </w:r>
      <w:r w:rsidR="00C618FB" w:rsidRPr="00F61275">
        <w:rPr>
          <w:rFonts w:ascii="Times New Roman" w:eastAsia="Times New Roman" w:hAnsi="Times New Roman" w:cs="Times New Roman"/>
          <w:bCs/>
          <w:i/>
          <w:iCs/>
          <w:sz w:val="22"/>
          <w:lang w:eastAsia="en-GB"/>
        </w:rPr>
        <w:t xml:space="preserve">hurch &amp; </w:t>
      </w:r>
      <w:r w:rsidRPr="00F61275">
        <w:rPr>
          <w:rFonts w:ascii="Times New Roman" w:eastAsia="Times New Roman" w:hAnsi="Times New Roman" w:cs="Times New Roman"/>
          <w:bCs/>
          <w:i/>
          <w:iCs/>
          <w:sz w:val="22"/>
          <w:lang w:eastAsia="en-GB"/>
        </w:rPr>
        <w:t>Q</w:t>
      </w:r>
      <w:r w:rsidR="00C618FB" w:rsidRPr="00F61275">
        <w:rPr>
          <w:rFonts w:ascii="Times New Roman" w:eastAsia="Times New Roman" w:hAnsi="Times New Roman" w:cs="Times New Roman"/>
          <w:bCs/>
          <w:i/>
          <w:iCs/>
          <w:sz w:val="22"/>
          <w:lang w:eastAsia="en-GB"/>
        </w:rPr>
        <w:t>ueens is more particularly remark</w:t>
      </w:r>
      <w:r w:rsidR="008736F1" w:rsidRPr="00F61275">
        <w:rPr>
          <w:rFonts w:ascii="Times New Roman" w:eastAsia="Times New Roman" w:hAnsi="Times New Roman" w:cs="Times New Roman"/>
          <w:bCs/>
          <w:i/>
          <w:iCs/>
          <w:sz w:val="22"/>
          <w:lang w:eastAsia="en-GB"/>
        </w:rPr>
        <w:t>e</w:t>
      </w:r>
      <w:r w:rsidR="00C618FB" w:rsidRPr="00F61275">
        <w:rPr>
          <w:rFonts w:ascii="Times New Roman" w:eastAsia="Times New Roman" w:hAnsi="Times New Roman" w:cs="Times New Roman"/>
          <w:bCs/>
          <w:i/>
          <w:iCs/>
          <w:sz w:val="22"/>
          <w:lang w:eastAsia="en-GB"/>
        </w:rPr>
        <w:t xml:space="preserve">able for natural </w:t>
      </w:r>
      <w:r w:rsidRPr="00F61275">
        <w:rPr>
          <w:rFonts w:ascii="Times New Roman" w:eastAsia="Times New Roman" w:hAnsi="Times New Roman" w:cs="Times New Roman"/>
          <w:bCs/>
          <w:i/>
          <w:iCs/>
          <w:sz w:val="22"/>
          <w:lang w:eastAsia="en-GB"/>
        </w:rPr>
        <w:t>P</w:t>
      </w:r>
      <w:r w:rsidR="00C618FB" w:rsidRPr="00F61275">
        <w:rPr>
          <w:rFonts w:ascii="Times New Roman" w:eastAsia="Times New Roman" w:hAnsi="Times New Roman" w:cs="Times New Roman"/>
          <w:bCs/>
          <w:i/>
          <w:iCs/>
          <w:sz w:val="22"/>
          <w:lang w:eastAsia="en-GB"/>
        </w:rPr>
        <w:t xml:space="preserve">hilosophy and </w:t>
      </w:r>
      <w:r w:rsidRPr="00F61275">
        <w:rPr>
          <w:rFonts w:ascii="Times New Roman" w:eastAsia="Times New Roman" w:hAnsi="Times New Roman" w:cs="Times New Roman"/>
          <w:bCs/>
          <w:i/>
          <w:iCs/>
          <w:sz w:val="22"/>
          <w:lang w:eastAsia="en-GB"/>
        </w:rPr>
        <w:t>P</w:t>
      </w:r>
      <w:r w:rsidR="00C618FB" w:rsidRPr="00F61275">
        <w:rPr>
          <w:rFonts w:ascii="Times New Roman" w:eastAsia="Times New Roman" w:hAnsi="Times New Roman" w:cs="Times New Roman"/>
          <w:bCs/>
          <w:i/>
          <w:iCs/>
          <w:sz w:val="22"/>
          <w:lang w:eastAsia="en-GB"/>
        </w:rPr>
        <w:t>hysicks</w:t>
      </w:r>
      <w:r w:rsidRPr="00F61275">
        <w:rPr>
          <w:rFonts w:ascii="Times New Roman" w:eastAsia="Times New Roman" w:hAnsi="Times New Roman" w:cs="Times New Roman"/>
          <w:bCs/>
          <w:i/>
          <w:iCs/>
          <w:sz w:val="22"/>
          <w:lang w:eastAsia="en-GB"/>
        </w:rPr>
        <w:t>”.</w:t>
      </w:r>
      <w:r w:rsidR="006B5EBC" w:rsidRPr="00D23956">
        <w:rPr>
          <w:rStyle w:val="EndnoteReference"/>
          <w:rFonts w:ascii="Times New Roman" w:eastAsia="Times New Roman" w:hAnsi="Times New Roman" w:cs="Times New Roman"/>
          <w:bCs/>
          <w:sz w:val="22"/>
          <w:lang w:eastAsia="en-GB"/>
        </w:rPr>
        <w:endnoteReference w:id="94"/>
      </w:r>
      <w:r w:rsidR="004E096A" w:rsidRPr="00F61275">
        <w:rPr>
          <w:rFonts w:ascii="Times New Roman" w:eastAsia="Times New Roman" w:hAnsi="Times New Roman" w:cs="Times New Roman"/>
          <w:bCs/>
          <w:i/>
          <w:iCs/>
          <w:sz w:val="22"/>
          <w:lang w:eastAsia="en-GB"/>
        </w:rPr>
        <w:t xml:space="preserve"> </w:t>
      </w:r>
      <w:r w:rsidR="00BC3027" w:rsidRPr="00674120">
        <w:rPr>
          <w:rFonts w:ascii="Times New Roman" w:eastAsia="Times New Roman" w:hAnsi="Times New Roman" w:cs="Times New Roman"/>
          <w:bCs/>
          <w:sz w:val="22"/>
          <w:lang w:eastAsia="en-GB"/>
        </w:rPr>
        <w:t>He</w:t>
      </w:r>
      <w:r w:rsidR="00674120">
        <w:rPr>
          <w:rFonts w:ascii="Times New Roman" w:eastAsia="Times New Roman" w:hAnsi="Times New Roman" w:cs="Times New Roman"/>
          <w:bCs/>
          <w:sz w:val="22"/>
          <w:lang w:eastAsia="en-GB"/>
        </w:rPr>
        <w:t xml:space="preserve"> also</w:t>
      </w:r>
      <w:r w:rsidR="00BC3027" w:rsidRPr="00674120">
        <w:rPr>
          <w:rFonts w:ascii="Times New Roman" w:eastAsia="Times New Roman" w:hAnsi="Times New Roman" w:cs="Times New Roman"/>
          <w:bCs/>
          <w:sz w:val="22"/>
          <w:lang w:eastAsia="en-GB"/>
        </w:rPr>
        <w:t xml:space="preserve"> noted,</w:t>
      </w:r>
      <w:r w:rsidR="00BC3027">
        <w:rPr>
          <w:rFonts w:ascii="Times New Roman" w:eastAsia="Times New Roman" w:hAnsi="Times New Roman" w:cs="Times New Roman"/>
          <w:bCs/>
          <w:i/>
          <w:iCs/>
          <w:sz w:val="22"/>
          <w:lang w:eastAsia="en-GB"/>
        </w:rPr>
        <w:t xml:space="preserve"> </w:t>
      </w:r>
      <w:r w:rsidR="00674120">
        <w:rPr>
          <w:rFonts w:ascii="Times New Roman" w:eastAsia="Times New Roman" w:hAnsi="Times New Roman" w:cs="Times New Roman"/>
          <w:bCs/>
          <w:i/>
          <w:iCs/>
          <w:sz w:val="22"/>
          <w:lang w:eastAsia="en-GB"/>
        </w:rPr>
        <w:t>“</w:t>
      </w:r>
      <w:r w:rsidR="00BC3027">
        <w:rPr>
          <w:rFonts w:ascii="Times New Roman" w:eastAsia="Times New Roman" w:hAnsi="Times New Roman" w:cs="Times New Roman"/>
          <w:bCs/>
          <w:i/>
          <w:iCs/>
          <w:sz w:val="22"/>
          <w:lang w:eastAsia="en-GB"/>
        </w:rPr>
        <w:t xml:space="preserve">one custom that gave me great </w:t>
      </w:r>
      <w:r w:rsidR="00674120">
        <w:rPr>
          <w:rFonts w:ascii="Times New Roman" w:eastAsia="Times New Roman" w:hAnsi="Times New Roman" w:cs="Times New Roman"/>
          <w:bCs/>
          <w:i/>
          <w:iCs/>
          <w:sz w:val="22"/>
          <w:lang w:eastAsia="en-GB"/>
        </w:rPr>
        <w:t>O</w:t>
      </w:r>
      <w:r w:rsidR="00BC3027">
        <w:rPr>
          <w:rFonts w:ascii="Times New Roman" w:eastAsia="Times New Roman" w:hAnsi="Times New Roman" w:cs="Times New Roman"/>
          <w:bCs/>
          <w:i/>
          <w:iCs/>
          <w:sz w:val="22"/>
          <w:lang w:eastAsia="en-GB"/>
        </w:rPr>
        <w:t>ffence at Oxford…</w:t>
      </w:r>
      <w:r w:rsidR="00674120">
        <w:rPr>
          <w:rFonts w:ascii="Times New Roman" w:eastAsia="Times New Roman" w:hAnsi="Times New Roman" w:cs="Times New Roman"/>
          <w:bCs/>
          <w:i/>
          <w:iCs/>
          <w:sz w:val="22"/>
          <w:lang w:eastAsia="en-GB"/>
        </w:rPr>
        <w:t>.</w:t>
      </w:r>
      <w:r w:rsidR="00BC3027">
        <w:rPr>
          <w:rFonts w:ascii="Times New Roman" w:eastAsia="Times New Roman" w:hAnsi="Times New Roman" w:cs="Times New Roman"/>
          <w:bCs/>
          <w:i/>
          <w:iCs/>
          <w:sz w:val="22"/>
          <w:lang w:eastAsia="en-GB"/>
        </w:rPr>
        <w:t xml:space="preserve">the </w:t>
      </w:r>
      <w:r w:rsidR="00674120">
        <w:rPr>
          <w:rFonts w:ascii="Times New Roman" w:eastAsia="Times New Roman" w:hAnsi="Times New Roman" w:cs="Times New Roman"/>
          <w:bCs/>
          <w:i/>
          <w:iCs/>
          <w:sz w:val="22"/>
          <w:lang w:eastAsia="en-GB"/>
        </w:rPr>
        <w:t>S</w:t>
      </w:r>
      <w:r w:rsidR="00BC3027">
        <w:rPr>
          <w:rFonts w:ascii="Times New Roman" w:eastAsia="Times New Roman" w:hAnsi="Times New Roman" w:cs="Times New Roman"/>
          <w:bCs/>
          <w:i/>
          <w:iCs/>
          <w:sz w:val="22"/>
          <w:lang w:eastAsia="en-GB"/>
        </w:rPr>
        <w:t xml:space="preserve">chollars themselves shewing all their publick </w:t>
      </w:r>
      <w:r w:rsidR="00674120">
        <w:rPr>
          <w:rFonts w:ascii="Times New Roman" w:eastAsia="Times New Roman" w:hAnsi="Times New Roman" w:cs="Times New Roman"/>
          <w:bCs/>
          <w:i/>
          <w:iCs/>
          <w:sz w:val="22"/>
          <w:lang w:eastAsia="en-GB"/>
        </w:rPr>
        <w:t>places for money”.</w:t>
      </w:r>
      <w:r w:rsidR="004E096A" w:rsidRPr="00F61275">
        <w:rPr>
          <w:rFonts w:ascii="Times New Roman" w:eastAsia="Times New Roman" w:hAnsi="Times New Roman" w:cs="Times New Roman"/>
          <w:bCs/>
          <w:i/>
          <w:iCs/>
          <w:sz w:val="22"/>
          <w:lang w:eastAsia="en-GB"/>
        </w:rPr>
        <w:t xml:space="preserve"> </w:t>
      </w:r>
      <w:r w:rsidR="004E096A" w:rsidRPr="00F61275">
        <w:rPr>
          <w:rFonts w:ascii="Times New Roman" w:eastAsia="Times New Roman" w:hAnsi="Times New Roman" w:cs="Times New Roman"/>
          <w:bCs/>
          <w:sz w:val="22"/>
          <w:lang w:eastAsia="en-GB"/>
        </w:rPr>
        <w:t>Later he added</w:t>
      </w:r>
      <w:r w:rsidR="008E3404">
        <w:rPr>
          <w:rFonts w:ascii="Times New Roman" w:eastAsia="Times New Roman" w:hAnsi="Times New Roman" w:cs="Times New Roman"/>
          <w:bCs/>
          <w:sz w:val="22"/>
          <w:lang w:eastAsia="en-GB"/>
        </w:rPr>
        <w:t>,</w:t>
      </w:r>
      <w:r w:rsidR="00A77195" w:rsidRPr="00F61275">
        <w:rPr>
          <w:rFonts w:ascii="Times New Roman" w:eastAsia="Times New Roman" w:hAnsi="Times New Roman" w:cs="Times New Roman"/>
          <w:bCs/>
          <w:i/>
          <w:iCs/>
          <w:sz w:val="22"/>
          <w:lang w:eastAsia="en-GB"/>
        </w:rPr>
        <w:t xml:space="preserve"> </w:t>
      </w:r>
      <w:r w:rsidR="004E096A" w:rsidRPr="00F61275">
        <w:rPr>
          <w:rFonts w:ascii="Times New Roman" w:eastAsia="Times New Roman" w:hAnsi="Times New Roman" w:cs="Times New Roman"/>
          <w:bCs/>
          <w:sz w:val="22"/>
          <w:lang w:eastAsia="en-GB"/>
        </w:rPr>
        <w:t>I</w:t>
      </w:r>
      <w:r w:rsidR="00A77195" w:rsidRPr="00F61275">
        <w:rPr>
          <w:rFonts w:ascii="Times New Roman" w:eastAsia="Times New Roman" w:hAnsi="Times New Roman" w:cs="Times New Roman"/>
          <w:bCs/>
          <w:sz w:val="22"/>
          <w:lang w:eastAsia="en-GB"/>
        </w:rPr>
        <w:t xml:space="preserve"> </w:t>
      </w:r>
      <w:r w:rsidR="004E096A" w:rsidRPr="00F61275">
        <w:rPr>
          <w:rFonts w:ascii="Times New Roman" w:eastAsia="Times New Roman" w:hAnsi="Times New Roman" w:cs="Times New Roman"/>
          <w:bCs/>
          <w:i/>
          <w:iCs/>
          <w:sz w:val="22"/>
          <w:lang w:eastAsia="en-GB"/>
        </w:rPr>
        <w:t xml:space="preserve">”could have heartily wish`d I had ordered my Affairs so as to have stay`d there a month or </w:t>
      </w:r>
      <w:r w:rsidR="00464A36">
        <w:rPr>
          <w:rFonts w:ascii="Times New Roman" w:eastAsia="Times New Roman" w:hAnsi="Times New Roman" w:cs="Times New Roman"/>
          <w:bCs/>
          <w:i/>
          <w:iCs/>
          <w:sz w:val="22"/>
          <w:lang w:eastAsia="en-GB"/>
        </w:rPr>
        <w:t>two</w:t>
      </w:r>
      <w:r w:rsidR="004E096A" w:rsidRPr="00F61275">
        <w:rPr>
          <w:rFonts w:ascii="Times New Roman" w:eastAsia="Times New Roman" w:hAnsi="Times New Roman" w:cs="Times New Roman"/>
          <w:bCs/>
          <w:i/>
          <w:iCs/>
          <w:sz w:val="22"/>
          <w:lang w:eastAsia="en-GB"/>
        </w:rPr>
        <w:t xml:space="preserve"> which a particular view not only of the Genius of the Scholars &amp; Colleges but even of the Librarys and buildings might very well employ</w:t>
      </w:r>
      <w:r w:rsidR="00020971" w:rsidRPr="00F61275">
        <w:rPr>
          <w:rFonts w:ascii="Times New Roman" w:eastAsia="Times New Roman" w:hAnsi="Times New Roman" w:cs="Times New Roman"/>
          <w:bCs/>
          <w:i/>
          <w:iCs/>
          <w:sz w:val="22"/>
          <w:lang w:eastAsia="en-GB"/>
        </w:rPr>
        <w:t>,</w:t>
      </w:r>
      <w:r w:rsidR="004E096A" w:rsidRPr="00F61275">
        <w:rPr>
          <w:rFonts w:ascii="Times New Roman" w:eastAsia="Times New Roman" w:hAnsi="Times New Roman" w:cs="Times New Roman"/>
          <w:bCs/>
          <w:i/>
          <w:iCs/>
          <w:sz w:val="22"/>
          <w:lang w:eastAsia="en-GB"/>
        </w:rPr>
        <w:t xml:space="preserve"> I am confident”</w:t>
      </w:r>
      <w:r w:rsidR="004E096A" w:rsidRPr="00F61275">
        <w:rPr>
          <w:rFonts w:ascii="Times New Roman" w:eastAsia="Times New Roman" w:hAnsi="Times New Roman" w:cs="Times New Roman"/>
          <w:bCs/>
          <w:sz w:val="22"/>
          <w:lang w:eastAsia="en-GB"/>
        </w:rPr>
        <w:t>.</w:t>
      </w:r>
      <w:r w:rsidR="006B5EBC">
        <w:rPr>
          <w:rStyle w:val="EndnoteReference"/>
          <w:rFonts w:ascii="Times New Roman" w:eastAsia="Times New Roman" w:hAnsi="Times New Roman" w:cs="Times New Roman"/>
          <w:bCs/>
          <w:sz w:val="22"/>
          <w:lang w:eastAsia="en-GB"/>
        </w:rPr>
        <w:endnoteReference w:id="95"/>
      </w:r>
    </w:p>
    <w:p w14:paraId="5A2A3E03" w14:textId="442EE6C9" w:rsidR="00B94972" w:rsidRPr="00F61275" w:rsidRDefault="00596FC7"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 xml:space="preserve"> </w:t>
      </w:r>
      <w:r w:rsidR="00577FB7" w:rsidRPr="00F61275">
        <w:rPr>
          <w:rFonts w:ascii="Times New Roman" w:eastAsia="Times New Roman" w:hAnsi="Times New Roman" w:cs="Times New Roman"/>
          <w:bCs/>
          <w:sz w:val="22"/>
          <w:lang w:eastAsia="en-GB"/>
        </w:rPr>
        <w:t>Blenheim Palace</w:t>
      </w:r>
      <w:r w:rsidR="00363003" w:rsidRPr="00F61275">
        <w:rPr>
          <w:rFonts w:ascii="Times New Roman" w:eastAsia="Times New Roman" w:hAnsi="Times New Roman" w:cs="Times New Roman"/>
          <w:bCs/>
          <w:sz w:val="22"/>
          <w:lang w:eastAsia="en-GB"/>
        </w:rPr>
        <w:t>. B</w:t>
      </w:r>
      <w:r w:rsidR="00577FB7" w:rsidRPr="00F61275">
        <w:rPr>
          <w:rFonts w:ascii="Times New Roman" w:eastAsia="Times New Roman" w:hAnsi="Times New Roman" w:cs="Times New Roman"/>
          <w:bCs/>
          <w:sz w:val="22"/>
          <w:lang w:eastAsia="en-GB"/>
        </w:rPr>
        <w:t xml:space="preserve">uilding </w:t>
      </w:r>
      <w:r w:rsidR="00363003" w:rsidRPr="00F61275">
        <w:rPr>
          <w:rFonts w:ascii="Times New Roman" w:eastAsia="Times New Roman" w:hAnsi="Times New Roman" w:cs="Times New Roman"/>
          <w:bCs/>
          <w:sz w:val="22"/>
          <w:lang w:eastAsia="en-GB"/>
        </w:rPr>
        <w:t>unfinished</w:t>
      </w:r>
      <w:r w:rsidR="00577FB7" w:rsidRPr="00F61275">
        <w:rPr>
          <w:rFonts w:ascii="Times New Roman" w:eastAsia="Times New Roman" w:hAnsi="Times New Roman" w:cs="Times New Roman"/>
          <w:bCs/>
          <w:sz w:val="22"/>
          <w:lang w:eastAsia="en-GB"/>
        </w:rPr>
        <w:t xml:space="preserve">. </w:t>
      </w:r>
    </w:p>
    <w:p w14:paraId="22F8787D" w14:textId="6AFEC724" w:rsidR="009140D8" w:rsidRDefault="00AE6AAA" w:rsidP="00886DED">
      <w:pPr>
        <w:spacing w:before="120" w:after="120" w:line="360" w:lineRule="auto"/>
        <w:ind w:right="-46"/>
        <w:contextualSpacing/>
        <w:rPr>
          <w:rFonts w:ascii="Times New Roman" w:eastAsia="Times New Roman" w:hAnsi="Times New Roman" w:cs="Times New Roman"/>
          <w:bCs/>
          <w:i/>
          <w:iCs/>
          <w:sz w:val="22"/>
          <w:lang w:eastAsia="en-GB"/>
        </w:rPr>
      </w:pPr>
      <w:r w:rsidRPr="00F61275">
        <w:rPr>
          <w:rFonts w:ascii="Times New Roman" w:eastAsia="Times New Roman" w:hAnsi="Times New Roman" w:cs="Times New Roman"/>
          <w:bCs/>
          <w:sz w:val="22"/>
          <w:lang w:eastAsia="en-GB"/>
        </w:rPr>
        <w:t>Seat</w:t>
      </w:r>
      <w:r w:rsidR="00577FB7" w:rsidRPr="00F61275">
        <w:rPr>
          <w:rFonts w:ascii="Times New Roman" w:eastAsia="Times New Roman" w:hAnsi="Times New Roman" w:cs="Times New Roman"/>
          <w:bCs/>
          <w:sz w:val="22"/>
          <w:lang w:eastAsia="en-GB"/>
        </w:rPr>
        <w:t xml:space="preserve"> of </w:t>
      </w:r>
      <w:r w:rsidR="00CE2A88" w:rsidRPr="00F61275">
        <w:rPr>
          <w:rFonts w:ascii="Times New Roman" w:eastAsia="Times New Roman" w:hAnsi="Times New Roman" w:cs="Times New Roman"/>
          <w:bCs/>
          <w:sz w:val="22"/>
          <w:lang w:eastAsia="en-GB"/>
        </w:rPr>
        <w:t>Samuel`s</w:t>
      </w:r>
      <w:r w:rsidR="00046F07" w:rsidRPr="00F61275">
        <w:rPr>
          <w:rFonts w:ascii="Times New Roman" w:eastAsia="Times New Roman" w:hAnsi="Times New Roman" w:cs="Times New Roman"/>
          <w:bCs/>
          <w:sz w:val="22"/>
          <w:lang w:eastAsia="en-GB"/>
        </w:rPr>
        <w:t xml:space="preserve"> </w:t>
      </w:r>
      <w:r w:rsidR="00263E00" w:rsidRPr="00F61275">
        <w:rPr>
          <w:rFonts w:ascii="Times New Roman" w:eastAsia="Times New Roman" w:hAnsi="Times New Roman" w:cs="Times New Roman"/>
          <w:bCs/>
          <w:sz w:val="22"/>
          <w:lang w:eastAsia="en-GB"/>
        </w:rPr>
        <w:t>patron</w:t>
      </w:r>
      <w:r w:rsidR="00046F07" w:rsidRPr="00F61275">
        <w:rPr>
          <w:rFonts w:ascii="Times New Roman" w:eastAsia="Times New Roman" w:hAnsi="Times New Roman" w:cs="Times New Roman"/>
          <w:bCs/>
          <w:sz w:val="22"/>
          <w:lang w:eastAsia="en-GB"/>
        </w:rPr>
        <w:t xml:space="preserve">, </w:t>
      </w:r>
      <w:r w:rsidR="00916FA2" w:rsidRPr="00F61275">
        <w:rPr>
          <w:rFonts w:ascii="Times New Roman" w:eastAsia="Times New Roman" w:hAnsi="Times New Roman" w:cs="Times New Roman"/>
          <w:bCs/>
          <w:sz w:val="22"/>
          <w:lang w:eastAsia="en-GB"/>
        </w:rPr>
        <w:t>John Churchill,</w:t>
      </w:r>
      <w:r w:rsidR="00033072" w:rsidRPr="00F61275">
        <w:rPr>
          <w:rFonts w:ascii="Times New Roman" w:eastAsia="Times New Roman" w:hAnsi="Times New Roman" w:cs="Times New Roman"/>
          <w:bCs/>
          <w:sz w:val="22"/>
          <w:lang w:eastAsia="en-GB"/>
        </w:rPr>
        <w:t xml:space="preserve"> </w:t>
      </w:r>
      <w:r w:rsidR="0000239D" w:rsidRPr="00F61275">
        <w:rPr>
          <w:rFonts w:ascii="Times New Roman" w:eastAsia="Times New Roman" w:hAnsi="Times New Roman" w:cs="Times New Roman"/>
          <w:bCs/>
          <w:sz w:val="22"/>
          <w:lang w:eastAsia="en-GB"/>
        </w:rPr>
        <w:t xml:space="preserve">the exiled </w:t>
      </w:r>
      <w:r w:rsidR="00916FA2" w:rsidRPr="00F61275">
        <w:rPr>
          <w:rFonts w:ascii="Times New Roman" w:eastAsia="Times New Roman" w:hAnsi="Times New Roman" w:cs="Times New Roman"/>
          <w:bCs/>
          <w:sz w:val="22"/>
          <w:lang w:eastAsia="en-GB"/>
        </w:rPr>
        <w:t>1</w:t>
      </w:r>
      <w:r w:rsidR="00916FA2" w:rsidRPr="00F61275">
        <w:rPr>
          <w:rFonts w:ascii="Times New Roman" w:eastAsia="Times New Roman" w:hAnsi="Times New Roman" w:cs="Times New Roman"/>
          <w:bCs/>
          <w:sz w:val="22"/>
          <w:vertAlign w:val="superscript"/>
          <w:lang w:eastAsia="en-GB"/>
        </w:rPr>
        <w:t>st</w:t>
      </w:r>
      <w:r w:rsidR="00033072" w:rsidRPr="00F61275">
        <w:rPr>
          <w:rFonts w:ascii="Times New Roman" w:eastAsia="Times New Roman" w:hAnsi="Times New Roman" w:cs="Times New Roman"/>
          <w:bCs/>
          <w:sz w:val="22"/>
          <w:lang w:eastAsia="en-GB"/>
        </w:rPr>
        <w:t xml:space="preserve"> </w:t>
      </w:r>
      <w:r w:rsidR="00577FB7" w:rsidRPr="00F61275">
        <w:rPr>
          <w:rFonts w:ascii="Times New Roman" w:eastAsia="Times New Roman" w:hAnsi="Times New Roman" w:cs="Times New Roman"/>
          <w:bCs/>
          <w:sz w:val="22"/>
          <w:lang w:eastAsia="en-GB"/>
        </w:rPr>
        <w:t>Duke of Marlborough</w:t>
      </w:r>
      <w:r w:rsidR="001172DA" w:rsidRPr="00F61275">
        <w:rPr>
          <w:rFonts w:ascii="Times New Roman" w:eastAsia="Times New Roman" w:hAnsi="Times New Roman" w:cs="Times New Roman"/>
          <w:bCs/>
          <w:sz w:val="22"/>
          <w:lang w:eastAsia="en-GB"/>
        </w:rPr>
        <w:t xml:space="preserve"> who had been </w:t>
      </w:r>
      <w:r w:rsidR="00476E51" w:rsidRPr="00F61275">
        <w:rPr>
          <w:rFonts w:ascii="Times New Roman" w:eastAsia="Times New Roman" w:hAnsi="Times New Roman" w:cs="Times New Roman"/>
          <w:bCs/>
          <w:sz w:val="22"/>
          <w:lang w:eastAsia="en-GB"/>
        </w:rPr>
        <w:t>d</w:t>
      </w:r>
      <w:r w:rsidR="00916FA2" w:rsidRPr="00F61275">
        <w:rPr>
          <w:rFonts w:ascii="Times New Roman" w:eastAsia="Times New Roman" w:hAnsi="Times New Roman" w:cs="Times New Roman"/>
          <w:bCs/>
          <w:sz w:val="22"/>
          <w:lang w:eastAsia="en-GB"/>
        </w:rPr>
        <w:t xml:space="preserve">ismissed by the Tory </w:t>
      </w:r>
      <w:r w:rsidR="00033072" w:rsidRPr="00F61275">
        <w:rPr>
          <w:rFonts w:ascii="Times New Roman" w:eastAsia="Times New Roman" w:hAnsi="Times New Roman" w:cs="Times New Roman"/>
          <w:bCs/>
          <w:sz w:val="22"/>
          <w:lang w:eastAsia="en-GB"/>
        </w:rPr>
        <w:t>Government</w:t>
      </w:r>
      <w:r w:rsidR="00916FA2" w:rsidRPr="00F61275">
        <w:rPr>
          <w:rFonts w:ascii="Times New Roman" w:eastAsia="Times New Roman" w:hAnsi="Times New Roman" w:cs="Times New Roman"/>
          <w:bCs/>
          <w:sz w:val="22"/>
          <w:lang w:eastAsia="en-GB"/>
        </w:rPr>
        <w:t>.</w:t>
      </w:r>
      <w:r w:rsidR="003E733D" w:rsidRPr="00F61275">
        <w:rPr>
          <w:rFonts w:ascii="Times New Roman" w:eastAsia="Times New Roman" w:hAnsi="Times New Roman" w:cs="Times New Roman"/>
          <w:bCs/>
          <w:sz w:val="22"/>
          <w:lang w:eastAsia="en-GB"/>
        </w:rPr>
        <w:t xml:space="preserve"> </w:t>
      </w:r>
      <w:r w:rsidR="00E1062B" w:rsidRPr="00F61275">
        <w:rPr>
          <w:rFonts w:ascii="Times New Roman" w:eastAsia="Times New Roman" w:hAnsi="Times New Roman" w:cs="Times New Roman"/>
          <w:bCs/>
          <w:sz w:val="22"/>
          <w:lang w:eastAsia="en-GB"/>
        </w:rPr>
        <w:t xml:space="preserve">Samuel </w:t>
      </w:r>
      <w:r w:rsidR="00033072" w:rsidRPr="00F61275">
        <w:rPr>
          <w:rFonts w:ascii="Times New Roman" w:eastAsia="Times New Roman" w:hAnsi="Times New Roman" w:cs="Times New Roman"/>
          <w:bCs/>
          <w:sz w:val="22"/>
          <w:lang w:eastAsia="en-GB"/>
        </w:rPr>
        <w:t>Molyneux described the Blenheim estate</w:t>
      </w:r>
      <w:r w:rsidR="00033072" w:rsidRPr="00F61275">
        <w:rPr>
          <w:rFonts w:ascii="Times New Roman" w:eastAsia="Times New Roman" w:hAnsi="Times New Roman" w:cs="Times New Roman"/>
          <w:bCs/>
          <w:i/>
          <w:iCs/>
          <w:sz w:val="22"/>
          <w:lang w:eastAsia="en-GB"/>
        </w:rPr>
        <w:t xml:space="preserve"> “as the seat of valour and beauty”</w:t>
      </w:r>
      <w:r w:rsidR="000258AD" w:rsidRPr="00F61275">
        <w:rPr>
          <w:rFonts w:ascii="Times New Roman" w:eastAsia="Times New Roman" w:hAnsi="Times New Roman" w:cs="Times New Roman"/>
          <w:bCs/>
          <w:i/>
          <w:iCs/>
          <w:sz w:val="22"/>
          <w:lang w:eastAsia="en-GB"/>
        </w:rPr>
        <w:t xml:space="preserve"> </w:t>
      </w:r>
      <w:r w:rsidR="000258AD" w:rsidRPr="00F61275">
        <w:rPr>
          <w:rFonts w:ascii="Times New Roman" w:eastAsia="Times New Roman" w:hAnsi="Times New Roman" w:cs="Times New Roman"/>
          <w:bCs/>
          <w:sz w:val="22"/>
          <w:lang w:eastAsia="en-GB"/>
        </w:rPr>
        <w:t>and</w:t>
      </w:r>
      <w:r w:rsidR="000258AD" w:rsidRPr="00F61275">
        <w:rPr>
          <w:rFonts w:ascii="Times New Roman" w:eastAsia="Times New Roman" w:hAnsi="Times New Roman" w:cs="Times New Roman"/>
          <w:bCs/>
          <w:i/>
          <w:iCs/>
          <w:sz w:val="22"/>
          <w:lang w:eastAsia="en-GB"/>
        </w:rPr>
        <w:t xml:space="preserve"> </w:t>
      </w:r>
      <w:r w:rsidR="000258AD" w:rsidRPr="00F61275">
        <w:rPr>
          <w:rFonts w:ascii="Times New Roman" w:eastAsia="Times New Roman" w:hAnsi="Times New Roman" w:cs="Times New Roman"/>
          <w:bCs/>
          <w:sz w:val="22"/>
          <w:lang w:eastAsia="en-GB"/>
        </w:rPr>
        <w:t xml:space="preserve">thought that this unfinished building caused further damage to the Duke`s reputation, saying, </w:t>
      </w:r>
      <w:r w:rsidR="000258AD" w:rsidRPr="00F61275">
        <w:rPr>
          <w:rFonts w:ascii="Times New Roman" w:eastAsia="Times New Roman" w:hAnsi="Times New Roman" w:cs="Times New Roman"/>
          <w:bCs/>
          <w:i/>
          <w:iCs/>
          <w:sz w:val="22"/>
          <w:lang w:eastAsia="en-GB"/>
        </w:rPr>
        <w:t xml:space="preserve">“little an </w:t>
      </w:r>
      <w:r w:rsidR="00BC525F">
        <w:rPr>
          <w:rFonts w:ascii="Times New Roman" w:eastAsia="Times New Roman" w:hAnsi="Times New Roman" w:cs="Times New Roman"/>
          <w:bCs/>
          <w:i/>
          <w:iCs/>
          <w:sz w:val="22"/>
          <w:lang w:eastAsia="en-GB"/>
        </w:rPr>
        <w:t>H</w:t>
      </w:r>
      <w:r w:rsidR="000258AD" w:rsidRPr="00F61275">
        <w:rPr>
          <w:rFonts w:ascii="Times New Roman" w:eastAsia="Times New Roman" w:hAnsi="Times New Roman" w:cs="Times New Roman"/>
          <w:bCs/>
          <w:i/>
          <w:iCs/>
          <w:sz w:val="22"/>
          <w:lang w:eastAsia="en-GB"/>
        </w:rPr>
        <w:t xml:space="preserve">onour to the </w:t>
      </w:r>
      <w:r w:rsidR="00BC525F">
        <w:rPr>
          <w:rFonts w:ascii="Times New Roman" w:eastAsia="Times New Roman" w:hAnsi="Times New Roman" w:cs="Times New Roman"/>
          <w:bCs/>
          <w:i/>
          <w:iCs/>
          <w:sz w:val="22"/>
          <w:lang w:eastAsia="en-GB"/>
        </w:rPr>
        <w:t>N</w:t>
      </w:r>
      <w:r w:rsidR="000258AD" w:rsidRPr="00F61275">
        <w:rPr>
          <w:rFonts w:ascii="Times New Roman" w:eastAsia="Times New Roman" w:hAnsi="Times New Roman" w:cs="Times New Roman"/>
          <w:bCs/>
          <w:i/>
          <w:iCs/>
          <w:sz w:val="22"/>
          <w:lang w:eastAsia="en-GB"/>
        </w:rPr>
        <w:t xml:space="preserve">ation as to the </w:t>
      </w:r>
      <w:r w:rsidR="00BC525F">
        <w:rPr>
          <w:rFonts w:ascii="Times New Roman" w:eastAsia="Times New Roman" w:hAnsi="Times New Roman" w:cs="Times New Roman"/>
          <w:bCs/>
          <w:i/>
          <w:iCs/>
          <w:sz w:val="22"/>
          <w:lang w:eastAsia="en-GB"/>
        </w:rPr>
        <w:t>B</w:t>
      </w:r>
      <w:r w:rsidR="000258AD" w:rsidRPr="00F61275">
        <w:rPr>
          <w:rFonts w:ascii="Times New Roman" w:eastAsia="Times New Roman" w:hAnsi="Times New Roman" w:cs="Times New Roman"/>
          <w:bCs/>
          <w:i/>
          <w:iCs/>
          <w:sz w:val="22"/>
          <w:lang w:eastAsia="en-GB"/>
        </w:rPr>
        <w:t>uilder that undertook it”.</w:t>
      </w:r>
      <w:r w:rsidR="006B5EBC" w:rsidRPr="00D23956">
        <w:rPr>
          <w:rStyle w:val="EndnoteReference"/>
          <w:rFonts w:ascii="Times New Roman" w:eastAsia="Times New Roman" w:hAnsi="Times New Roman" w:cs="Times New Roman"/>
          <w:bCs/>
          <w:sz w:val="22"/>
          <w:lang w:eastAsia="en-GB"/>
        </w:rPr>
        <w:endnoteReference w:id="96"/>
      </w:r>
    </w:p>
    <w:p w14:paraId="2D032ADA" w14:textId="77777777" w:rsidR="006965A8" w:rsidRPr="00F61275" w:rsidRDefault="006965A8" w:rsidP="00886DED">
      <w:pPr>
        <w:spacing w:before="120" w:after="120" w:line="360" w:lineRule="auto"/>
        <w:ind w:right="-46"/>
        <w:contextualSpacing/>
        <w:rPr>
          <w:rFonts w:ascii="Times New Roman" w:eastAsia="Times New Roman" w:hAnsi="Times New Roman" w:cs="Times New Roman"/>
          <w:bCs/>
          <w:sz w:val="22"/>
          <w:lang w:eastAsia="en-GB"/>
        </w:rPr>
      </w:pPr>
    </w:p>
    <w:p w14:paraId="5261E279" w14:textId="56588A28" w:rsidR="003E733D" w:rsidRPr="00F61275" w:rsidRDefault="00596FC7"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 xml:space="preserve"> </w:t>
      </w:r>
      <w:r w:rsidR="00577FB7" w:rsidRPr="00F61275">
        <w:rPr>
          <w:rFonts w:ascii="Times New Roman" w:eastAsia="Times New Roman" w:hAnsi="Times New Roman" w:cs="Times New Roman"/>
          <w:bCs/>
          <w:sz w:val="22"/>
          <w:lang w:eastAsia="en-GB"/>
        </w:rPr>
        <w:t>Christopher Bateman</w:t>
      </w:r>
      <w:r w:rsidR="003E733D" w:rsidRPr="00F61275">
        <w:rPr>
          <w:rFonts w:ascii="Times New Roman" w:eastAsia="Times New Roman" w:hAnsi="Times New Roman" w:cs="Times New Roman"/>
          <w:bCs/>
          <w:sz w:val="22"/>
          <w:lang w:eastAsia="en-GB"/>
        </w:rPr>
        <w:t>.</w:t>
      </w:r>
      <w:r w:rsidR="00577FB7" w:rsidRPr="00F61275">
        <w:rPr>
          <w:rFonts w:ascii="Times New Roman" w:eastAsia="Times New Roman" w:hAnsi="Times New Roman" w:cs="Times New Roman"/>
          <w:bCs/>
          <w:sz w:val="22"/>
          <w:lang w:eastAsia="en-GB"/>
        </w:rPr>
        <w:t xml:space="preserve"> </w:t>
      </w:r>
      <w:r w:rsidR="003E733D" w:rsidRPr="00F61275">
        <w:rPr>
          <w:rFonts w:ascii="Times New Roman" w:eastAsia="Times New Roman" w:hAnsi="Times New Roman" w:cs="Times New Roman"/>
          <w:bCs/>
          <w:sz w:val="22"/>
          <w:lang w:eastAsia="en-GB"/>
        </w:rPr>
        <w:t>B</w:t>
      </w:r>
      <w:r w:rsidR="00577FB7" w:rsidRPr="00F61275">
        <w:rPr>
          <w:rFonts w:ascii="Times New Roman" w:eastAsia="Times New Roman" w:hAnsi="Times New Roman" w:cs="Times New Roman"/>
          <w:bCs/>
          <w:sz w:val="22"/>
          <w:lang w:eastAsia="en-GB"/>
        </w:rPr>
        <w:t xml:space="preserve">ook seller and </w:t>
      </w:r>
      <w:r w:rsidR="00363003" w:rsidRPr="00F61275">
        <w:rPr>
          <w:rFonts w:ascii="Times New Roman" w:eastAsia="Times New Roman" w:hAnsi="Times New Roman" w:cs="Times New Roman"/>
          <w:bCs/>
          <w:sz w:val="22"/>
          <w:lang w:eastAsia="en-GB"/>
        </w:rPr>
        <w:t>A</w:t>
      </w:r>
      <w:r w:rsidR="00577FB7" w:rsidRPr="00F61275">
        <w:rPr>
          <w:rFonts w:ascii="Times New Roman" w:eastAsia="Times New Roman" w:hAnsi="Times New Roman" w:cs="Times New Roman"/>
          <w:bCs/>
          <w:sz w:val="22"/>
          <w:lang w:eastAsia="en-GB"/>
        </w:rPr>
        <w:t xml:space="preserve">uctioneer. </w:t>
      </w:r>
    </w:p>
    <w:p w14:paraId="0B239FCD" w14:textId="7D68DE62" w:rsidR="00577FB7" w:rsidRDefault="003E733D" w:rsidP="00577FB7">
      <w:pPr>
        <w:spacing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 xml:space="preserve">Situated at the </w:t>
      </w:r>
      <w:r w:rsidR="00725AE5" w:rsidRPr="00F61275">
        <w:rPr>
          <w:rFonts w:ascii="Times New Roman" w:eastAsia="Times New Roman" w:hAnsi="Times New Roman" w:cs="Times New Roman"/>
          <w:bCs/>
          <w:sz w:val="22"/>
          <w:lang w:eastAsia="en-GB"/>
        </w:rPr>
        <w:t>Corner of Ave Maria Lane and Paternoster Row</w:t>
      </w:r>
      <w:r w:rsidRPr="00F61275">
        <w:rPr>
          <w:rFonts w:ascii="Times New Roman" w:eastAsia="Times New Roman" w:hAnsi="Times New Roman" w:cs="Times New Roman"/>
          <w:bCs/>
          <w:sz w:val="22"/>
          <w:lang w:eastAsia="en-GB"/>
        </w:rPr>
        <w:t>,</w:t>
      </w:r>
      <w:r w:rsidR="00725AE5" w:rsidRPr="00F61275">
        <w:rPr>
          <w:rFonts w:ascii="Times New Roman" w:eastAsia="Times New Roman" w:hAnsi="Times New Roman" w:cs="Times New Roman"/>
          <w:bCs/>
          <w:sz w:val="22"/>
          <w:lang w:eastAsia="en-GB"/>
        </w:rPr>
        <w:t xml:space="preserve"> London. </w:t>
      </w:r>
      <w:r w:rsidR="00594C20" w:rsidRPr="00F61275">
        <w:rPr>
          <w:rFonts w:ascii="Times New Roman" w:eastAsia="Times New Roman" w:hAnsi="Times New Roman" w:cs="Times New Roman"/>
          <w:bCs/>
          <w:sz w:val="22"/>
          <w:lang w:eastAsia="en-GB"/>
        </w:rPr>
        <w:t>Samuel Molyneux</w:t>
      </w:r>
      <w:r w:rsidR="00577FB7" w:rsidRPr="00F61275">
        <w:rPr>
          <w:rFonts w:ascii="Times New Roman" w:eastAsia="Times New Roman" w:hAnsi="Times New Roman" w:cs="Times New Roman"/>
          <w:bCs/>
          <w:sz w:val="22"/>
          <w:lang w:eastAsia="en-GB"/>
        </w:rPr>
        <w:t xml:space="preserve"> acted as a buyer for William King, </w:t>
      </w:r>
      <w:r w:rsidR="00577FB7" w:rsidRPr="00F61275">
        <w:rPr>
          <w:rFonts w:ascii="Times New Roman" w:hAnsi="Times New Roman" w:cs="Times New Roman"/>
          <w:bCs/>
          <w:sz w:val="22"/>
        </w:rPr>
        <w:t>Archbishop of Dublin.</w:t>
      </w:r>
      <w:r w:rsidR="00577FB7" w:rsidRPr="00F61275">
        <w:rPr>
          <w:rFonts w:ascii="Times New Roman" w:eastAsia="Times New Roman" w:hAnsi="Times New Roman" w:cs="Times New Roman"/>
          <w:bCs/>
          <w:sz w:val="22"/>
          <w:lang w:eastAsia="en-GB"/>
        </w:rPr>
        <w:t xml:space="preserve"> In 1722, </w:t>
      </w:r>
      <w:r w:rsidR="00594C20" w:rsidRPr="00F61275">
        <w:rPr>
          <w:rFonts w:ascii="Times New Roman" w:eastAsia="Times New Roman" w:hAnsi="Times New Roman" w:cs="Times New Roman"/>
          <w:bCs/>
          <w:sz w:val="22"/>
          <w:lang w:eastAsia="en-GB"/>
        </w:rPr>
        <w:t xml:space="preserve">Samuel </w:t>
      </w:r>
      <w:r w:rsidR="00577FB7" w:rsidRPr="00F61275">
        <w:rPr>
          <w:rFonts w:ascii="Times New Roman" w:eastAsia="Times New Roman" w:hAnsi="Times New Roman" w:cs="Times New Roman"/>
          <w:bCs/>
          <w:sz w:val="22"/>
          <w:lang w:eastAsia="en-GB"/>
        </w:rPr>
        <w:t>sent a copy of Flamsteed`s Historia</w:t>
      </w:r>
      <w:r w:rsidR="00594C20" w:rsidRPr="00F61275">
        <w:rPr>
          <w:rFonts w:ascii="Times New Roman" w:eastAsia="Times New Roman" w:hAnsi="Times New Roman" w:cs="Times New Roman"/>
          <w:bCs/>
          <w:sz w:val="22"/>
          <w:lang w:eastAsia="en-GB"/>
        </w:rPr>
        <w:t>e</w:t>
      </w:r>
      <w:r w:rsidR="00577FB7" w:rsidRPr="00F61275">
        <w:rPr>
          <w:rFonts w:ascii="Times New Roman" w:eastAsia="Times New Roman" w:hAnsi="Times New Roman" w:cs="Times New Roman"/>
          <w:bCs/>
          <w:sz w:val="22"/>
          <w:lang w:eastAsia="en-GB"/>
        </w:rPr>
        <w:t xml:space="preserve"> Coelestis to King.</w:t>
      </w:r>
      <w:r w:rsidR="00725AE5" w:rsidRPr="00F61275">
        <w:rPr>
          <w:rFonts w:ascii="Times New Roman" w:eastAsia="Times New Roman" w:hAnsi="Times New Roman" w:cs="Times New Roman"/>
          <w:bCs/>
          <w:sz w:val="22"/>
          <w:lang w:eastAsia="en-GB"/>
        </w:rPr>
        <w:t xml:space="preserve"> </w:t>
      </w:r>
      <w:r w:rsidR="00A96CC0" w:rsidRPr="00F61275">
        <w:rPr>
          <w:rFonts w:ascii="Times New Roman" w:eastAsia="Times New Roman" w:hAnsi="Times New Roman" w:cs="Times New Roman"/>
          <w:bCs/>
          <w:sz w:val="22"/>
          <w:lang w:eastAsia="en-GB"/>
        </w:rPr>
        <w:t xml:space="preserve">Molyneux said of Batemen, </w:t>
      </w:r>
      <w:r w:rsidR="00A96CC0" w:rsidRPr="00F61275">
        <w:rPr>
          <w:rFonts w:ascii="Times New Roman" w:eastAsia="Times New Roman" w:hAnsi="Times New Roman" w:cs="Times New Roman"/>
          <w:bCs/>
          <w:i/>
          <w:iCs/>
          <w:sz w:val="22"/>
          <w:lang w:eastAsia="en-GB"/>
        </w:rPr>
        <w:t>“my good friend Mr Bateman who</w:t>
      </w:r>
      <w:r w:rsidR="00DD79B6" w:rsidRPr="00F61275">
        <w:rPr>
          <w:rFonts w:ascii="Times New Roman" w:eastAsia="Times New Roman" w:hAnsi="Times New Roman" w:cs="Times New Roman"/>
          <w:bCs/>
          <w:i/>
          <w:iCs/>
          <w:sz w:val="22"/>
          <w:lang w:eastAsia="en-GB"/>
        </w:rPr>
        <w:t xml:space="preserve"> </w:t>
      </w:r>
      <w:r w:rsidR="00A96CC0" w:rsidRPr="00F61275">
        <w:rPr>
          <w:rFonts w:ascii="Times New Roman" w:eastAsia="Times New Roman" w:hAnsi="Times New Roman" w:cs="Times New Roman"/>
          <w:bCs/>
          <w:i/>
          <w:iCs/>
          <w:sz w:val="22"/>
          <w:lang w:eastAsia="en-GB"/>
        </w:rPr>
        <w:t>I believe is the best Bookseller for choice Editions and old Librarys in the whole world and has accordingly vast Loads of Books in his Shop at all times”</w:t>
      </w:r>
      <w:r w:rsidR="00A96CC0" w:rsidRPr="00F61275">
        <w:rPr>
          <w:rFonts w:ascii="Times New Roman" w:eastAsia="Times New Roman" w:hAnsi="Times New Roman" w:cs="Times New Roman"/>
          <w:bCs/>
          <w:sz w:val="22"/>
          <w:lang w:eastAsia="en-GB"/>
        </w:rPr>
        <w:t>.</w:t>
      </w:r>
      <w:r w:rsidR="006B5EBC">
        <w:rPr>
          <w:rStyle w:val="EndnoteReference"/>
          <w:rFonts w:ascii="Times New Roman" w:eastAsia="Times New Roman" w:hAnsi="Times New Roman" w:cs="Times New Roman"/>
          <w:bCs/>
          <w:sz w:val="22"/>
          <w:lang w:eastAsia="en-GB"/>
        </w:rPr>
        <w:endnoteReference w:id="97"/>
      </w:r>
      <w:r w:rsidR="00DD79B6" w:rsidRPr="00F61275">
        <w:rPr>
          <w:rFonts w:ascii="Times New Roman" w:eastAsia="Times New Roman" w:hAnsi="Times New Roman" w:cs="Times New Roman"/>
          <w:bCs/>
          <w:sz w:val="22"/>
          <w:lang w:eastAsia="en-GB"/>
        </w:rPr>
        <w:t xml:space="preserve"> Bateman had </w:t>
      </w:r>
      <w:r w:rsidR="00BC2781" w:rsidRPr="00F61275">
        <w:rPr>
          <w:rFonts w:ascii="Times New Roman" w:eastAsia="Times New Roman" w:hAnsi="Times New Roman" w:cs="Times New Roman"/>
          <w:bCs/>
          <w:sz w:val="22"/>
          <w:lang w:eastAsia="en-GB"/>
        </w:rPr>
        <w:t xml:space="preserve">published for </w:t>
      </w:r>
      <w:r w:rsidR="00D62D8E" w:rsidRPr="00F61275">
        <w:rPr>
          <w:rFonts w:ascii="Times New Roman" w:eastAsia="Times New Roman" w:hAnsi="Times New Roman" w:cs="Times New Roman"/>
          <w:bCs/>
          <w:sz w:val="22"/>
          <w:lang w:eastAsia="en-GB"/>
        </w:rPr>
        <w:t xml:space="preserve">Dr </w:t>
      </w:r>
      <w:r w:rsidR="00BC2781" w:rsidRPr="00F61275">
        <w:rPr>
          <w:rFonts w:ascii="Times New Roman" w:eastAsia="Times New Roman" w:hAnsi="Times New Roman" w:cs="Times New Roman"/>
          <w:bCs/>
          <w:sz w:val="22"/>
          <w:lang w:eastAsia="en-GB"/>
        </w:rPr>
        <w:t>Sir Hans Sloane and was known</w:t>
      </w:r>
      <w:r w:rsidR="00DD79B6" w:rsidRPr="00F61275">
        <w:rPr>
          <w:rFonts w:ascii="Times New Roman" w:eastAsia="Times New Roman" w:hAnsi="Times New Roman" w:cs="Times New Roman"/>
          <w:bCs/>
          <w:sz w:val="22"/>
          <w:lang w:eastAsia="en-GB"/>
        </w:rPr>
        <w:t xml:space="preserve"> “as a man of great reputation and honesty…few book sellers in England understand books better”</w:t>
      </w:r>
      <w:r w:rsidR="0095509A">
        <w:rPr>
          <w:rFonts w:ascii="Times New Roman" w:eastAsia="Times New Roman" w:hAnsi="Times New Roman" w:cs="Times New Roman"/>
          <w:bCs/>
          <w:sz w:val="22"/>
          <w:lang w:eastAsia="en-GB"/>
        </w:rPr>
        <w:t>.</w:t>
      </w:r>
      <w:r w:rsidR="0095509A">
        <w:rPr>
          <w:rStyle w:val="EndnoteReference"/>
          <w:rFonts w:ascii="Times New Roman" w:eastAsia="Times New Roman" w:hAnsi="Times New Roman" w:cs="Times New Roman"/>
          <w:bCs/>
          <w:sz w:val="22"/>
          <w:lang w:eastAsia="en-GB"/>
        </w:rPr>
        <w:endnoteReference w:id="98"/>
      </w:r>
    </w:p>
    <w:p w14:paraId="72D6A209" w14:textId="77777777" w:rsidR="00FC53C5" w:rsidRPr="00F61275" w:rsidRDefault="00FC53C5" w:rsidP="00D05632">
      <w:pPr>
        <w:spacing w:after="0" w:line="360" w:lineRule="auto"/>
        <w:ind w:right="-46"/>
        <w:contextualSpacing/>
        <w:rPr>
          <w:rFonts w:ascii="Times New Roman" w:eastAsia="Times New Roman" w:hAnsi="Times New Roman" w:cs="Times New Roman"/>
          <w:bCs/>
          <w:sz w:val="22"/>
          <w:lang w:eastAsia="en-GB"/>
        </w:rPr>
      </w:pPr>
    </w:p>
    <w:p w14:paraId="1DC919F9" w14:textId="4A01F08B" w:rsidR="00D05632" w:rsidRPr="00F61275" w:rsidRDefault="00596FC7"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lastRenderedPageBreak/>
        <w:t xml:space="preserve"> </w:t>
      </w:r>
      <w:r w:rsidR="00D05632" w:rsidRPr="00F61275">
        <w:rPr>
          <w:rFonts w:ascii="Times New Roman" w:eastAsia="Times New Roman" w:hAnsi="Times New Roman" w:cs="Times New Roman"/>
          <w:bCs/>
          <w:sz w:val="22"/>
          <w:lang w:eastAsia="en-GB"/>
        </w:rPr>
        <w:t xml:space="preserve">The botany and entomology collections of James Petiver (c.1665-1718) </w:t>
      </w:r>
    </w:p>
    <w:p w14:paraId="51B4BD25" w14:textId="11C40704" w:rsidR="00D05632" w:rsidRDefault="00D05632" w:rsidP="00D05632">
      <w:pPr>
        <w:spacing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Housed in his Apothecary shop, Aldersgate Street. London</w:t>
      </w:r>
      <w:r w:rsidRPr="00F61275">
        <w:rPr>
          <w:rFonts w:ascii="Times New Roman" w:eastAsia="Times New Roman" w:hAnsi="Times New Roman" w:cs="Times New Roman"/>
          <w:bCs/>
          <w:i/>
          <w:iCs/>
          <w:sz w:val="22"/>
          <w:lang w:eastAsia="en-GB"/>
        </w:rPr>
        <w:t xml:space="preserve">. </w:t>
      </w:r>
      <w:r w:rsidRPr="00F61275">
        <w:rPr>
          <w:rFonts w:ascii="Times New Roman" w:eastAsia="Times New Roman" w:hAnsi="Times New Roman" w:cs="Times New Roman"/>
          <w:bCs/>
          <w:sz w:val="22"/>
          <w:lang w:eastAsia="en-GB"/>
        </w:rPr>
        <w:t>Samuel stated,</w:t>
      </w:r>
      <w:r w:rsidRPr="00F61275">
        <w:rPr>
          <w:rFonts w:ascii="Times New Roman" w:eastAsia="Times New Roman" w:hAnsi="Times New Roman" w:cs="Times New Roman"/>
          <w:bCs/>
          <w:i/>
          <w:iCs/>
          <w:sz w:val="22"/>
          <w:lang w:eastAsia="en-GB"/>
        </w:rPr>
        <w:t xml:space="preserve"> “It consists principally of several Volumes of dry`d Plants amounting in number to above 20,000 from all Countrys of the World as also of most of the known Insects”.</w:t>
      </w:r>
      <w:r w:rsidR="00B8432B" w:rsidRPr="00D23956">
        <w:rPr>
          <w:rStyle w:val="EndnoteReference"/>
          <w:rFonts w:ascii="Times New Roman" w:eastAsia="Times New Roman" w:hAnsi="Times New Roman" w:cs="Times New Roman"/>
          <w:bCs/>
          <w:sz w:val="22"/>
          <w:lang w:eastAsia="en-GB"/>
        </w:rPr>
        <w:endnoteReference w:id="99"/>
      </w:r>
      <w:r w:rsidRPr="00F61275">
        <w:rPr>
          <w:rFonts w:ascii="Times New Roman" w:eastAsia="Times New Roman" w:hAnsi="Times New Roman" w:cs="Times New Roman"/>
          <w:bCs/>
          <w:i/>
          <w:iCs/>
          <w:sz w:val="22"/>
          <w:lang w:eastAsia="en-GB"/>
        </w:rPr>
        <w:t xml:space="preserve"> </w:t>
      </w:r>
      <w:r w:rsidR="00D62D8E" w:rsidRPr="00F61275">
        <w:rPr>
          <w:rFonts w:ascii="Times New Roman" w:eastAsia="Times New Roman" w:hAnsi="Times New Roman" w:cs="Times New Roman"/>
          <w:bCs/>
          <w:sz w:val="22"/>
          <w:lang w:eastAsia="en-GB"/>
        </w:rPr>
        <w:t>In 1718, t</w:t>
      </w:r>
      <w:r w:rsidRPr="00F61275">
        <w:rPr>
          <w:rFonts w:ascii="Times New Roman" w:eastAsia="Times New Roman" w:hAnsi="Times New Roman" w:cs="Times New Roman"/>
          <w:bCs/>
          <w:sz w:val="22"/>
          <w:lang w:eastAsia="en-GB"/>
        </w:rPr>
        <w:t xml:space="preserve">he collection was bought by </w:t>
      </w:r>
      <w:r w:rsidR="001D2024" w:rsidRPr="00F61275">
        <w:rPr>
          <w:rFonts w:ascii="Times New Roman" w:eastAsia="Times New Roman" w:hAnsi="Times New Roman" w:cs="Times New Roman"/>
          <w:bCs/>
          <w:sz w:val="22"/>
          <w:lang w:eastAsia="en-GB"/>
        </w:rPr>
        <w:t xml:space="preserve">Dr </w:t>
      </w:r>
      <w:r w:rsidR="00D62D8E" w:rsidRPr="00F61275">
        <w:rPr>
          <w:rFonts w:ascii="Times New Roman" w:eastAsia="Times New Roman" w:hAnsi="Times New Roman" w:cs="Times New Roman"/>
          <w:bCs/>
          <w:sz w:val="22"/>
          <w:lang w:eastAsia="en-GB"/>
        </w:rPr>
        <w:t>Sir</w:t>
      </w:r>
      <w:r w:rsidRPr="00F61275">
        <w:rPr>
          <w:rFonts w:ascii="Times New Roman" w:eastAsia="Times New Roman" w:hAnsi="Times New Roman" w:cs="Times New Roman"/>
          <w:bCs/>
          <w:sz w:val="22"/>
          <w:lang w:eastAsia="en-GB"/>
        </w:rPr>
        <w:t xml:space="preserve"> Hans Sloane</w:t>
      </w:r>
      <w:r w:rsidR="00D62D8E" w:rsidRPr="00F61275">
        <w:rPr>
          <w:rFonts w:ascii="Times New Roman" w:eastAsia="Times New Roman" w:hAnsi="Times New Roman" w:cs="Times New Roman"/>
          <w:bCs/>
          <w:sz w:val="22"/>
          <w:lang w:eastAsia="en-GB"/>
        </w:rPr>
        <w:t>.</w:t>
      </w:r>
    </w:p>
    <w:p w14:paraId="70B64234" w14:textId="77777777" w:rsidR="00577FB7" w:rsidRPr="00F61275" w:rsidRDefault="00577FB7" w:rsidP="00577FB7">
      <w:pPr>
        <w:spacing w:after="0" w:line="360" w:lineRule="auto"/>
        <w:ind w:right="-46"/>
        <w:contextualSpacing/>
        <w:rPr>
          <w:rFonts w:ascii="Times New Roman" w:eastAsia="Times New Roman" w:hAnsi="Times New Roman" w:cs="Times New Roman"/>
          <w:bCs/>
          <w:sz w:val="22"/>
          <w:lang w:eastAsia="en-GB"/>
        </w:rPr>
      </w:pPr>
    </w:p>
    <w:p w14:paraId="109FD940" w14:textId="4F028BA3" w:rsidR="003E733D" w:rsidRPr="00F61275" w:rsidRDefault="006A1C99"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 xml:space="preserve">  </w:t>
      </w:r>
      <w:r w:rsidR="00577FB7" w:rsidRPr="00F61275">
        <w:rPr>
          <w:rFonts w:ascii="Times New Roman" w:eastAsia="Times New Roman" w:hAnsi="Times New Roman" w:cs="Times New Roman"/>
          <w:bCs/>
          <w:sz w:val="22"/>
          <w:lang w:eastAsia="en-GB"/>
        </w:rPr>
        <w:t>Sir John Germain</w:t>
      </w:r>
      <w:r w:rsidR="00476E51" w:rsidRPr="00F61275">
        <w:rPr>
          <w:rFonts w:ascii="Times New Roman" w:eastAsia="Times New Roman" w:hAnsi="Times New Roman" w:cs="Times New Roman"/>
          <w:bCs/>
          <w:sz w:val="22"/>
          <w:lang w:eastAsia="en-GB"/>
        </w:rPr>
        <w:t>`s</w:t>
      </w:r>
      <w:r w:rsidR="003E733D" w:rsidRPr="00F61275">
        <w:rPr>
          <w:rFonts w:ascii="Times New Roman" w:eastAsia="Times New Roman" w:hAnsi="Times New Roman" w:cs="Times New Roman"/>
          <w:bCs/>
          <w:sz w:val="22"/>
          <w:lang w:eastAsia="en-GB"/>
        </w:rPr>
        <w:t xml:space="preserve"> Gems collection.</w:t>
      </w:r>
      <w:r w:rsidR="00476E51" w:rsidRPr="00F61275">
        <w:rPr>
          <w:rFonts w:ascii="Times New Roman" w:eastAsia="Times New Roman" w:hAnsi="Times New Roman" w:cs="Times New Roman"/>
          <w:bCs/>
          <w:sz w:val="22"/>
          <w:lang w:eastAsia="en-GB"/>
        </w:rPr>
        <w:t xml:space="preserve"> </w:t>
      </w:r>
      <w:r w:rsidR="00700E50" w:rsidRPr="00F61275">
        <w:rPr>
          <w:rFonts w:ascii="Times New Roman" w:eastAsia="Times New Roman" w:hAnsi="Times New Roman" w:cs="Times New Roman"/>
          <w:bCs/>
          <w:sz w:val="22"/>
          <w:lang w:eastAsia="en-GB"/>
        </w:rPr>
        <w:t>St James Square. London</w:t>
      </w:r>
      <w:r w:rsidRPr="00F61275">
        <w:rPr>
          <w:rFonts w:ascii="Times New Roman" w:eastAsia="Times New Roman" w:hAnsi="Times New Roman" w:cs="Times New Roman"/>
          <w:bCs/>
          <w:sz w:val="22"/>
          <w:lang w:eastAsia="en-GB"/>
        </w:rPr>
        <w:t>.</w:t>
      </w:r>
    </w:p>
    <w:p w14:paraId="1B16B0B7" w14:textId="55F8A58D" w:rsidR="00577FB7" w:rsidRPr="00F61275" w:rsidRDefault="00EA5FAE" w:rsidP="00577FB7">
      <w:pPr>
        <w:spacing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Samuel said o</w:t>
      </w:r>
      <w:r w:rsidR="00700E50" w:rsidRPr="00F61275">
        <w:rPr>
          <w:rFonts w:ascii="Times New Roman" w:eastAsia="Times New Roman" w:hAnsi="Times New Roman" w:cs="Times New Roman"/>
          <w:bCs/>
          <w:sz w:val="22"/>
          <w:lang w:eastAsia="en-GB"/>
        </w:rPr>
        <w:t xml:space="preserve">f </w:t>
      </w:r>
      <w:r w:rsidR="003E733D" w:rsidRPr="00F61275">
        <w:rPr>
          <w:rFonts w:ascii="Times New Roman" w:eastAsia="Times New Roman" w:hAnsi="Times New Roman" w:cs="Times New Roman"/>
          <w:bCs/>
          <w:sz w:val="22"/>
          <w:lang w:eastAsia="en-GB"/>
        </w:rPr>
        <w:t xml:space="preserve">Germain`s </w:t>
      </w:r>
      <w:r w:rsidR="00DE674C" w:rsidRPr="00F61275">
        <w:rPr>
          <w:rFonts w:ascii="Times New Roman" w:eastAsia="Times New Roman" w:hAnsi="Times New Roman" w:cs="Times New Roman"/>
          <w:bCs/>
          <w:sz w:val="22"/>
          <w:lang w:eastAsia="en-GB"/>
        </w:rPr>
        <w:t xml:space="preserve">catalogued </w:t>
      </w:r>
      <w:r w:rsidR="00DE674C" w:rsidRPr="00F61275">
        <w:rPr>
          <w:rFonts w:ascii="Times New Roman" w:eastAsia="Times New Roman" w:hAnsi="Times New Roman" w:cs="Times New Roman"/>
          <w:bCs/>
          <w:i/>
          <w:iCs/>
          <w:sz w:val="22"/>
          <w:lang w:eastAsia="en-GB"/>
        </w:rPr>
        <w:t xml:space="preserve">“Antique Arundelian Gems </w:t>
      </w:r>
      <w:r w:rsidR="00577FB7" w:rsidRPr="00F61275">
        <w:rPr>
          <w:rFonts w:ascii="Times New Roman" w:eastAsia="Times New Roman" w:hAnsi="Times New Roman" w:cs="Times New Roman"/>
          <w:bCs/>
          <w:i/>
          <w:iCs/>
          <w:sz w:val="22"/>
          <w:lang w:eastAsia="en-GB"/>
        </w:rPr>
        <w:t>collection</w:t>
      </w:r>
      <w:r w:rsidR="00B60B82" w:rsidRPr="00F61275">
        <w:rPr>
          <w:rFonts w:ascii="Times New Roman" w:eastAsia="Times New Roman" w:hAnsi="Times New Roman" w:cs="Times New Roman"/>
          <w:bCs/>
          <w:i/>
          <w:iCs/>
          <w:sz w:val="22"/>
          <w:lang w:eastAsia="en-GB"/>
        </w:rPr>
        <w:t>”</w:t>
      </w:r>
      <w:r w:rsidR="00700E50" w:rsidRPr="00F61275">
        <w:rPr>
          <w:rFonts w:ascii="Times New Roman" w:eastAsia="Times New Roman" w:hAnsi="Times New Roman" w:cs="Times New Roman"/>
          <w:bCs/>
          <w:i/>
          <w:iCs/>
          <w:sz w:val="22"/>
          <w:lang w:eastAsia="en-GB"/>
        </w:rPr>
        <w:t>,</w:t>
      </w:r>
      <w:r w:rsidR="00B60B82" w:rsidRPr="00F61275">
        <w:rPr>
          <w:rFonts w:ascii="Times New Roman" w:eastAsia="Times New Roman" w:hAnsi="Times New Roman" w:cs="Times New Roman"/>
          <w:bCs/>
          <w:i/>
          <w:iCs/>
          <w:sz w:val="22"/>
          <w:lang w:eastAsia="en-GB"/>
        </w:rPr>
        <w:t xml:space="preserve"> </w:t>
      </w:r>
      <w:r w:rsidR="00B60B82" w:rsidRPr="00F61275">
        <w:rPr>
          <w:rFonts w:ascii="Times New Roman" w:eastAsia="Times New Roman" w:hAnsi="Times New Roman" w:cs="Times New Roman"/>
          <w:bCs/>
          <w:sz w:val="22"/>
          <w:lang w:eastAsia="en-GB"/>
        </w:rPr>
        <w:t>“</w:t>
      </w:r>
      <w:r w:rsidR="00DE674C" w:rsidRPr="00F61275">
        <w:rPr>
          <w:rFonts w:ascii="Times New Roman" w:eastAsia="Times New Roman" w:hAnsi="Times New Roman" w:cs="Times New Roman"/>
          <w:bCs/>
          <w:i/>
          <w:iCs/>
          <w:sz w:val="22"/>
          <w:lang w:eastAsia="en-GB"/>
        </w:rPr>
        <w:t>there is not such a collection in the world so good…the Pope and some others are treating about buying them”.</w:t>
      </w:r>
      <w:r w:rsidR="00B8432B" w:rsidRPr="00D23956">
        <w:rPr>
          <w:rStyle w:val="EndnoteReference"/>
          <w:rFonts w:ascii="Times New Roman" w:eastAsia="Times New Roman" w:hAnsi="Times New Roman" w:cs="Times New Roman"/>
          <w:bCs/>
          <w:sz w:val="22"/>
          <w:lang w:eastAsia="en-GB"/>
        </w:rPr>
        <w:endnoteReference w:id="100"/>
      </w:r>
      <w:r w:rsidR="00700E50" w:rsidRPr="00F61275">
        <w:rPr>
          <w:rFonts w:ascii="Times New Roman" w:eastAsia="Times New Roman" w:hAnsi="Times New Roman" w:cs="Times New Roman"/>
          <w:bCs/>
          <w:i/>
          <w:iCs/>
          <w:sz w:val="22"/>
          <w:lang w:eastAsia="en-GB"/>
        </w:rPr>
        <w:t xml:space="preserve"> </w:t>
      </w:r>
      <w:r w:rsidR="00F85786" w:rsidRPr="00F61275">
        <w:rPr>
          <w:rFonts w:ascii="Times New Roman" w:eastAsia="Times New Roman" w:hAnsi="Times New Roman" w:cs="Times New Roman"/>
          <w:bCs/>
          <w:sz w:val="22"/>
          <w:lang w:eastAsia="en-GB"/>
        </w:rPr>
        <w:t xml:space="preserve">He </w:t>
      </w:r>
      <w:r w:rsidR="00A97C59" w:rsidRPr="00F61275">
        <w:rPr>
          <w:rFonts w:ascii="Times New Roman" w:eastAsia="Times New Roman" w:hAnsi="Times New Roman" w:cs="Times New Roman"/>
          <w:bCs/>
          <w:sz w:val="22"/>
          <w:lang w:eastAsia="en-GB"/>
        </w:rPr>
        <w:t>was</w:t>
      </w:r>
      <w:r w:rsidR="00A97C59" w:rsidRPr="00F61275">
        <w:rPr>
          <w:rFonts w:ascii="Times New Roman" w:eastAsia="Times New Roman" w:hAnsi="Times New Roman" w:cs="Times New Roman"/>
          <w:bCs/>
          <w:i/>
          <w:iCs/>
          <w:sz w:val="22"/>
          <w:lang w:eastAsia="en-GB"/>
        </w:rPr>
        <w:t xml:space="preserve"> </w:t>
      </w:r>
      <w:r w:rsidR="00A97C59" w:rsidRPr="00F61275">
        <w:rPr>
          <w:rFonts w:ascii="Times New Roman" w:eastAsia="Times New Roman" w:hAnsi="Times New Roman" w:cs="Times New Roman"/>
          <w:bCs/>
          <w:sz w:val="22"/>
          <w:lang w:eastAsia="en-GB"/>
        </w:rPr>
        <w:t>a</w:t>
      </w:r>
      <w:r w:rsidR="00476E51" w:rsidRPr="00F61275">
        <w:rPr>
          <w:rFonts w:ascii="Times New Roman" w:eastAsia="Times New Roman" w:hAnsi="Times New Roman" w:cs="Times New Roman"/>
          <w:bCs/>
          <w:sz w:val="22"/>
          <w:lang w:eastAsia="en-GB"/>
        </w:rPr>
        <w:t xml:space="preserve">ccompanied by </w:t>
      </w:r>
      <w:r w:rsidR="00577FB7" w:rsidRPr="00F61275">
        <w:rPr>
          <w:rFonts w:ascii="Times New Roman" w:eastAsia="Times New Roman" w:hAnsi="Times New Roman" w:cs="Times New Roman"/>
          <w:bCs/>
          <w:sz w:val="22"/>
          <w:lang w:eastAsia="en-GB"/>
        </w:rPr>
        <w:t>Thomas Herbert</w:t>
      </w:r>
      <w:r w:rsidR="00476E51" w:rsidRPr="00F61275">
        <w:rPr>
          <w:rFonts w:ascii="Times New Roman" w:eastAsia="Times New Roman" w:hAnsi="Times New Roman" w:cs="Times New Roman"/>
          <w:bCs/>
          <w:sz w:val="22"/>
          <w:lang w:eastAsia="en-GB"/>
        </w:rPr>
        <w:t>,</w:t>
      </w:r>
      <w:r w:rsidR="00577FB7" w:rsidRPr="00F61275">
        <w:rPr>
          <w:rFonts w:ascii="Times New Roman" w:eastAsia="Times New Roman" w:hAnsi="Times New Roman" w:cs="Times New Roman"/>
          <w:bCs/>
          <w:sz w:val="22"/>
          <w:lang w:eastAsia="en-GB"/>
        </w:rPr>
        <w:t xml:space="preserve"> Lord Pembroke</w:t>
      </w:r>
      <w:r w:rsidR="00B60B82" w:rsidRPr="00F61275">
        <w:rPr>
          <w:rFonts w:ascii="Times New Roman" w:eastAsia="Times New Roman" w:hAnsi="Times New Roman" w:cs="Times New Roman"/>
          <w:bCs/>
          <w:sz w:val="22"/>
          <w:lang w:eastAsia="en-GB"/>
        </w:rPr>
        <w:t>,</w:t>
      </w:r>
      <w:r w:rsidR="00DE674C" w:rsidRPr="00F61275">
        <w:rPr>
          <w:rFonts w:ascii="Times New Roman" w:eastAsia="Times New Roman" w:hAnsi="Times New Roman" w:cs="Times New Roman"/>
          <w:bCs/>
          <w:sz w:val="22"/>
          <w:lang w:eastAsia="en-GB"/>
        </w:rPr>
        <w:t xml:space="preserve"> who described the</w:t>
      </w:r>
      <w:r w:rsidR="00363003" w:rsidRPr="00F61275">
        <w:rPr>
          <w:rFonts w:ascii="Times New Roman" w:eastAsia="Times New Roman" w:hAnsi="Times New Roman" w:cs="Times New Roman"/>
          <w:bCs/>
          <w:sz w:val="22"/>
          <w:lang w:eastAsia="en-GB"/>
        </w:rPr>
        <w:t xml:space="preserve"> Pitt diamond as </w:t>
      </w:r>
      <w:r w:rsidR="00DE674C" w:rsidRPr="00F61275">
        <w:rPr>
          <w:rFonts w:ascii="Times New Roman" w:eastAsia="Times New Roman" w:hAnsi="Times New Roman" w:cs="Times New Roman"/>
          <w:bCs/>
          <w:i/>
          <w:iCs/>
          <w:sz w:val="22"/>
          <w:lang w:eastAsia="en-GB"/>
        </w:rPr>
        <w:t>“138</w:t>
      </w:r>
      <w:r w:rsidR="00B60B82" w:rsidRPr="00F61275">
        <w:rPr>
          <w:rFonts w:ascii="Times New Roman" w:eastAsia="Times New Roman" w:hAnsi="Times New Roman" w:cs="Times New Roman"/>
          <w:bCs/>
          <w:i/>
          <w:iCs/>
          <w:sz w:val="22"/>
          <w:lang w:eastAsia="en-GB"/>
        </w:rPr>
        <w:t xml:space="preserve"> </w:t>
      </w:r>
      <w:r w:rsidR="009F6DB2" w:rsidRPr="00F61275">
        <w:rPr>
          <w:rFonts w:ascii="Times New Roman" w:hAnsi="Times New Roman" w:cs="Times New Roman"/>
          <w:i/>
          <w:iCs/>
          <w:color w:val="202122"/>
          <w:sz w:val="22"/>
        </w:rPr>
        <w:t>½</w:t>
      </w:r>
      <w:r w:rsidR="00DE674C" w:rsidRPr="00F61275">
        <w:rPr>
          <w:rFonts w:ascii="Times New Roman" w:eastAsia="Times New Roman" w:hAnsi="Times New Roman" w:cs="Times New Roman"/>
          <w:bCs/>
          <w:i/>
          <w:iCs/>
          <w:sz w:val="22"/>
          <w:lang w:eastAsia="en-GB"/>
        </w:rPr>
        <w:t xml:space="preserve"> Caratts of a perfect clear Water”</w:t>
      </w:r>
      <w:r w:rsidR="00363003" w:rsidRPr="00F61275">
        <w:rPr>
          <w:rFonts w:ascii="Times New Roman" w:eastAsia="Times New Roman" w:hAnsi="Times New Roman" w:cs="Times New Roman"/>
          <w:bCs/>
          <w:sz w:val="22"/>
          <w:lang w:eastAsia="en-GB"/>
        </w:rPr>
        <w:t>.</w:t>
      </w:r>
      <w:r w:rsidR="00B8432B">
        <w:rPr>
          <w:rStyle w:val="EndnoteReference"/>
          <w:rFonts w:ascii="Times New Roman" w:eastAsia="Times New Roman" w:hAnsi="Times New Roman" w:cs="Times New Roman"/>
          <w:bCs/>
          <w:sz w:val="22"/>
          <w:lang w:eastAsia="en-GB"/>
        </w:rPr>
        <w:endnoteReference w:id="101"/>
      </w:r>
      <w:r w:rsidR="00DE674C" w:rsidRPr="00F61275">
        <w:rPr>
          <w:rFonts w:ascii="Times New Roman" w:eastAsia="Times New Roman" w:hAnsi="Times New Roman" w:cs="Times New Roman"/>
          <w:bCs/>
          <w:sz w:val="22"/>
          <w:lang w:eastAsia="en-GB"/>
        </w:rPr>
        <w:t xml:space="preserve"> </w:t>
      </w:r>
      <w:r w:rsidR="00363003" w:rsidRPr="00F61275">
        <w:rPr>
          <w:rFonts w:ascii="Times New Roman" w:eastAsia="Times New Roman" w:hAnsi="Times New Roman" w:cs="Times New Roman"/>
          <w:bCs/>
          <w:sz w:val="22"/>
          <w:lang w:eastAsia="en-GB"/>
        </w:rPr>
        <w:t xml:space="preserve">The </w:t>
      </w:r>
      <w:r w:rsidR="00916FA2" w:rsidRPr="00F61275">
        <w:rPr>
          <w:rFonts w:ascii="Times New Roman" w:eastAsia="Times New Roman" w:hAnsi="Times New Roman" w:cs="Times New Roman"/>
          <w:bCs/>
          <w:sz w:val="22"/>
          <w:lang w:eastAsia="en-GB"/>
        </w:rPr>
        <w:t>diamond</w:t>
      </w:r>
      <w:r w:rsidR="00363003" w:rsidRPr="00F61275">
        <w:rPr>
          <w:rFonts w:ascii="Times New Roman" w:eastAsia="Times New Roman" w:hAnsi="Times New Roman" w:cs="Times New Roman"/>
          <w:bCs/>
          <w:sz w:val="22"/>
          <w:lang w:eastAsia="en-GB"/>
        </w:rPr>
        <w:t xml:space="preserve"> </w:t>
      </w:r>
      <w:r w:rsidR="00A97C59" w:rsidRPr="00F61275">
        <w:rPr>
          <w:rFonts w:ascii="Times New Roman" w:eastAsia="Times New Roman" w:hAnsi="Times New Roman" w:cs="Times New Roman"/>
          <w:bCs/>
          <w:sz w:val="22"/>
          <w:lang w:eastAsia="en-GB"/>
        </w:rPr>
        <w:t>had been</w:t>
      </w:r>
      <w:r w:rsidR="00363003" w:rsidRPr="00F61275">
        <w:rPr>
          <w:rFonts w:ascii="Times New Roman" w:eastAsia="Times New Roman" w:hAnsi="Times New Roman" w:cs="Times New Roman"/>
          <w:bCs/>
          <w:sz w:val="22"/>
          <w:lang w:eastAsia="en-GB"/>
        </w:rPr>
        <w:t xml:space="preserve"> b</w:t>
      </w:r>
      <w:r w:rsidR="00916FA2" w:rsidRPr="00F61275">
        <w:rPr>
          <w:rFonts w:ascii="Times New Roman" w:eastAsia="Times New Roman" w:hAnsi="Times New Roman" w:cs="Times New Roman"/>
          <w:bCs/>
          <w:sz w:val="22"/>
          <w:lang w:eastAsia="en-GB"/>
        </w:rPr>
        <w:t>ought by Thomas Pitt when Governor of Madras</w:t>
      </w:r>
      <w:r w:rsidR="00363003" w:rsidRPr="00F61275">
        <w:rPr>
          <w:rFonts w:ascii="Times New Roman" w:eastAsia="Times New Roman" w:hAnsi="Times New Roman" w:cs="Times New Roman"/>
          <w:bCs/>
          <w:sz w:val="22"/>
          <w:lang w:eastAsia="en-GB"/>
        </w:rPr>
        <w:t xml:space="preserve"> and </w:t>
      </w:r>
      <w:r w:rsidR="00916FA2" w:rsidRPr="00F61275">
        <w:rPr>
          <w:rFonts w:ascii="Times New Roman" w:eastAsia="Times New Roman" w:hAnsi="Times New Roman" w:cs="Times New Roman"/>
          <w:bCs/>
          <w:sz w:val="22"/>
          <w:lang w:eastAsia="en-GB"/>
        </w:rPr>
        <w:t>was later sold to the Regent of France</w:t>
      </w:r>
      <w:r w:rsidR="00D055E8" w:rsidRPr="00F61275">
        <w:rPr>
          <w:rFonts w:ascii="Times New Roman" w:eastAsia="Times New Roman" w:hAnsi="Times New Roman" w:cs="Times New Roman"/>
          <w:bCs/>
          <w:sz w:val="22"/>
          <w:lang w:eastAsia="en-GB"/>
        </w:rPr>
        <w:t>,</w:t>
      </w:r>
      <w:r w:rsidR="00F85786" w:rsidRPr="00F61275">
        <w:rPr>
          <w:rFonts w:ascii="Times New Roman" w:eastAsia="Times New Roman" w:hAnsi="Times New Roman" w:cs="Times New Roman"/>
          <w:bCs/>
          <w:sz w:val="22"/>
          <w:lang w:eastAsia="en-GB"/>
        </w:rPr>
        <w:t xml:space="preserve"> apparently to be</w:t>
      </w:r>
      <w:r w:rsidR="00916FA2" w:rsidRPr="00F61275">
        <w:rPr>
          <w:rFonts w:ascii="Times New Roman" w:eastAsia="Times New Roman" w:hAnsi="Times New Roman" w:cs="Times New Roman"/>
          <w:bCs/>
          <w:sz w:val="22"/>
          <w:lang w:eastAsia="en-GB"/>
        </w:rPr>
        <w:t xml:space="preserve"> </w:t>
      </w:r>
      <w:r w:rsidR="00D055E8" w:rsidRPr="00F61275">
        <w:rPr>
          <w:rFonts w:ascii="Times New Roman" w:eastAsia="Times New Roman" w:hAnsi="Times New Roman" w:cs="Times New Roman"/>
          <w:bCs/>
          <w:sz w:val="22"/>
          <w:lang w:eastAsia="en-GB"/>
        </w:rPr>
        <w:t xml:space="preserve">later </w:t>
      </w:r>
      <w:r w:rsidR="00916FA2" w:rsidRPr="00F61275">
        <w:rPr>
          <w:rFonts w:ascii="Times New Roman" w:eastAsia="Times New Roman" w:hAnsi="Times New Roman" w:cs="Times New Roman"/>
          <w:bCs/>
          <w:sz w:val="22"/>
          <w:lang w:eastAsia="en-GB"/>
        </w:rPr>
        <w:t xml:space="preserve">installed in Emperor Napolean`s sword before passing into the collection of the </w:t>
      </w:r>
      <w:r w:rsidR="00476E51" w:rsidRPr="00F61275">
        <w:rPr>
          <w:rFonts w:ascii="Times New Roman" w:eastAsia="Times New Roman" w:hAnsi="Times New Roman" w:cs="Times New Roman"/>
          <w:bCs/>
          <w:sz w:val="22"/>
          <w:lang w:eastAsia="en-GB"/>
        </w:rPr>
        <w:t>L</w:t>
      </w:r>
      <w:r w:rsidR="00916FA2" w:rsidRPr="00F61275">
        <w:rPr>
          <w:rFonts w:ascii="Times New Roman" w:eastAsia="Times New Roman" w:hAnsi="Times New Roman" w:cs="Times New Roman"/>
          <w:bCs/>
          <w:sz w:val="22"/>
          <w:lang w:eastAsia="en-GB"/>
        </w:rPr>
        <w:t>ouvre.</w:t>
      </w:r>
    </w:p>
    <w:p w14:paraId="50861EA4" w14:textId="77777777" w:rsidR="00577FB7" w:rsidRPr="00F61275" w:rsidRDefault="00577FB7" w:rsidP="00577FB7">
      <w:pPr>
        <w:spacing w:after="0" w:line="360" w:lineRule="auto"/>
        <w:ind w:right="-46"/>
        <w:contextualSpacing/>
        <w:rPr>
          <w:rFonts w:ascii="Times New Roman" w:eastAsia="Times New Roman" w:hAnsi="Times New Roman" w:cs="Times New Roman"/>
          <w:bCs/>
          <w:sz w:val="22"/>
          <w:lang w:eastAsia="en-GB"/>
        </w:rPr>
      </w:pPr>
    </w:p>
    <w:p w14:paraId="3159A556" w14:textId="399C6E01" w:rsidR="003E733D" w:rsidRPr="00F61275" w:rsidRDefault="00B6410D"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Cambridg</w:t>
      </w:r>
      <w:r>
        <w:rPr>
          <w:rFonts w:ascii="Times New Roman" w:eastAsia="Times New Roman" w:hAnsi="Times New Roman" w:cs="Times New Roman"/>
          <w:bCs/>
          <w:sz w:val="22"/>
          <w:lang w:eastAsia="en-GB"/>
        </w:rPr>
        <w:t>e.</w:t>
      </w:r>
      <w:r w:rsidRPr="00F61275">
        <w:rPr>
          <w:rFonts w:ascii="Times New Roman" w:eastAsia="Times New Roman" w:hAnsi="Times New Roman" w:cs="Times New Roman"/>
          <w:bCs/>
          <w:i/>
          <w:iCs/>
          <w:sz w:val="22"/>
          <w:lang w:eastAsia="en-GB"/>
        </w:rPr>
        <w:t xml:space="preserve"> “I</w:t>
      </w:r>
      <w:r w:rsidR="000F0085" w:rsidRPr="00F61275">
        <w:rPr>
          <w:rFonts w:ascii="Times New Roman" w:eastAsia="Times New Roman" w:hAnsi="Times New Roman" w:cs="Times New Roman"/>
          <w:bCs/>
          <w:i/>
          <w:iCs/>
          <w:sz w:val="22"/>
          <w:lang w:eastAsia="en-GB"/>
        </w:rPr>
        <w:t xml:space="preserve"> just step into my coach for Cambridge &amp; thence directly to Holland”</w:t>
      </w:r>
      <w:r w:rsidRPr="00D23956">
        <w:rPr>
          <w:rFonts w:ascii="Times New Roman" w:eastAsia="Times New Roman" w:hAnsi="Times New Roman" w:cs="Times New Roman"/>
          <w:bCs/>
          <w:sz w:val="22"/>
          <w:lang w:eastAsia="en-GB"/>
        </w:rPr>
        <w:t>.</w:t>
      </w:r>
      <w:r w:rsidR="00B8432B" w:rsidRPr="00D23956">
        <w:rPr>
          <w:rStyle w:val="EndnoteReference"/>
          <w:rFonts w:ascii="Times New Roman" w:eastAsia="Times New Roman" w:hAnsi="Times New Roman" w:cs="Times New Roman"/>
          <w:bCs/>
          <w:sz w:val="22"/>
          <w:lang w:eastAsia="en-GB"/>
        </w:rPr>
        <w:endnoteReference w:id="102"/>
      </w:r>
    </w:p>
    <w:p w14:paraId="28ED4727" w14:textId="3B1F1C8D" w:rsidR="00C0531E" w:rsidRPr="00F61275" w:rsidRDefault="003E733D" w:rsidP="00577FB7">
      <w:pPr>
        <w:spacing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16</w:t>
      </w:r>
      <w:r w:rsidRPr="00F61275">
        <w:rPr>
          <w:rFonts w:ascii="Times New Roman" w:eastAsia="Times New Roman" w:hAnsi="Times New Roman" w:cs="Times New Roman"/>
          <w:bCs/>
          <w:sz w:val="22"/>
          <w:vertAlign w:val="superscript"/>
          <w:lang w:eastAsia="en-GB"/>
        </w:rPr>
        <w:t>th</w:t>
      </w:r>
      <w:r w:rsidRPr="00F61275">
        <w:rPr>
          <w:rFonts w:ascii="Times New Roman" w:eastAsia="Times New Roman" w:hAnsi="Times New Roman" w:cs="Times New Roman"/>
          <w:bCs/>
          <w:sz w:val="22"/>
          <w:lang w:eastAsia="en-GB"/>
        </w:rPr>
        <w:t xml:space="preserve"> April 1713</w:t>
      </w:r>
      <w:r w:rsidR="000F0085" w:rsidRPr="00F61275">
        <w:rPr>
          <w:rFonts w:ascii="Times New Roman" w:eastAsia="Times New Roman" w:hAnsi="Times New Roman" w:cs="Times New Roman"/>
          <w:bCs/>
          <w:sz w:val="22"/>
          <w:lang w:eastAsia="en-GB"/>
        </w:rPr>
        <w:t xml:space="preserve">. </w:t>
      </w:r>
      <w:r w:rsidR="00577FB7" w:rsidRPr="00F61275">
        <w:rPr>
          <w:rFonts w:ascii="Times New Roman" w:eastAsia="Times New Roman" w:hAnsi="Times New Roman" w:cs="Times New Roman"/>
          <w:bCs/>
          <w:sz w:val="22"/>
          <w:lang w:eastAsia="en-GB"/>
        </w:rPr>
        <w:t>First day</w:t>
      </w:r>
      <w:r w:rsidR="00557CC5" w:rsidRPr="00F61275">
        <w:rPr>
          <w:rFonts w:ascii="Times New Roman" w:eastAsia="Times New Roman" w:hAnsi="Times New Roman" w:cs="Times New Roman"/>
          <w:bCs/>
          <w:sz w:val="22"/>
          <w:lang w:eastAsia="en-GB"/>
        </w:rPr>
        <w:t>,</w:t>
      </w:r>
      <w:r w:rsidR="00577FB7" w:rsidRPr="00F61275">
        <w:rPr>
          <w:rFonts w:ascii="Times New Roman" w:eastAsia="Times New Roman" w:hAnsi="Times New Roman" w:cs="Times New Roman"/>
          <w:bCs/>
          <w:sz w:val="22"/>
          <w:lang w:eastAsia="en-GB"/>
        </w:rPr>
        <w:t xml:space="preserve"> </w:t>
      </w:r>
      <w:r w:rsidR="00557CC5" w:rsidRPr="00F61275">
        <w:rPr>
          <w:rFonts w:ascii="Times New Roman" w:eastAsia="Times New Roman" w:hAnsi="Times New Roman" w:cs="Times New Roman"/>
          <w:bCs/>
          <w:sz w:val="22"/>
          <w:lang w:eastAsia="en-GB"/>
        </w:rPr>
        <w:t xml:space="preserve">evening </w:t>
      </w:r>
      <w:r w:rsidR="00577FB7" w:rsidRPr="00F61275">
        <w:rPr>
          <w:rFonts w:ascii="Times New Roman" w:eastAsia="Times New Roman" w:hAnsi="Times New Roman" w:cs="Times New Roman"/>
          <w:bCs/>
          <w:sz w:val="22"/>
          <w:lang w:eastAsia="en-GB"/>
        </w:rPr>
        <w:t xml:space="preserve">stop at </w:t>
      </w:r>
      <w:r w:rsidR="00557CC5" w:rsidRPr="00F61275">
        <w:rPr>
          <w:rFonts w:ascii="Times New Roman" w:eastAsia="Times New Roman" w:hAnsi="Times New Roman" w:cs="Times New Roman"/>
          <w:bCs/>
          <w:sz w:val="22"/>
          <w:lang w:eastAsia="en-GB"/>
        </w:rPr>
        <w:t>B</w:t>
      </w:r>
      <w:r w:rsidR="00577FB7" w:rsidRPr="00F61275">
        <w:rPr>
          <w:rFonts w:ascii="Times New Roman" w:eastAsia="Times New Roman" w:hAnsi="Times New Roman" w:cs="Times New Roman"/>
          <w:bCs/>
          <w:sz w:val="22"/>
          <w:lang w:eastAsia="en-GB"/>
        </w:rPr>
        <w:t xml:space="preserve">ishop Storford. Next day, </w:t>
      </w:r>
      <w:r w:rsidR="004C1F9A" w:rsidRPr="00F61275">
        <w:rPr>
          <w:rFonts w:ascii="Times New Roman" w:eastAsia="Times New Roman" w:hAnsi="Times New Roman" w:cs="Times New Roman"/>
          <w:bCs/>
          <w:sz w:val="22"/>
          <w:lang w:eastAsia="en-GB"/>
        </w:rPr>
        <w:t xml:space="preserve">the late engineer Henry Winstanley`s (1644-1703) </w:t>
      </w:r>
      <w:r w:rsidR="00577FB7" w:rsidRPr="00F61275">
        <w:rPr>
          <w:rFonts w:ascii="Times New Roman" w:eastAsia="Times New Roman" w:hAnsi="Times New Roman" w:cs="Times New Roman"/>
          <w:bCs/>
          <w:sz w:val="22"/>
          <w:lang w:eastAsia="en-GB"/>
        </w:rPr>
        <w:t>“house of wonders”</w:t>
      </w:r>
      <w:r w:rsidR="004C1F9A" w:rsidRPr="00F61275">
        <w:rPr>
          <w:rFonts w:ascii="Times New Roman" w:eastAsia="Times New Roman" w:hAnsi="Times New Roman" w:cs="Times New Roman"/>
          <w:bCs/>
          <w:sz w:val="22"/>
          <w:lang w:eastAsia="en-GB"/>
        </w:rPr>
        <w:t xml:space="preserve"> at Littlebury house</w:t>
      </w:r>
      <w:r w:rsidR="00577FB7" w:rsidRPr="00F61275">
        <w:rPr>
          <w:rFonts w:ascii="Times New Roman" w:eastAsia="Times New Roman" w:hAnsi="Times New Roman" w:cs="Times New Roman"/>
          <w:bCs/>
          <w:sz w:val="22"/>
          <w:lang w:eastAsia="en-GB"/>
        </w:rPr>
        <w:t xml:space="preserve">. </w:t>
      </w:r>
      <w:r w:rsidR="00034960" w:rsidRPr="00F61275">
        <w:rPr>
          <w:rFonts w:ascii="Times New Roman" w:eastAsia="Times New Roman" w:hAnsi="Times New Roman" w:cs="Times New Roman"/>
          <w:bCs/>
          <w:sz w:val="22"/>
          <w:lang w:eastAsia="en-GB"/>
        </w:rPr>
        <w:t xml:space="preserve">At </w:t>
      </w:r>
      <w:r w:rsidR="00577FB7" w:rsidRPr="00F61275">
        <w:rPr>
          <w:rFonts w:ascii="Times New Roman" w:eastAsia="Times New Roman" w:hAnsi="Times New Roman" w:cs="Times New Roman"/>
          <w:bCs/>
          <w:sz w:val="22"/>
          <w:lang w:eastAsia="en-GB"/>
        </w:rPr>
        <w:t>Trinity College</w:t>
      </w:r>
      <w:r w:rsidR="00034960" w:rsidRPr="00F61275">
        <w:rPr>
          <w:rFonts w:ascii="Times New Roman" w:eastAsia="Times New Roman" w:hAnsi="Times New Roman" w:cs="Times New Roman"/>
          <w:bCs/>
          <w:sz w:val="22"/>
          <w:lang w:eastAsia="en-GB"/>
        </w:rPr>
        <w:t xml:space="preserve"> with </w:t>
      </w:r>
      <w:r w:rsidR="00577FB7" w:rsidRPr="00F61275">
        <w:rPr>
          <w:rFonts w:ascii="Times New Roman" w:eastAsia="Times New Roman" w:hAnsi="Times New Roman" w:cs="Times New Roman"/>
          <w:bCs/>
          <w:sz w:val="22"/>
          <w:lang w:eastAsia="en-GB"/>
        </w:rPr>
        <w:t>guide Mordecai Cary</w:t>
      </w:r>
      <w:r w:rsidR="00557CC5" w:rsidRPr="00F61275">
        <w:rPr>
          <w:rFonts w:ascii="Times New Roman" w:eastAsia="Times New Roman" w:hAnsi="Times New Roman" w:cs="Times New Roman"/>
          <w:bCs/>
          <w:sz w:val="22"/>
          <w:lang w:eastAsia="en-GB"/>
        </w:rPr>
        <w:t xml:space="preserve"> (1687-1751)</w:t>
      </w:r>
      <w:r w:rsidR="00577FB7" w:rsidRPr="00F61275">
        <w:rPr>
          <w:rFonts w:ascii="Times New Roman" w:eastAsia="Times New Roman" w:hAnsi="Times New Roman" w:cs="Times New Roman"/>
          <w:bCs/>
          <w:sz w:val="22"/>
          <w:lang w:eastAsia="en-GB"/>
        </w:rPr>
        <w:t xml:space="preserve"> </w:t>
      </w:r>
      <w:r w:rsidR="00B34CE8" w:rsidRPr="00F61275">
        <w:rPr>
          <w:rFonts w:ascii="Times New Roman" w:eastAsia="Times New Roman" w:hAnsi="Times New Roman" w:cs="Times New Roman"/>
          <w:bCs/>
          <w:sz w:val="22"/>
          <w:lang w:eastAsia="en-GB"/>
        </w:rPr>
        <w:t xml:space="preserve">Samuel visited </w:t>
      </w:r>
      <w:r w:rsidR="00577FB7" w:rsidRPr="00F61275">
        <w:rPr>
          <w:rFonts w:ascii="Times New Roman" w:eastAsia="Times New Roman" w:hAnsi="Times New Roman" w:cs="Times New Roman"/>
          <w:bCs/>
          <w:sz w:val="22"/>
          <w:lang w:eastAsia="en-GB"/>
        </w:rPr>
        <w:t>Sir Christopher Wren`s Trinity College Library</w:t>
      </w:r>
      <w:r w:rsidR="00B34CE8" w:rsidRPr="00F61275">
        <w:rPr>
          <w:rFonts w:ascii="Times New Roman" w:eastAsia="Times New Roman" w:hAnsi="Times New Roman" w:cs="Times New Roman"/>
          <w:bCs/>
          <w:sz w:val="22"/>
          <w:lang w:eastAsia="en-GB"/>
        </w:rPr>
        <w:t xml:space="preserve"> and the</w:t>
      </w:r>
      <w:r w:rsidR="00577FB7" w:rsidRPr="00F61275">
        <w:rPr>
          <w:rFonts w:ascii="Times New Roman" w:eastAsia="Times New Roman" w:hAnsi="Times New Roman" w:cs="Times New Roman"/>
          <w:bCs/>
          <w:sz w:val="22"/>
          <w:lang w:eastAsia="en-GB"/>
        </w:rPr>
        <w:t xml:space="preserve"> New Observatory</w:t>
      </w:r>
      <w:r w:rsidR="00060EC0" w:rsidRPr="00F61275">
        <w:rPr>
          <w:rFonts w:ascii="Times New Roman" w:eastAsia="Times New Roman" w:hAnsi="Times New Roman" w:cs="Times New Roman"/>
          <w:bCs/>
          <w:sz w:val="22"/>
          <w:lang w:eastAsia="en-GB"/>
        </w:rPr>
        <w:t>,</w:t>
      </w:r>
      <w:r w:rsidR="00577FB7" w:rsidRPr="00F61275">
        <w:rPr>
          <w:rFonts w:ascii="Times New Roman" w:eastAsia="Times New Roman" w:hAnsi="Times New Roman" w:cs="Times New Roman"/>
          <w:bCs/>
          <w:sz w:val="22"/>
          <w:lang w:eastAsia="en-GB"/>
        </w:rPr>
        <w:t xml:space="preserve"> approved</w:t>
      </w:r>
      <w:r w:rsidR="00B32BDC" w:rsidRPr="00F61275">
        <w:rPr>
          <w:rFonts w:ascii="Times New Roman" w:eastAsia="Times New Roman" w:hAnsi="Times New Roman" w:cs="Times New Roman"/>
          <w:bCs/>
          <w:sz w:val="22"/>
          <w:lang w:eastAsia="en-GB"/>
        </w:rPr>
        <w:t xml:space="preserve"> in 1706</w:t>
      </w:r>
      <w:r w:rsidR="00577FB7" w:rsidRPr="00F61275">
        <w:rPr>
          <w:rFonts w:ascii="Times New Roman" w:eastAsia="Times New Roman" w:hAnsi="Times New Roman" w:cs="Times New Roman"/>
          <w:bCs/>
          <w:sz w:val="22"/>
          <w:lang w:eastAsia="en-GB"/>
        </w:rPr>
        <w:t xml:space="preserve"> by </w:t>
      </w:r>
      <w:r w:rsidR="001A426B">
        <w:rPr>
          <w:rFonts w:ascii="Times New Roman" w:eastAsia="Times New Roman" w:hAnsi="Times New Roman" w:cs="Times New Roman"/>
          <w:bCs/>
          <w:sz w:val="22"/>
          <w:lang w:eastAsia="en-GB"/>
        </w:rPr>
        <w:t xml:space="preserve">the </w:t>
      </w:r>
      <w:r w:rsidR="00577FB7" w:rsidRPr="00F61275">
        <w:rPr>
          <w:rFonts w:ascii="Times New Roman" w:eastAsia="Times New Roman" w:hAnsi="Times New Roman" w:cs="Times New Roman"/>
          <w:bCs/>
          <w:sz w:val="22"/>
          <w:lang w:eastAsia="en-GB"/>
        </w:rPr>
        <w:t>Master of Trinity</w:t>
      </w:r>
      <w:r w:rsidR="00B32BDC" w:rsidRPr="00F61275">
        <w:rPr>
          <w:rFonts w:ascii="Times New Roman" w:eastAsia="Times New Roman" w:hAnsi="Times New Roman" w:cs="Times New Roman"/>
          <w:bCs/>
          <w:sz w:val="22"/>
          <w:lang w:eastAsia="en-GB"/>
        </w:rPr>
        <w:t>,</w:t>
      </w:r>
      <w:r w:rsidR="00060EC0" w:rsidRPr="00F61275">
        <w:rPr>
          <w:rFonts w:ascii="Times New Roman" w:eastAsia="Times New Roman" w:hAnsi="Times New Roman" w:cs="Times New Roman"/>
          <w:bCs/>
          <w:sz w:val="22"/>
          <w:lang w:eastAsia="en-GB"/>
        </w:rPr>
        <w:t xml:space="preserve"> </w:t>
      </w:r>
      <w:r w:rsidR="00577FB7" w:rsidRPr="00F61275">
        <w:rPr>
          <w:rFonts w:ascii="Times New Roman" w:eastAsia="Times New Roman" w:hAnsi="Times New Roman" w:cs="Times New Roman"/>
          <w:bCs/>
          <w:sz w:val="22"/>
          <w:lang w:eastAsia="en-GB"/>
        </w:rPr>
        <w:t>Richard Bentley</w:t>
      </w:r>
      <w:r w:rsidR="0007569D">
        <w:rPr>
          <w:rFonts w:ascii="Times New Roman" w:eastAsia="Times New Roman" w:hAnsi="Times New Roman" w:cs="Times New Roman"/>
          <w:bCs/>
          <w:sz w:val="22"/>
          <w:lang w:eastAsia="en-GB"/>
        </w:rPr>
        <w:t xml:space="preserve"> (1662-1742)</w:t>
      </w:r>
      <w:r w:rsidR="00B34CE8" w:rsidRPr="00F61275">
        <w:rPr>
          <w:rFonts w:ascii="Times New Roman" w:eastAsia="Times New Roman" w:hAnsi="Times New Roman" w:cs="Times New Roman"/>
          <w:bCs/>
          <w:sz w:val="22"/>
          <w:lang w:eastAsia="en-GB"/>
        </w:rPr>
        <w:t xml:space="preserve">. </w:t>
      </w:r>
      <w:r w:rsidR="00833CAC" w:rsidRPr="00F61275">
        <w:rPr>
          <w:rFonts w:ascii="Times New Roman" w:eastAsia="Times New Roman" w:hAnsi="Times New Roman" w:cs="Times New Roman"/>
          <w:bCs/>
          <w:sz w:val="22"/>
          <w:lang w:eastAsia="en-GB"/>
        </w:rPr>
        <w:t>The Observatory</w:t>
      </w:r>
      <w:r w:rsidR="00B34CE8" w:rsidRPr="00F61275">
        <w:rPr>
          <w:rFonts w:ascii="Times New Roman" w:eastAsia="Times New Roman" w:hAnsi="Times New Roman" w:cs="Times New Roman"/>
          <w:bCs/>
          <w:sz w:val="22"/>
          <w:lang w:eastAsia="en-GB"/>
        </w:rPr>
        <w:t xml:space="preserve"> was </w:t>
      </w:r>
      <w:r w:rsidR="00577FB7" w:rsidRPr="00F61275">
        <w:rPr>
          <w:rFonts w:ascii="Times New Roman" w:eastAsia="Times New Roman" w:hAnsi="Times New Roman" w:cs="Times New Roman"/>
          <w:bCs/>
          <w:sz w:val="22"/>
          <w:lang w:eastAsia="en-GB"/>
        </w:rPr>
        <w:t>still under construction above the King`s or Great Gate. Samuel describes</w:t>
      </w:r>
      <w:r w:rsidR="00B34CE8" w:rsidRPr="00F61275">
        <w:rPr>
          <w:rFonts w:ascii="Times New Roman" w:eastAsia="Times New Roman" w:hAnsi="Times New Roman" w:cs="Times New Roman"/>
          <w:bCs/>
          <w:sz w:val="22"/>
          <w:lang w:eastAsia="en-GB"/>
        </w:rPr>
        <w:t>,</w:t>
      </w:r>
      <w:r w:rsidR="00577FB7" w:rsidRPr="00F61275">
        <w:rPr>
          <w:rFonts w:ascii="Times New Roman" w:eastAsia="Times New Roman" w:hAnsi="Times New Roman" w:cs="Times New Roman"/>
          <w:bCs/>
          <w:i/>
          <w:iCs/>
          <w:sz w:val="22"/>
          <w:lang w:eastAsia="en-GB"/>
        </w:rPr>
        <w:t xml:space="preserve"> “a new observatory which they are building</w:t>
      </w:r>
      <w:r w:rsidR="00885E0F" w:rsidRPr="00885E0F">
        <w:rPr>
          <w:rFonts w:ascii="Times New Roman" w:eastAsia="Times New Roman" w:hAnsi="Times New Roman" w:cs="Times New Roman"/>
          <w:bCs/>
          <w:i/>
          <w:iCs/>
          <w:sz w:val="22"/>
          <w:lang w:eastAsia="en-GB"/>
        </w:rPr>
        <w:t>,</w:t>
      </w:r>
      <w:r w:rsidR="00577FB7" w:rsidRPr="00F61275">
        <w:rPr>
          <w:rFonts w:ascii="Times New Roman" w:eastAsia="Times New Roman" w:hAnsi="Times New Roman" w:cs="Times New Roman"/>
          <w:bCs/>
          <w:i/>
          <w:iCs/>
          <w:sz w:val="22"/>
          <w:lang w:eastAsia="en-GB"/>
        </w:rPr>
        <w:t xml:space="preserve"> a fan Octangular Shape each side about 10ft &amp; 20ft: high and over this again a small round dark tower for the Sun`s Eclipses &amp;c....</w:t>
      </w:r>
      <w:r w:rsidR="00003BAF">
        <w:rPr>
          <w:rFonts w:ascii="Times New Roman" w:eastAsia="Times New Roman" w:hAnsi="Times New Roman" w:cs="Times New Roman"/>
          <w:bCs/>
          <w:i/>
          <w:iCs/>
          <w:sz w:val="22"/>
          <w:lang w:eastAsia="en-GB"/>
        </w:rPr>
        <w:t>Mr Coates...</w:t>
      </w:r>
      <w:r w:rsidR="00577FB7" w:rsidRPr="00F61275">
        <w:rPr>
          <w:rFonts w:ascii="Times New Roman" w:eastAsia="Times New Roman" w:hAnsi="Times New Roman" w:cs="Times New Roman"/>
          <w:bCs/>
          <w:i/>
          <w:iCs/>
          <w:sz w:val="22"/>
          <w:lang w:eastAsia="en-GB"/>
        </w:rPr>
        <w:t>has got a new sextant....I think there are no other instruments as yet However they have great Expectations from a Benefaction that Sr Isaac Newton has promis`d them”</w:t>
      </w:r>
      <w:r w:rsidR="00577FB7" w:rsidRPr="00F61275">
        <w:rPr>
          <w:rFonts w:ascii="Times New Roman" w:eastAsia="Times New Roman" w:hAnsi="Times New Roman" w:cs="Times New Roman"/>
          <w:bCs/>
          <w:sz w:val="22"/>
          <w:lang w:eastAsia="en-GB"/>
        </w:rPr>
        <w:t>.</w:t>
      </w:r>
      <w:r w:rsidR="00B8432B">
        <w:rPr>
          <w:rStyle w:val="EndnoteReference"/>
          <w:rFonts w:ascii="Times New Roman" w:eastAsia="Times New Roman" w:hAnsi="Times New Roman" w:cs="Times New Roman"/>
          <w:bCs/>
          <w:sz w:val="22"/>
          <w:lang w:eastAsia="en-GB"/>
        </w:rPr>
        <w:endnoteReference w:id="103"/>
      </w:r>
      <w:r w:rsidR="00577FB7" w:rsidRPr="00F61275">
        <w:rPr>
          <w:rFonts w:ascii="Times New Roman" w:eastAsia="Times New Roman" w:hAnsi="Times New Roman" w:cs="Times New Roman"/>
          <w:bCs/>
          <w:sz w:val="22"/>
          <w:lang w:eastAsia="en-GB"/>
        </w:rPr>
        <w:t xml:space="preserve"> </w:t>
      </w:r>
      <w:r w:rsidR="00B34CE8" w:rsidRPr="00F61275">
        <w:rPr>
          <w:rFonts w:ascii="Times New Roman" w:eastAsia="Times New Roman" w:hAnsi="Times New Roman" w:cs="Times New Roman"/>
          <w:bCs/>
          <w:sz w:val="22"/>
          <w:lang w:eastAsia="en-GB"/>
        </w:rPr>
        <w:t>The Observatory was f</w:t>
      </w:r>
      <w:r w:rsidR="00577FB7" w:rsidRPr="00F61275">
        <w:rPr>
          <w:rFonts w:ascii="Times New Roman" w:eastAsia="Times New Roman" w:hAnsi="Times New Roman" w:cs="Times New Roman"/>
          <w:bCs/>
          <w:sz w:val="22"/>
          <w:lang w:eastAsia="en-GB"/>
        </w:rPr>
        <w:t>inished in 1739</w:t>
      </w:r>
      <w:r w:rsidR="00B34CE8" w:rsidRPr="00F61275">
        <w:rPr>
          <w:rFonts w:ascii="Times New Roman" w:eastAsia="Times New Roman" w:hAnsi="Times New Roman" w:cs="Times New Roman"/>
          <w:bCs/>
          <w:sz w:val="22"/>
          <w:lang w:eastAsia="en-GB"/>
        </w:rPr>
        <w:t xml:space="preserve"> but i</w:t>
      </w:r>
      <w:r w:rsidR="00577FB7" w:rsidRPr="00F61275">
        <w:rPr>
          <w:rFonts w:ascii="Times New Roman" w:eastAsia="Times New Roman" w:hAnsi="Times New Roman" w:cs="Times New Roman"/>
          <w:bCs/>
          <w:sz w:val="22"/>
          <w:lang w:eastAsia="en-GB"/>
        </w:rPr>
        <w:t xml:space="preserve">n 1792 </w:t>
      </w:r>
      <w:r w:rsidR="00B34CE8" w:rsidRPr="00F61275">
        <w:rPr>
          <w:rFonts w:ascii="Times New Roman" w:eastAsia="Times New Roman" w:hAnsi="Times New Roman" w:cs="Times New Roman"/>
          <w:bCs/>
          <w:sz w:val="22"/>
          <w:lang w:eastAsia="en-GB"/>
        </w:rPr>
        <w:t xml:space="preserve">was </w:t>
      </w:r>
      <w:r w:rsidR="00577FB7" w:rsidRPr="00F61275">
        <w:rPr>
          <w:rFonts w:ascii="Times New Roman" w:eastAsia="Times New Roman" w:hAnsi="Times New Roman" w:cs="Times New Roman"/>
          <w:bCs/>
          <w:sz w:val="22"/>
          <w:lang w:eastAsia="en-GB"/>
        </w:rPr>
        <w:t>reported as being out of use for fifty years</w:t>
      </w:r>
      <w:r w:rsidR="00B34CE8" w:rsidRPr="00F61275">
        <w:rPr>
          <w:rFonts w:ascii="Times New Roman" w:eastAsia="Times New Roman" w:hAnsi="Times New Roman" w:cs="Times New Roman"/>
          <w:bCs/>
          <w:sz w:val="22"/>
          <w:lang w:eastAsia="en-GB"/>
        </w:rPr>
        <w:t xml:space="preserve"> and was d</w:t>
      </w:r>
      <w:r w:rsidR="00577FB7" w:rsidRPr="00F61275">
        <w:rPr>
          <w:rFonts w:ascii="Times New Roman" w:eastAsia="Times New Roman" w:hAnsi="Times New Roman" w:cs="Times New Roman"/>
          <w:bCs/>
          <w:sz w:val="22"/>
          <w:lang w:eastAsia="en-GB"/>
        </w:rPr>
        <w:t>emolished in 1797.</w:t>
      </w:r>
    </w:p>
    <w:p w14:paraId="5901E07B" w14:textId="2742F86C" w:rsidR="00577FB7" w:rsidRPr="00F61275" w:rsidRDefault="00577FB7" w:rsidP="00577FB7">
      <w:pPr>
        <w:pStyle w:val="NormalWeb"/>
        <w:numPr>
          <w:ilvl w:val="0"/>
          <w:numId w:val="6"/>
        </w:numPr>
        <w:shd w:val="clear" w:color="auto" w:fill="FFFFFF"/>
        <w:spacing w:before="120" w:beforeAutospacing="0" w:after="120" w:afterAutospacing="0" w:line="360" w:lineRule="auto"/>
        <w:ind w:right="-46"/>
        <w:contextualSpacing/>
        <w:rPr>
          <w:b/>
          <w:bCs/>
          <w:color w:val="202122"/>
          <w:sz w:val="22"/>
          <w:szCs w:val="22"/>
        </w:rPr>
      </w:pPr>
      <w:r w:rsidRPr="00F61275">
        <w:rPr>
          <w:b/>
          <w:bCs/>
          <w:color w:val="202122"/>
          <w:sz w:val="22"/>
          <w:szCs w:val="22"/>
        </w:rPr>
        <w:t xml:space="preserve">Appointment to Court of King George I. </w:t>
      </w:r>
      <w:r w:rsidR="00B13600" w:rsidRPr="00F61275">
        <w:rPr>
          <w:b/>
          <w:bCs/>
          <w:color w:val="202122"/>
          <w:sz w:val="22"/>
          <w:szCs w:val="22"/>
        </w:rPr>
        <w:t xml:space="preserve"> </w:t>
      </w:r>
    </w:p>
    <w:p w14:paraId="7E241C9B" w14:textId="03E079E1" w:rsidR="00C0531E" w:rsidRDefault="00332289" w:rsidP="00577FB7">
      <w:pPr>
        <w:pStyle w:val="NormalWeb"/>
        <w:shd w:val="clear" w:color="auto" w:fill="FFFFFF"/>
        <w:spacing w:before="120" w:beforeAutospacing="0" w:after="120" w:afterAutospacing="0" w:line="360" w:lineRule="auto"/>
        <w:ind w:right="-46"/>
        <w:contextualSpacing/>
        <w:rPr>
          <w:color w:val="202122"/>
          <w:sz w:val="22"/>
          <w:szCs w:val="22"/>
        </w:rPr>
      </w:pPr>
      <w:r>
        <w:rPr>
          <w:color w:val="202122"/>
          <w:sz w:val="22"/>
          <w:szCs w:val="22"/>
        </w:rPr>
        <w:t>After</w:t>
      </w:r>
      <w:r w:rsidR="008B7ADF" w:rsidRPr="00F61275">
        <w:rPr>
          <w:color w:val="202122"/>
          <w:sz w:val="22"/>
          <w:szCs w:val="22"/>
        </w:rPr>
        <w:t xml:space="preserve"> the </w:t>
      </w:r>
      <w:r w:rsidR="00F15C3A">
        <w:rPr>
          <w:color w:val="202122"/>
          <w:sz w:val="22"/>
          <w:szCs w:val="22"/>
        </w:rPr>
        <w:t>W</w:t>
      </w:r>
      <w:r w:rsidR="008B7ADF" w:rsidRPr="00F61275">
        <w:rPr>
          <w:color w:val="202122"/>
          <w:sz w:val="22"/>
          <w:szCs w:val="22"/>
        </w:rPr>
        <w:t>ar</w:t>
      </w:r>
      <w:r w:rsidR="00F15C3A">
        <w:rPr>
          <w:color w:val="202122"/>
          <w:sz w:val="22"/>
          <w:szCs w:val="22"/>
        </w:rPr>
        <w:t>s</w:t>
      </w:r>
      <w:r w:rsidR="008B7ADF" w:rsidRPr="00F61275">
        <w:rPr>
          <w:color w:val="202122"/>
          <w:sz w:val="22"/>
          <w:szCs w:val="22"/>
        </w:rPr>
        <w:t xml:space="preserve"> of 170</w:t>
      </w:r>
      <w:r w:rsidR="0055772A">
        <w:rPr>
          <w:color w:val="202122"/>
          <w:sz w:val="22"/>
          <w:szCs w:val="22"/>
        </w:rPr>
        <w:t>1</w:t>
      </w:r>
      <w:r w:rsidR="008B7ADF" w:rsidRPr="00F61275">
        <w:rPr>
          <w:color w:val="202122"/>
          <w:sz w:val="22"/>
          <w:szCs w:val="22"/>
        </w:rPr>
        <w:t>-1</w:t>
      </w:r>
      <w:r w:rsidR="0055772A">
        <w:rPr>
          <w:color w:val="202122"/>
          <w:sz w:val="22"/>
          <w:szCs w:val="22"/>
        </w:rPr>
        <w:t>4</w:t>
      </w:r>
      <w:r w:rsidR="008B7ADF" w:rsidRPr="00F61275">
        <w:rPr>
          <w:color w:val="202122"/>
          <w:sz w:val="22"/>
          <w:szCs w:val="22"/>
        </w:rPr>
        <w:t xml:space="preserve">, </w:t>
      </w:r>
      <w:r w:rsidR="00B84A72" w:rsidRPr="00F61275">
        <w:rPr>
          <w:color w:val="202122"/>
          <w:sz w:val="22"/>
          <w:szCs w:val="22"/>
        </w:rPr>
        <w:t>t</w:t>
      </w:r>
      <w:r w:rsidR="001D457A" w:rsidRPr="00F61275">
        <w:rPr>
          <w:color w:val="202122"/>
          <w:sz w:val="22"/>
          <w:szCs w:val="22"/>
        </w:rPr>
        <w:t xml:space="preserve">he </w:t>
      </w:r>
      <w:r w:rsidR="00E8413E" w:rsidRPr="00F61275">
        <w:rPr>
          <w:color w:val="202122"/>
          <w:sz w:val="22"/>
          <w:szCs w:val="22"/>
        </w:rPr>
        <w:t>`</w:t>
      </w:r>
      <w:r w:rsidR="001D457A" w:rsidRPr="00F61275">
        <w:rPr>
          <w:color w:val="202122"/>
          <w:sz w:val="22"/>
          <w:szCs w:val="22"/>
        </w:rPr>
        <w:t>Peace of Utrecht</w:t>
      </w:r>
      <w:r w:rsidR="00E8413E" w:rsidRPr="00F61275">
        <w:rPr>
          <w:color w:val="202122"/>
          <w:sz w:val="22"/>
          <w:szCs w:val="22"/>
        </w:rPr>
        <w:t>`</w:t>
      </w:r>
      <w:r w:rsidR="001D457A" w:rsidRPr="00F61275">
        <w:rPr>
          <w:color w:val="202122"/>
          <w:sz w:val="22"/>
          <w:szCs w:val="22"/>
        </w:rPr>
        <w:t xml:space="preserve"> treaty </w:t>
      </w:r>
      <w:r w:rsidR="00CB42BC" w:rsidRPr="00F61275">
        <w:rPr>
          <w:color w:val="202122"/>
          <w:sz w:val="22"/>
          <w:szCs w:val="22"/>
        </w:rPr>
        <w:t xml:space="preserve">ensured that the </w:t>
      </w:r>
      <w:r>
        <w:rPr>
          <w:color w:val="202122"/>
          <w:sz w:val="22"/>
          <w:szCs w:val="22"/>
        </w:rPr>
        <w:t xml:space="preserve">English </w:t>
      </w:r>
      <w:r w:rsidR="00CB42BC" w:rsidRPr="00F61275">
        <w:rPr>
          <w:color w:val="202122"/>
          <w:sz w:val="22"/>
          <w:szCs w:val="22"/>
        </w:rPr>
        <w:t xml:space="preserve">Protestant succession was </w:t>
      </w:r>
      <w:r w:rsidR="00587C99" w:rsidRPr="00F61275">
        <w:rPr>
          <w:color w:val="202122"/>
          <w:sz w:val="22"/>
          <w:szCs w:val="22"/>
        </w:rPr>
        <w:t>endorsed</w:t>
      </w:r>
      <w:r w:rsidR="00CB42BC" w:rsidRPr="00F61275">
        <w:rPr>
          <w:color w:val="202122"/>
          <w:sz w:val="22"/>
          <w:szCs w:val="22"/>
        </w:rPr>
        <w:t xml:space="preserve"> by the great powers of Europe</w:t>
      </w:r>
      <w:r w:rsidR="00B84A72" w:rsidRPr="00F61275">
        <w:rPr>
          <w:color w:val="202122"/>
          <w:sz w:val="22"/>
          <w:szCs w:val="22"/>
        </w:rPr>
        <w:t xml:space="preserve"> and avert</w:t>
      </w:r>
      <w:r w:rsidR="00197E87" w:rsidRPr="00F61275">
        <w:rPr>
          <w:color w:val="202122"/>
          <w:sz w:val="22"/>
          <w:szCs w:val="22"/>
        </w:rPr>
        <w:t>ed</w:t>
      </w:r>
      <w:r w:rsidR="001D457A" w:rsidRPr="00F61275">
        <w:rPr>
          <w:color w:val="202122"/>
          <w:sz w:val="22"/>
          <w:szCs w:val="22"/>
        </w:rPr>
        <w:t xml:space="preserve"> the threat of a union between the </w:t>
      </w:r>
      <w:r w:rsidR="00B84A72" w:rsidRPr="00F61275">
        <w:rPr>
          <w:color w:val="202122"/>
          <w:sz w:val="22"/>
          <w:szCs w:val="22"/>
        </w:rPr>
        <w:t>empires</w:t>
      </w:r>
      <w:r w:rsidR="001D457A" w:rsidRPr="00F61275">
        <w:rPr>
          <w:color w:val="202122"/>
          <w:sz w:val="22"/>
          <w:szCs w:val="22"/>
        </w:rPr>
        <w:t xml:space="preserve"> of </w:t>
      </w:r>
      <w:r w:rsidR="00B84A72" w:rsidRPr="00F61275">
        <w:rPr>
          <w:color w:val="202122"/>
          <w:sz w:val="22"/>
          <w:szCs w:val="22"/>
        </w:rPr>
        <w:t>Spain</w:t>
      </w:r>
      <w:r w:rsidR="001D457A" w:rsidRPr="00F61275">
        <w:rPr>
          <w:color w:val="202122"/>
          <w:sz w:val="22"/>
          <w:szCs w:val="22"/>
        </w:rPr>
        <w:t xml:space="preserve"> and </w:t>
      </w:r>
      <w:r w:rsidR="00B84A72" w:rsidRPr="00F61275">
        <w:rPr>
          <w:color w:val="202122"/>
          <w:sz w:val="22"/>
          <w:szCs w:val="22"/>
        </w:rPr>
        <w:t>France</w:t>
      </w:r>
      <w:r w:rsidR="001D457A" w:rsidRPr="00F61275">
        <w:rPr>
          <w:color w:val="202122"/>
          <w:sz w:val="22"/>
          <w:szCs w:val="22"/>
        </w:rPr>
        <w:t>.</w:t>
      </w:r>
      <w:r w:rsidR="00CB42BC" w:rsidRPr="00F61275">
        <w:rPr>
          <w:color w:val="202122"/>
          <w:sz w:val="22"/>
          <w:szCs w:val="22"/>
        </w:rPr>
        <w:t xml:space="preserve"> </w:t>
      </w:r>
      <w:r w:rsidR="00A33EC6">
        <w:rPr>
          <w:color w:val="202122"/>
          <w:sz w:val="22"/>
          <w:szCs w:val="22"/>
        </w:rPr>
        <w:t>With</w:t>
      </w:r>
      <w:r w:rsidR="00946781">
        <w:rPr>
          <w:color w:val="202122"/>
          <w:sz w:val="22"/>
          <w:szCs w:val="22"/>
        </w:rPr>
        <w:t xml:space="preserve"> a </w:t>
      </w:r>
      <w:r w:rsidR="00F04922">
        <w:rPr>
          <w:color w:val="202122"/>
          <w:sz w:val="22"/>
          <w:szCs w:val="22"/>
        </w:rPr>
        <w:t>l</w:t>
      </w:r>
      <w:r w:rsidR="00946781">
        <w:rPr>
          <w:color w:val="202122"/>
          <w:sz w:val="22"/>
          <w:szCs w:val="22"/>
        </w:rPr>
        <w:t xml:space="preserve">etter of </w:t>
      </w:r>
      <w:r w:rsidR="00F04922">
        <w:rPr>
          <w:color w:val="202122"/>
          <w:sz w:val="22"/>
          <w:szCs w:val="22"/>
        </w:rPr>
        <w:t>r</w:t>
      </w:r>
      <w:r w:rsidR="00946781">
        <w:rPr>
          <w:color w:val="202122"/>
          <w:sz w:val="22"/>
          <w:szCs w:val="22"/>
        </w:rPr>
        <w:t>ecommendation from the Royal Society,</w:t>
      </w:r>
      <w:r w:rsidR="000328DD">
        <w:rPr>
          <w:rStyle w:val="EndnoteReference"/>
          <w:color w:val="202122"/>
          <w:sz w:val="22"/>
          <w:szCs w:val="22"/>
        </w:rPr>
        <w:endnoteReference w:id="104"/>
      </w:r>
      <w:r w:rsidR="00946781">
        <w:rPr>
          <w:color w:val="202122"/>
          <w:sz w:val="22"/>
          <w:szCs w:val="22"/>
        </w:rPr>
        <w:t xml:space="preserve"> i</w:t>
      </w:r>
      <w:r w:rsidR="001D457A" w:rsidRPr="00F61275">
        <w:rPr>
          <w:color w:val="202122"/>
          <w:sz w:val="22"/>
          <w:szCs w:val="22"/>
        </w:rPr>
        <w:t>n April 1713 Samuel Molyneux was “met with much civility from the Duke and Duchess of Marlborough at Antwerp”</w:t>
      </w:r>
      <w:r w:rsidR="00B8432B">
        <w:rPr>
          <w:rStyle w:val="EndnoteReference"/>
          <w:color w:val="202122"/>
          <w:sz w:val="22"/>
          <w:szCs w:val="22"/>
        </w:rPr>
        <w:endnoteReference w:id="105"/>
      </w:r>
      <w:r w:rsidR="001D457A" w:rsidRPr="00F61275">
        <w:rPr>
          <w:color w:val="202122"/>
          <w:sz w:val="22"/>
          <w:szCs w:val="22"/>
        </w:rPr>
        <w:t xml:space="preserve"> </w:t>
      </w:r>
      <w:r w:rsidR="00B84A72" w:rsidRPr="00F61275">
        <w:rPr>
          <w:color w:val="202122"/>
          <w:sz w:val="22"/>
          <w:szCs w:val="22"/>
        </w:rPr>
        <w:t>and i</w:t>
      </w:r>
      <w:r w:rsidR="00577FB7" w:rsidRPr="00F61275">
        <w:rPr>
          <w:color w:val="202122"/>
          <w:sz w:val="22"/>
          <w:szCs w:val="22"/>
        </w:rPr>
        <w:t>n 1714</w:t>
      </w:r>
      <w:r w:rsidR="001D457A" w:rsidRPr="00F61275">
        <w:rPr>
          <w:color w:val="202122"/>
          <w:sz w:val="22"/>
          <w:szCs w:val="22"/>
        </w:rPr>
        <w:t xml:space="preserve"> </w:t>
      </w:r>
      <w:r w:rsidR="00577FB7" w:rsidRPr="00F61275">
        <w:rPr>
          <w:color w:val="202122"/>
          <w:sz w:val="22"/>
          <w:szCs w:val="22"/>
        </w:rPr>
        <w:t xml:space="preserve">was sent by the Duke on a </w:t>
      </w:r>
      <w:r w:rsidR="00183756" w:rsidRPr="00F61275">
        <w:rPr>
          <w:color w:val="202122"/>
          <w:sz w:val="22"/>
          <w:szCs w:val="22"/>
        </w:rPr>
        <w:t>diplomatic</w:t>
      </w:r>
      <w:r w:rsidR="00577FB7" w:rsidRPr="00F61275">
        <w:rPr>
          <w:color w:val="202122"/>
          <w:sz w:val="22"/>
          <w:szCs w:val="22"/>
        </w:rPr>
        <w:t xml:space="preserve"> mission to</w:t>
      </w:r>
      <w:r w:rsidR="001D0C66" w:rsidRPr="00F61275">
        <w:rPr>
          <w:color w:val="202122"/>
          <w:sz w:val="22"/>
          <w:szCs w:val="22"/>
        </w:rPr>
        <w:t xml:space="preserve"> </w:t>
      </w:r>
      <w:r w:rsidR="00577FB7" w:rsidRPr="00F61275">
        <w:rPr>
          <w:color w:val="202122"/>
          <w:sz w:val="22"/>
          <w:szCs w:val="22"/>
        </w:rPr>
        <w:t xml:space="preserve">the </w:t>
      </w:r>
      <w:r w:rsidR="00F11ED3" w:rsidRPr="00F61275">
        <w:rPr>
          <w:color w:val="202122"/>
          <w:sz w:val="22"/>
          <w:szCs w:val="22"/>
        </w:rPr>
        <w:t>e</w:t>
      </w:r>
      <w:r w:rsidR="00577FB7" w:rsidRPr="00F61275">
        <w:rPr>
          <w:color w:val="202122"/>
          <w:sz w:val="22"/>
          <w:szCs w:val="22"/>
        </w:rPr>
        <w:t>lectoral Court of Hanover</w:t>
      </w:r>
      <w:r w:rsidR="00242A94" w:rsidRPr="00F61275">
        <w:rPr>
          <w:color w:val="202122"/>
          <w:sz w:val="22"/>
          <w:szCs w:val="22"/>
        </w:rPr>
        <w:t xml:space="preserve"> at </w:t>
      </w:r>
      <w:r w:rsidR="00373963" w:rsidRPr="00F61275">
        <w:rPr>
          <w:color w:val="202122"/>
          <w:sz w:val="22"/>
          <w:szCs w:val="22"/>
        </w:rPr>
        <w:t xml:space="preserve">the </w:t>
      </w:r>
      <w:r w:rsidR="00242A94" w:rsidRPr="00F61275">
        <w:rPr>
          <w:color w:val="202122"/>
          <w:sz w:val="22"/>
          <w:szCs w:val="22"/>
        </w:rPr>
        <w:t>Herenhausen Palace</w:t>
      </w:r>
      <w:r w:rsidR="00B84A72" w:rsidRPr="00F61275">
        <w:rPr>
          <w:color w:val="202122"/>
          <w:sz w:val="22"/>
          <w:szCs w:val="22"/>
        </w:rPr>
        <w:t>.</w:t>
      </w:r>
      <w:r w:rsidR="003729C7">
        <w:rPr>
          <w:rStyle w:val="EndnoteReference"/>
          <w:color w:val="202122"/>
          <w:sz w:val="22"/>
          <w:szCs w:val="22"/>
        </w:rPr>
        <w:endnoteReference w:id="106"/>
      </w:r>
      <w:r w:rsidR="00577FB7" w:rsidRPr="00F61275">
        <w:rPr>
          <w:color w:val="202122"/>
          <w:sz w:val="22"/>
          <w:szCs w:val="22"/>
        </w:rPr>
        <w:t xml:space="preserve"> </w:t>
      </w:r>
      <w:r w:rsidR="00B84A72" w:rsidRPr="00F61275">
        <w:rPr>
          <w:color w:val="202122"/>
          <w:sz w:val="22"/>
          <w:szCs w:val="22"/>
        </w:rPr>
        <w:t>T</w:t>
      </w:r>
      <w:r w:rsidR="00577FB7" w:rsidRPr="00F61275">
        <w:rPr>
          <w:color w:val="202122"/>
          <w:sz w:val="22"/>
          <w:szCs w:val="22"/>
        </w:rPr>
        <w:t>here, on the 8</w:t>
      </w:r>
      <w:r w:rsidR="00577FB7" w:rsidRPr="00F61275">
        <w:rPr>
          <w:color w:val="202122"/>
          <w:sz w:val="22"/>
          <w:szCs w:val="22"/>
          <w:vertAlign w:val="superscript"/>
        </w:rPr>
        <w:t>th</w:t>
      </w:r>
      <w:r w:rsidR="00577FB7" w:rsidRPr="00F61275">
        <w:rPr>
          <w:color w:val="202122"/>
          <w:sz w:val="22"/>
          <w:szCs w:val="22"/>
        </w:rPr>
        <w:t xml:space="preserve"> June 1714</w:t>
      </w:r>
      <w:r w:rsidR="00AA6568" w:rsidRPr="00F61275">
        <w:rPr>
          <w:color w:val="202122"/>
          <w:sz w:val="22"/>
          <w:szCs w:val="22"/>
        </w:rPr>
        <w:t>,</w:t>
      </w:r>
      <w:r w:rsidR="00577FB7" w:rsidRPr="00F61275">
        <w:rPr>
          <w:color w:val="202122"/>
          <w:sz w:val="22"/>
          <w:szCs w:val="22"/>
        </w:rPr>
        <w:t xml:space="preserve"> he witnessed the death of the eighty</w:t>
      </w:r>
      <w:r w:rsidR="00782328">
        <w:rPr>
          <w:color w:val="202122"/>
          <w:sz w:val="22"/>
          <w:szCs w:val="22"/>
        </w:rPr>
        <w:t>-</w:t>
      </w:r>
      <w:r w:rsidR="00577FB7" w:rsidRPr="00F61275">
        <w:rPr>
          <w:color w:val="202122"/>
          <w:sz w:val="22"/>
          <w:szCs w:val="22"/>
        </w:rPr>
        <w:t xml:space="preserve">three year old Electress Sophia; </w:t>
      </w:r>
      <w:r w:rsidR="00577FB7" w:rsidRPr="00F61275">
        <w:rPr>
          <w:i/>
          <w:iCs/>
          <w:color w:val="202122"/>
          <w:sz w:val="22"/>
          <w:szCs w:val="22"/>
        </w:rPr>
        <w:t>“So suddenly, I could not get from one side of the garden to the other before she was irrecoverably gone…I believe she died of regret on account of some letters she received on the 6th”</w:t>
      </w:r>
      <w:r w:rsidR="00577FB7" w:rsidRPr="00F61275">
        <w:rPr>
          <w:color w:val="202122"/>
          <w:sz w:val="22"/>
          <w:szCs w:val="22"/>
        </w:rPr>
        <w:t>.</w:t>
      </w:r>
      <w:r w:rsidR="00B8432B">
        <w:rPr>
          <w:rStyle w:val="EndnoteReference"/>
          <w:color w:val="202122"/>
          <w:sz w:val="22"/>
          <w:szCs w:val="22"/>
        </w:rPr>
        <w:endnoteReference w:id="107"/>
      </w:r>
      <w:r w:rsidR="00577FB7" w:rsidRPr="00F61275">
        <w:rPr>
          <w:color w:val="202122"/>
          <w:sz w:val="22"/>
          <w:szCs w:val="22"/>
        </w:rPr>
        <w:t xml:space="preserve"> These were unsolicited letters from </w:t>
      </w:r>
      <w:r w:rsidR="00F528F6" w:rsidRPr="00F61275">
        <w:rPr>
          <w:color w:val="202122"/>
          <w:sz w:val="22"/>
          <w:szCs w:val="22"/>
        </w:rPr>
        <w:t>the</w:t>
      </w:r>
      <w:r w:rsidR="00577FB7" w:rsidRPr="00F61275">
        <w:rPr>
          <w:color w:val="202122"/>
          <w:sz w:val="22"/>
          <w:szCs w:val="22"/>
        </w:rPr>
        <w:t xml:space="preserve"> Lord Treasurer, </w:t>
      </w:r>
      <w:r w:rsidR="00F528F6" w:rsidRPr="00F61275">
        <w:rPr>
          <w:color w:val="202122"/>
          <w:sz w:val="22"/>
          <w:szCs w:val="22"/>
        </w:rPr>
        <w:t xml:space="preserve">Robert Harley, </w:t>
      </w:r>
      <w:r w:rsidR="00577FB7" w:rsidRPr="00F61275">
        <w:rPr>
          <w:color w:val="202122"/>
          <w:sz w:val="22"/>
          <w:szCs w:val="22"/>
        </w:rPr>
        <w:t>1</w:t>
      </w:r>
      <w:r w:rsidR="00577FB7" w:rsidRPr="00F61275">
        <w:rPr>
          <w:color w:val="202122"/>
          <w:sz w:val="22"/>
          <w:szCs w:val="22"/>
          <w:vertAlign w:val="superscript"/>
        </w:rPr>
        <w:t>st</w:t>
      </w:r>
      <w:r w:rsidR="00577FB7" w:rsidRPr="00F61275">
        <w:rPr>
          <w:color w:val="202122"/>
          <w:sz w:val="22"/>
          <w:szCs w:val="22"/>
        </w:rPr>
        <w:t xml:space="preserve"> Earl of Oxford, who had conflicted political interests and was fearful of his future. Samuel returned to London by the 28</w:t>
      </w:r>
      <w:r w:rsidR="00577FB7" w:rsidRPr="00F61275">
        <w:rPr>
          <w:color w:val="202122"/>
          <w:sz w:val="22"/>
          <w:szCs w:val="22"/>
          <w:vertAlign w:val="superscript"/>
        </w:rPr>
        <w:t>th</w:t>
      </w:r>
      <w:r w:rsidR="00577FB7" w:rsidRPr="00F61275">
        <w:rPr>
          <w:color w:val="202122"/>
          <w:sz w:val="22"/>
          <w:szCs w:val="22"/>
        </w:rPr>
        <w:t xml:space="preserve"> June 1714</w:t>
      </w:r>
      <w:r w:rsidR="001E4159">
        <w:rPr>
          <w:rStyle w:val="EndnoteReference"/>
          <w:color w:val="202122"/>
          <w:sz w:val="22"/>
          <w:szCs w:val="22"/>
        </w:rPr>
        <w:endnoteReference w:id="108"/>
      </w:r>
      <w:r w:rsidR="00634322">
        <w:rPr>
          <w:color w:val="202122"/>
          <w:sz w:val="22"/>
          <w:szCs w:val="22"/>
        </w:rPr>
        <w:t xml:space="preserve"> </w:t>
      </w:r>
      <w:r w:rsidR="00577FB7" w:rsidRPr="00F61275">
        <w:rPr>
          <w:color w:val="202122"/>
          <w:sz w:val="22"/>
          <w:szCs w:val="22"/>
        </w:rPr>
        <w:t xml:space="preserve">and her </w:t>
      </w:r>
      <w:r w:rsidR="00770B0B" w:rsidRPr="00F61275">
        <w:rPr>
          <w:color w:val="202122"/>
          <w:sz w:val="22"/>
          <w:szCs w:val="22"/>
        </w:rPr>
        <w:t xml:space="preserve">eldest </w:t>
      </w:r>
      <w:r w:rsidR="00577FB7" w:rsidRPr="00F61275">
        <w:rPr>
          <w:color w:val="202122"/>
          <w:sz w:val="22"/>
          <w:szCs w:val="22"/>
        </w:rPr>
        <w:t>son, Georg Ludwig, the new King George I</w:t>
      </w:r>
      <w:r w:rsidR="00770B0B" w:rsidRPr="00F61275">
        <w:rPr>
          <w:color w:val="202122"/>
          <w:sz w:val="22"/>
          <w:szCs w:val="22"/>
        </w:rPr>
        <w:t xml:space="preserve"> under the 1701 Act of Settlement, </w:t>
      </w:r>
      <w:r w:rsidR="00577FB7" w:rsidRPr="00F61275">
        <w:rPr>
          <w:color w:val="202122"/>
          <w:sz w:val="22"/>
          <w:szCs w:val="22"/>
        </w:rPr>
        <w:lastRenderedPageBreak/>
        <w:t>came to England after the death of Queen Anne on 1</w:t>
      </w:r>
      <w:r w:rsidR="00577FB7" w:rsidRPr="00F61275">
        <w:rPr>
          <w:color w:val="202122"/>
          <w:sz w:val="22"/>
          <w:szCs w:val="22"/>
          <w:vertAlign w:val="superscript"/>
        </w:rPr>
        <w:t>st</w:t>
      </w:r>
      <w:r w:rsidR="00577FB7" w:rsidRPr="00F61275">
        <w:rPr>
          <w:color w:val="202122"/>
          <w:sz w:val="22"/>
          <w:szCs w:val="22"/>
        </w:rPr>
        <w:t xml:space="preserve"> August 1714. He made Samuel</w:t>
      </w:r>
      <w:r w:rsidR="00F528F6" w:rsidRPr="00F61275">
        <w:rPr>
          <w:color w:val="202122"/>
          <w:sz w:val="22"/>
          <w:szCs w:val="22"/>
        </w:rPr>
        <w:t xml:space="preserve"> Molyneux</w:t>
      </w:r>
      <w:r w:rsidR="00577FB7" w:rsidRPr="00F61275">
        <w:rPr>
          <w:color w:val="202122"/>
          <w:sz w:val="22"/>
          <w:szCs w:val="22"/>
        </w:rPr>
        <w:t xml:space="preserve"> Principal Secretary to his son</w:t>
      </w:r>
      <w:r w:rsidR="009255D4">
        <w:rPr>
          <w:color w:val="202122"/>
          <w:sz w:val="22"/>
          <w:szCs w:val="22"/>
        </w:rPr>
        <w:t>,</w:t>
      </w:r>
      <w:r w:rsidR="00577FB7" w:rsidRPr="00F61275">
        <w:rPr>
          <w:color w:val="202122"/>
          <w:sz w:val="22"/>
          <w:szCs w:val="22"/>
        </w:rPr>
        <w:t xml:space="preserve"> Georg August, the Prince of Wales</w:t>
      </w:r>
      <w:r w:rsidR="009255D4">
        <w:rPr>
          <w:color w:val="202122"/>
          <w:sz w:val="22"/>
          <w:szCs w:val="22"/>
        </w:rPr>
        <w:t xml:space="preserve">, </w:t>
      </w:r>
      <w:r w:rsidR="00125C37" w:rsidRPr="00F61275">
        <w:rPr>
          <w:color w:val="202122"/>
          <w:sz w:val="22"/>
          <w:szCs w:val="22"/>
        </w:rPr>
        <w:t>with an initial salary of</w:t>
      </w:r>
      <w:r w:rsidR="00577FB7" w:rsidRPr="00F61275">
        <w:rPr>
          <w:color w:val="202122"/>
          <w:sz w:val="22"/>
          <w:szCs w:val="22"/>
        </w:rPr>
        <w:t xml:space="preserve"> £6</w:t>
      </w:r>
      <w:r w:rsidR="00125C37" w:rsidRPr="00F61275">
        <w:rPr>
          <w:color w:val="202122"/>
          <w:sz w:val="22"/>
          <w:szCs w:val="22"/>
        </w:rPr>
        <w:t>4</w:t>
      </w:r>
      <w:r w:rsidR="00577FB7" w:rsidRPr="00F61275">
        <w:rPr>
          <w:color w:val="202122"/>
          <w:sz w:val="22"/>
          <w:szCs w:val="22"/>
        </w:rPr>
        <w:t>0 per annum</w:t>
      </w:r>
      <w:r w:rsidR="00417DB7" w:rsidRPr="00F61275">
        <w:rPr>
          <w:color w:val="202122"/>
          <w:sz w:val="22"/>
          <w:szCs w:val="22"/>
        </w:rPr>
        <w:t>,</w:t>
      </w:r>
      <w:r w:rsidR="00125C37" w:rsidRPr="00F61275">
        <w:rPr>
          <w:color w:val="202122"/>
          <w:sz w:val="22"/>
          <w:szCs w:val="22"/>
        </w:rPr>
        <w:t xml:space="preserve"> which Samuel</w:t>
      </w:r>
      <w:r w:rsidR="00577FB7" w:rsidRPr="00F61275">
        <w:rPr>
          <w:color w:val="202122"/>
          <w:sz w:val="22"/>
          <w:szCs w:val="22"/>
        </w:rPr>
        <w:t xml:space="preserve"> retained until the prince became King George II on 11</w:t>
      </w:r>
      <w:r w:rsidR="00577FB7" w:rsidRPr="00F61275">
        <w:rPr>
          <w:color w:val="202122"/>
          <w:sz w:val="22"/>
          <w:szCs w:val="22"/>
          <w:vertAlign w:val="superscript"/>
        </w:rPr>
        <w:t>th</w:t>
      </w:r>
      <w:r w:rsidR="00577FB7" w:rsidRPr="00F61275">
        <w:rPr>
          <w:color w:val="202122"/>
          <w:sz w:val="22"/>
          <w:szCs w:val="22"/>
        </w:rPr>
        <w:t xml:space="preserve"> June 1727.</w:t>
      </w:r>
    </w:p>
    <w:p w14:paraId="6776D189" w14:textId="77777777" w:rsidR="00E32D40" w:rsidRDefault="00E32D40" w:rsidP="00577FB7">
      <w:pPr>
        <w:pStyle w:val="NormalWeb"/>
        <w:shd w:val="clear" w:color="auto" w:fill="FFFFFF"/>
        <w:spacing w:before="120" w:beforeAutospacing="0" w:after="120" w:afterAutospacing="0" w:line="360" w:lineRule="auto"/>
        <w:ind w:right="-46"/>
        <w:contextualSpacing/>
        <w:rPr>
          <w:color w:val="202122"/>
          <w:sz w:val="22"/>
          <w:szCs w:val="22"/>
        </w:rPr>
      </w:pPr>
    </w:p>
    <w:p w14:paraId="11732BFF" w14:textId="611BF004" w:rsidR="006A1C99" w:rsidRPr="00F61275" w:rsidRDefault="00577FB7" w:rsidP="00577FB7">
      <w:pPr>
        <w:pStyle w:val="NormalWeb"/>
        <w:shd w:val="clear" w:color="auto" w:fill="FFFFFF"/>
        <w:spacing w:before="120" w:beforeAutospacing="0" w:after="120" w:afterAutospacing="0" w:line="360" w:lineRule="auto"/>
        <w:ind w:right="-46"/>
        <w:contextualSpacing/>
        <w:rPr>
          <w:color w:val="202122"/>
          <w:sz w:val="22"/>
          <w:szCs w:val="22"/>
        </w:rPr>
      </w:pPr>
      <w:r w:rsidRPr="00F61275">
        <w:rPr>
          <w:color w:val="202122"/>
          <w:sz w:val="22"/>
          <w:szCs w:val="22"/>
        </w:rPr>
        <w:t>3.1. Council of The Royal Society</w:t>
      </w:r>
      <w:r w:rsidR="008922AE">
        <w:rPr>
          <w:color w:val="202122"/>
          <w:sz w:val="22"/>
          <w:szCs w:val="22"/>
        </w:rPr>
        <w:t>, marriage and inheritance.</w:t>
      </w:r>
    </w:p>
    <w:p w14:paraId="331FD906" w14:textId="602ACDF6" w:rsidR="006A1C99" w:rsidRPr="00F61275" w:rsidRDefault="008922AE" w:rsidP="00886DED">
      <w:pPr>
        <w:pStyle w:val="NormalWeb"/>
        <w:shd w:val="clear" w:color="auto" w:fill="FFFFFF"/>
        <w:spacing w:before="240" w:beforeAutospacing="0" w:after="240" w:afterAutospacing="0" w:line="360" w:lineRule="auto"/>
        <w:ind w:right="-46"/>
        <w:contextualSpacing/>
        <w:rPr>
          <w:color w:val="202122"/>
          <w:sz w:val="22"/>
          <w:szCs w:val="22"/>
        </w:rPr>
      </w:pPr>
      <w:r>
        <w:rPr>
          <w:color w:val="202122"/>
          <w:sz w:val="22"/>
          <w:szCs w:val="22"/>
        </w:rPr>
        <w:t>In 1716, Samuel Molyneux was elected to the Council of the Royal Society</w:t>
      </w:r>
      <w:r w:rsidR="00596104">
        <w:rPr>
          <w:rStyle w:val="EndnoteReference"/>
          <w:color w:val="202122"/>
          <w:sz w:val="22"/>
          <w:szCs w:val="22"/>
        </w:rPr>
        <w:endnoteReference w:id="109"/>
      </w:r>
      <w:r>
        <w:rPr>
          <w:color w:val="202122"/>
          <w:sz w:val="22"/>
          <w:szCs w:val="22"/>
        </w:rPr>
        <w:t xml:space="preserve"> and i</w:t>
      </w:r>
      <w:r w:rsidR="00577FB7" w:rsidRPr="00F61275">
        <w:rPr>
          <w:color w:val="202122"/>
          <w:sz w:val="22"/>
          <w:szCs w:val="22"/>
        </w:rPr>
        <w:t>n 1717 married Lady Elizabeth</w:t>
      </w:r>
      <w:r w:rsidR="00866ED2" w:rsidRPr="00F61275">
        <w:rPr>
          <w:color w:val="202122"/>
          <w:sz w:val="22"/>
          <w:szCs w:val="22"/>
        </w:rPr>
        <w:t xml:space="preserve"> Diana</w:t>
      </w:r>
      <w:r w:rsidR="00577FB7" w:rsidRPr="00F61275">
        <w:rPr>
          <w:color w:val="202122"/>
          <w:sz w:val="22"/>
          <w:szCs w:val="22"/>
        </w:rPr>
        <w:t xml:space="preserve"> Capel, eldest daughter of </w:t>
      </w:r>
      <w:r w:rsidR="00BF516A" w:rsidRPr="00F61275">
        <w:rPr>
          <w:color w:val="202122"/>
          <w:sz w:val="22"/>
          <w:szCs w:val="22"/>
        </w:rPr>
        <w:t xml:space="preserve">the late </w:t>
      </w:r>
      <w:r w:rsidR="00577FB7" w:rsidRPr="00F61275">
        <w:rPr>
          <w:color w:val="202122"/>
          <w:sz w:val="22"/>
          <w:szCs w:val="22"/>
        </w:rPr>
        <w:t>Algernon</w:t>
      </w:r>
      <w:r w:rsidR="003C2F0C" w:rsidRPr="00F61275">
        <w:rPr>
          <w:color w:val="202122"/>
          <w:sz w:val="22"/>
          <w:szCs w:val="22"/>
        </w:rPr>
        <w:t xml:space="preserve"> Capel</w:t>
      </w:r>
      <w:r w:rsidR="00577FB7" w:rsidRPr="00F61275">
        <w:rPr>
          <w:color w:val="202122"/>
          <w:sz w:val="22"/>
          <w:szCs w:val="22"/>
        </w:rPr>
        <w:t>, 2</w:t>
      </w:r>
      <w:r w:rsidR="00577FB7" w:rsidRPr="00F61275">
        <w:rPr>
          <w:color w:val="202122"/>
          <w:sz w:val="22"/>
          <w:szCs w:val="22"/>
          <w:vertAlign w:val="superscript"/>
        </w:rPr>
        <w:t>nd</w:t>
      </w:r>
      <w:r w:rsidR="00577FB7" w:rsidRPr="00F61275">
        <w:rPr>
          <w:color w:val="202122"/>
          <w:sz w:val="22"/>
          <w:szCs w:val="22"/>
        </w:rPr>
        <w:t xml:space="preserve"> Earl of Essex</w:t>
      </w:r>
      <w:r w:rsidR="00BF516A" w:rsidRPr="00F61275">
        <w:rPr>
          <w:color w:val="202122"/>
          <w:sz w:val="22"/>
          <w:szCs w:val="22"/>
        </w:rPr>
        <w:t xml:space="preserve">. </w:t>
      </w:r>
      <w:r w:rsidR="00670112" w:rsidRPr="00F61275">
        <w:rPr>
          <w:color w:val="202122"/>
          <w:sz w:val="22"/>
          <w:szCs w:val="22"/>
        </w:rPr>
        <w:t>Algernon`s</w:t>
      </w:r>
      <w:r w:rsidR="00D5118D" w:rsidRPr="00F61275">
        <w:rPr>
          <w:color w:val="202122"/>
          <w:sz w:val="22"/>
          <w:szCs w:val="22"/>
        </w:rPr>
        <w:t xml:space="preserve"> father Arthur Capel, </w:t>
      </w:r>
      <w:r w:rsidR="00CA6607" w:rsidRPr="00F61275">
        <w:rPr>
          <w:color w:val="202122"/>
          <w:sz w:val="22"/>
          <w:szCs w:val="22"/>
        </w:rPr>
        <w:t xml:space="preserve">the </w:t>
      </w:r>
      <w:r w:rsidR="00D5118D" w:rsidRPr="00F61275">
        <w:rPr>
          <w:color w:val="202122"/>
          <w:sz w:val="22"/>
          <w:szCs w:val="22"/>
        </w:rPr>
        <w:t>former Lord Lieutenant of Ireland</w:t>
      </w:r>
      <w:r w:rsidR="00AE7C3E">
        <w:rPr>
          <w:color w:val="202122"/>
          <w:sz w:val="22"/>
          <w:szCs w:val="22"/>
        </w:rPr>
        <w:t>,</w:t>
      </w:r>
      <w:r w:rsidR="00D5118D" w:rsidRPr="00F61275">
        <w:rPr>
          <w:color w:val="202122"/>
          <w:sz w:val="22"/>
          <w:szCs w:val="22"/>
        </w:rPr>
        <w:t xml:space="preserve"> was found dead in </w:t>
      </w:r>
      <w:r w:rsidR="0035180E" w:rsidRPr="00F61275">
        <w:rPr>
          <w:color w:val="202122"/>
          <w:sz w:val="22"/>
          <w:szCs w:val="22"/>
        </w:rPr>
        <w:t>uncertain</w:t>
      </w:r>
      <w:r w:rsidR="00AE7C3E">
        <w:rPr>
          <w:color w:val="202122"/>
          <w:sz w:val="22"/>
          <w:szCs w:val="22"/>
        </w:rPr>
        <w:t xml:space="preserve"> </w:t>
      </w:r>
      <w:r w:rsidR="0035180E" w:rsidRPr="00F61275">
        <w:rPr>
          <w:color w:val="202122"/>
          <w:sz w:val="22"/>
          <w:szCs w:val="22"/>
        </w:rPr>
        <w:t xml:space="preserve">circumstances in </w:t>
      </w:r>
      <w:r w:rsidR="00D5118D" w:rsidRPr="00F61275">
        <w:rPr>
          <w:color w:val="202122"/>
          <w:sz w:val="22"/>
          <w:szCs w:val="22"/>
        </w:rPr>
        <w:t>July 1683 while imprisoned in the Tower of London</w:t>
      </w:r>
      <w:r w:rsidR="009A7CA5">
        <w:rPr>
          <w:color w:val="202122"/>
          <w:sz w:val="22"/>
          <w:szCs w:val="22"/>
        </w:rPr>
        <w:t>.</w:t>
      </w:r>
      <w:r w:rsidR="00E74415">
        <w:rPr>
          <w:color w:val="202122"/>
          <w:sz w:val="22"/>
          <w:szCs w:val="22"/>
        </w:rPr>
        <w:t xml:space="preserve"> His </w:t>
      </w:r>
      <w:r w:rsidR="00061DEA" w:rsidRPr="00F61275">
        <w:rPr>
          <w:color w:val="202122"/>
          <w:sz w:val="22"/>
          <w:szCs w:val="22"/>
        </w:rPr>
        <w:t>younge</w:t>
      </w:r>
      <w:r w:rsidR="00467484" w:rsidRPr="00F61275">
        <w:rPr>
          <w:color w:val="202122"/>
          <w:sz w:val="22"/>
          <w:szCs w:val="22"/>
        </w:rPr>
        <w:t>r</w:t>
      </w:r>
      <w:r w:rsidR="00061DEA" w:rsidRPr="00F61275">
        <w:rPr>
          <w:color w:val="202122"/>
          <w:sz w:val="22"/>
          <w:szCs w:val="22"/>
        </w:rPr>
        <w:t xml:space="preserve"> brother, Sir Henry Capel, former Lord Deputy of Ireland, was a good friend of Samuel`s father</w:t>
      </w:r>
      <w:r w:rsidR="00AF108F" w:rsidRPr="00F61275">
        <w:rPr>
          <w:color w:val="202122"/>
          <w:sz w:val="22"/>
          <w:szCs w:val="22"/>
        </w:rPr>
        <w:t xml:space="preserve">. </w:t>
      </w:r>
      <w:r w:rsidR="00D5118D" w:rsidRPr="00F61275">
        <w:rPr>
          <w:color w:val="202122"/>
          <w:sz w:val="22"/>
          <w:szCs w:val="22"/>
        </w:rPr>
        <w:t>Elizabeth</w:t>
      </w:r>
      <w:r w:rsidR="00061DEA" w:rsidRPr="00F61275">
        <w:rPr>
          <w:color w:val="202122"/>
          <w:sz w:val="22"/>
          <w:szCs w:val="22"/>
        </w:rPr>
        <w:t xml:space="preserve"> Capel`s</w:t>
      </w:r>
      <w:r w:rsidR="00577FB7" w:rsidRPr="00F61275">
        <w:rPr>
          <w:color w:val="202122"/>
          <w:sz w:val="22"/>
          <w:szCs w:val="22"/>
        </w:rPr>
        <w:t xml:space="preserve"> </w:t>
      </w:r>
      <w:r w:rsidR="00C44C83" w:rsidRPr="00F61275">
        <w:rPr>
          <w:color w:val="202122"/>
          <w:sz w:val="22"/>
          <w:szCs w:val="22"/>
        </w:rPr>
        <w:t>brother, William, was</w:t>
      </w:r>
      <w:r w:rsidR="00E772A1" w:rsidRPr="00F61275">
        <w:rPr>
          <w:color w:val="202122"/>
          <w:sz w:val="22"/>
          <w:szCs w:val="22"/>
        </w:rPr>
        <w:t xml:space="preserve"> a</w:t>
      </w:r>
      <w:r w:rsidR="00C44C83" w:rsidRPr="00F61275">
        <w:rPr>
          <w:color w:val="202122"/>
          <w:sz w:val="22"/>
          <w:szCs w:val="22"/>
        </w:rPr>
        <w:t xml:space="preserve"> </w:t>
      </w:r>
      <w:r w:rsidR="00AF108F" w:rsidRPr="00F61275">
        <w:rPr>
          <w:color w:val="202122"/>
          <w:sz w:val="22"/>
          <w:szCs w:val="22"/>
        </w:rPr>
        <w:t>G</w:t>
      </w:r>
      <w:r w:rsidR="00C44C83" w:rsidRPr="00F61275">
        <w:rPr>
          <w:color w:val="202122"/>
          <w:sz w:val="22"/>
          <w:szCs w:val="22"/>
        </w:rPr>
        <w:t xml:space="preserve">entleman of the </w:t>
      </w:r>
      <w:r w:rsidR="00AF108F" w:rsidRPr="00F61275">
        <w:rPr>
          <w:color w:val="202122"/>
          <w:sz w:val="22"/>
          <w:szCs w:val="22"/>
        </w:rPr>
        <w:t>B</w:t>
      </w:r>
      <w:r w:rsidR="00C44C83" w:rsidRPr="00F61275">
        <w:rPr>
          <w:color w:val="202122"/>
          <w:sz w:val="22"/>
          <w:szCs w:val="22"/>
        </w:rPr>
        <w:t xml:space="preserve">ed </w:t>
      </w:r>
      <w:r w:rsidR="00B25503" w:rsidRPr="00F61275">
        <w:rPr>
          <w:color w:val="202122"/>
          <w:sz w:val="22"/>
          <w:szCs w:val="22"/>
        </w:rPr>
        <w:t>C</w:t>
      </w:r>
      <w:r w:rsidR="00C44C83" w:rsidRPr="00F61275">
        <w:rPr>
          <w:color w:val="202122"/>
          <w:sz w:val="22"/>
          <w:szCs w:val="22"/>
        </w:rPr>
        <w:t xml:space="preserve">hamber to the Prince of Wales during the time Samuel Molyneux was </w:t>
      </w:r>
      <w:r w:rsidR="008471AA" w:rsidRPr="00F61275">
        <w:rPr>
          <w:color w:val="202122"/>
          <w:sz w:val="22"/>
          <w:szCs w:val="22"/>
        </w:rPr>
        <w:t>the Prince`s</w:t>
      </w:r>
      <w:r w:rsidR="00C44C83" w:rsidRPr="00F61275">
        <w:rPr>
          <w:color w:val="202122"/>
          <w:sz w:val="22"/>
          <w:szCs w:val="22"/>
        </w:rPr>
        <w:t xml:space="preserve"> Principal Secretary.</w:t>
      </w:r>
      <w:r w:rsidR="00AF108F" w:rsidRPr="00F61275">
        <w:rPr>
          <w:color w:val="202122"/>
          <w:sz w:val="22"/>
          <w:szCs w:val="22"/>
        </w:rPr>
        <w:t xml:space="preserve"> </w:t>
      </w:r>
      <w:r w:rsidR="00C44C83" w:rsidRPr="00F61275">
        <w:rPr>
          <w:color w:val="202122"/>
          <w:sz w:val="22"/>
          <w:szCs w:val="22"/>
        </w:rPr>
        <w:t xml:space="preserve">Elizabeth`s </w:t>
      </w:r>
      <w:r w:rsidR="00577FB7" w:rsidRPr="00F61275">
        <w:rPr>
          <w:color w:val="202122"/>
          <w:sz w:val="22"/>
          <w:szCs w:val="22"/>
        </w:rPr>
        <w:t>dowry was £10,000</w:t>
      </w:r>
      <w:r w:rsidR="0035180E" w:rsidRPr="00F61275">
        <w:rPr>
          <w:color w:val="202122"/>
          <w:sz w:val="22"/>
          <w:szCs w:val="22"/>
        </w:rPr>
        <w:t>. S</w:t>
      </w:r>
      <w:r w:rsidR="00577FB7" w:rsidRPr="00F61275">
        <w:rPr>
          <w:color w:val="202122"/>
          <w:sz w:val="22"/>
          <w:szCs w:val="22"/>
        </w:rPr>
        <w:t xml:space="preserve">he inherited £18,000 and an “old timbered house”, Capel House Richmond, later called Kew House, on the death in 1721 of Lady Capel of Tewkesbury, her great-uncle's widow. </w:t>
      </w:r>
      <w:r w:rsidR="00BF516A" w:rsidRPr="00F61275">
        <w:rPr>
          <w:color w:val="202122"/>
          <w:sz w:val="22"/>
          <w:szCs w:val="22"/>
        </w:rPr>
        <w:t>Samuel and Elizabeth</w:t>
      </w:r>
      <w:r w:rsidR="00577FB7" w:rsidRPr="00F61275">
        <w:rPr>
          <w:color w:val="202122"/>
          <w:sz w:val="22"/>
          <w:szCs w:val="22"/>
        </w:rPr>
        <w:t xml:space="preserve"> had no children</w:t>
      </w:r>
      <w:r w:rsidR="00FA0DA1">
        <w:rPr>
          <w:color w:val="202122"/>
          <w:sz w:val="22"/>
          <w:szCs w:val="22"/>
        </w:rPr>
        <w:t>.</w:t>
      </w:r>
      <w:r w:rsidR="009A7CA5">
        <w:rPr>
          <w:color w:val="202122"/>
          <w:sz w:val="22"/>
          <w:szCs w:val="22"/>
        </w:rPr>
        <w:t xml:space="preserve"> </w:t>
      </w:r>
    </w:p>
    <w:p w14:paraId="6D73CE50" w14:textId="77777777" w:rsidR="00886DED" w:rsidRPr="00F61275" w:rsidRDefault="00886DED" w:rsidP="00886DED">
      <w:pPr>
        <w:pStyle w:val="NormalWeb"/>
        <w:shd w:val="clear" w:color="auto" w:fill="FFFFFF"/>
        <w:spacing w:before="240" w:beforeAutospacing="0" w:after="240" w:afterAutospacing="0" w:line="360" w:lineRule="auto"/>
        <w:ind w:right="-46"/>
        <w:contextualSpacing/>
        <w:rPr>
          <w:color w:val="202122"/>
          <w:sz w:val="22"/>
          <w:szCs w:val="22"/>
        </w:rPr>
      </w:pPr>
    </w:p>
    <w:p w14:paraId="448D8A87" w14:textId="2BB41031" w:rsidR="00577FB7" w:rsidRPr="00F61275" w:rsidRDefault="00577FB7" w:rsidP="00577FB7">
      <w:pPr>
        <w:pStyle w:val="NormalWeb"/>
        <w:numPr>
          <w:ilvl w:val="0"/>
          <w:numId w:val="6"/>
        </w:numPr>
        <w:shd w:val="clear" w:color="auto" w:fill="FFFFFF"/>
        <w:spacing w:before="120" w:beforeAutospacing="0" w:after="120" w:afterAutospacing="0" w:line="360" w:lineRule="auto"/>
        <w:ind w:right="-46"/>
        <w:rPr>
          <w:color w:val="202122"/>
          <w:sz w:val="22"/>
          <w:szCs w:val="22"/>
        </w:rPr>
      </w:pPr>
      <w:r w:rsidRPr="00F61275">
        <w:rPr>
          <w:b/>
          <w:bCs/>
          <w:color w:val="202122"/>
          <w:sz w:val="22"/>
          <w:szCs w:val="22"/>
        </w:rPr>
        <w:t>Astronomy and optics. Cooperation and experimentation</w:t>
      </w:r>
      <w:r w:rsidRPr="00F61275">
        <w:rPr>
          <w:color w:val="202122"/>
          <w:sz w:val="22"/>
          <w:szCs w:val="22"/>
        </w:rPr>
        <w:t xml:space="preserve">.     </w:t>
      </w:r>
    </w:p>
    <w:p w14:paraId="050842F3" w14:textId="25BAAE48" w:rsidR="00577FB7" w:rsidRPr="00F61275" w:rsidRDefault="00BC249E" w:rsidP="00577FB7">
      <w:pPr>
        <w:pStyle w:val="NormalWeb"/>
        <w:shd w:val="clear" w:color="auto" w:fill="FFFFFF"/>
        <w:spacing w:before="120" w:beforeAutospacing="0" w:after="120" w:afterAutospacing="0" w:line="360" w:lineRule="auto"/>
        <w:ind w:right="-46"/>
        <w:rPr>
          <w:color w:val="202122"/>
          <w:sz w:val="22"/>
          <w:szCs w:val="22"/>
        </w:rPr>
      </w:pPr>
      <w:bookmarkStart w:id="4" w:name="_Hlk183812273"/>
      <w:r w:rsidRPr="00F61275">
        <w:rPr>
          <w:color w:val="202122"/>
          <w:sz w:val="22"/>
          <w:szCs w:val="22"/>
        </w:rPr>
        <w:t>“The advancement of astronomy and optics now engaged Samuel Molyneux”</w:t>
      </w:r>
      <w:r w:rsidR="00FF46AF" w:rsidRPr="00F61275">
        <w:rPr>
          <w:color w:val="202122"/>
          <w:sz w:val="22"/>
          <w:szCs w:val="22"/>
        </w:rPr>
        <w:t>.</w:t>
      </w:r>
      <w:r w:rsidR="00B8432B">
        <w:rPr>
          <w:rStyle w:val="EndnoteReference"/>
          <w:color w:val="202122"/>
          <w:sz w:val="22"/>
          <w:szCs w:val="22"/>
        </w:rPr>
        <w:endnoteReference w:id="110"/>
      </w:r>
      <w:r w:rsidR="00FF46AF" w:rsidRPr="00F61275">
        <w:rPr>
          <w:color w:val="202122"/>
          <w:sz w:val="22"/>
          <w:szCs w:val="22"/>
        </w:rPr>
        <w:t xml:space="preserve">  He </w:t>
      </w:r>
      <w:r w:rsidR="009D7C32">
        <w:rPr>
          <w:color w:val="202122"/>
          <w:sz w:val="22"/>
          <w:szCs w:val="22"/>
        </w:rPr>
        <w:t xml:space="preserve">became </w:t>
      </w:r>
      <w:r w:rsidR="00E572B8">
        <w:rPr>
          <w:color w:val="202122"/>
          <w:sz w:val="22"/>
          <w:szCs w:val="22"/>
        </w:rPr>
        <w:t xml:space="preserve">associated </w:t>
      </w:r>
      <w:r w:rsidR="009D7C32">
        <w:rPr>
          <w:color w:val="202122"/>
          <w:sz w:val="22"/>
          <w:szCs w:val="22"/>
        </w:rPr>
        <w:t>with</w:t>
      </w:r>
      <w:r w:rsidR="00FF46AF" w:rsidRPr="00F61275">
        <w:rPr>
          <w:color w:val="202122"/>
          <w:sz w:val="22"/>
          <w:szCs w:val="22"/>
        </w:rPr>
        <w:t xml:space="preserve"> </w:t>
      </w:r>
      <w:r w:rsidR="00BD7BBB" w:rsidRPr="00F61275">
        <w:rPr>
          <w:color w:val="202122"/>
          <w:sz w:val="22"/>
          <w:szCs w:val="22"/>
        </w:rPr>
        <w:t xml:space="preserve">the </w:t>
      </w:r>
      <w:r w:rsidR="00FF46AF" w:rsidRPr="00F61275">
        <w:rPr>
          <w:color w:val="202122"/>
          <w:sz w:val="22"/>
          <w:szCs w:val="22"/>
        </w:rPr>
        <w:t xml:space="preserve">Rev. James Bradley FRS (1692-1762) </w:t>
      </w:r>
      <w:r w:rsidR="003607B3" w:rsidRPr="00F61275">
        <w:rPr>
          <w:color w:val="202122"/>
          <w:sz w:val="22"/>
          <w:szCs w:val="22"/>
        </w:rPr>
        <w:t>and</w:t>
      </w:r>
      <w:r w:rsidR="007D3970">
        <w:rPr>
          <w:color w:val="202122"/>
          <w:sz w:val="22"/>
          <w:szCs w:val="22"/>
        </w:rPr>
        <w:t xml:space="preserve"> in</w:t>
      </w:r>
      <w:r w:rsidR="00322DE7">
        <w:rPr>
          <w:color w:val="202122"/>
          <w:sz w:val="22"/>
          <w:szCs w:val="22"/>
        </w:rPr>
        <w:t xml:space="preserve"> early 1</w:t>
      </w:r>
      <w:r w:rsidR="007D3970">
        <w:rPr>
          <w:color w:val="202122"/>
          <w:sz w:val="22"/>
          <w:szCs w:val="22"/>
        </w:rPr>
        <w:t>720</w:t>
      </w:r>
      <w:r w:rsidR="003607B3" w:rsidRPr="00F61275">
        <w:rPr>
          <w:color w:val="202122"/>
          <w:sz w:val="22"/>
          <w:szCs w:val="22"/>
        </w:rPr>
        <w:t xml:space="preserve"> </w:t>
      </w:r>
      <w:r w:rsidR="00A151D3" w:rsidRPr="00F61275">
        <w:rPr>
          <w:color w:val="202122"/>
          <w:sz w:val="22"/>
          <w:szCs w:val="22"/>
        </w:rPr>
        <w:t>acquired</w:t>
      </w:r>
      <w:r w:rsidR="00FF46AF" w:rsidRPr="00F61275">
        <w:rPr>
          <w:color w:val="202122"/>
          <w:sz w:val="22"/>
          <w:szCs w:val="22"/>
        </w:rPr>
        <w:t xml:space="preserve"> for him</w:t>
      </w:r>
      <w:r w:rsidR="007D3970">
        <w:rPr>
          <w:color w:val="202122"/>
          <w:sz w:val="22"/>
          <w:szCs w:val="22"/>
        </w:rPr>
        <w:t xml:space="preserve"> </w:t>
      </w:r>
      <w:r w:rsidR="00CD2CF0">
        <w:rPr>
          <w:color w:val="202122"/>
          <w:sz w:val="22"/>
          <w:szCs w:val="22"/>
        </w:rPr>
        <w:t>the</w:t>
      </w:r>
      <w:r w:rsidR="00FF46AF" w:rsidRPr="00F61275">
        <w:rPr>
          <w:color w:val="202122"/>
          <w:sz w:val="22"/>
          <w:szCs w:val="22"/>
        </w:rPr>
        <w:t xml:space="preserve"> small, shared</w:t>
      </w:r>
      <w:r w:rsidR="00322DE7">
        <w:rPr>
          <w:color w:val="202122"/>
          <w:sz w:val="22"/>
          <w:szCs w:val="22"/>
        </w:rPr>
        <w:t>,</w:t>
      </w:r>
      <w:r w:rsidR="00FF46AF" w:rsidRPr="00F61275">
        <w:rPr>
          <w:color w:val="202122"/>
          <w:sz w:val="22"/>
          <w:szCs w:val="22"/>
        </w:rPr>
        <w:t xml:space="preserve"> sinecure </w:t>
      </w:r>
      <w:r w:rsidR="00CD2CF0">
        <w:rPr>
          <w:color w:val="202122"/>
          <w:sz w:val="22"/>
          <w:szCs w:val="22"/>
        </w:rPr>
        <w:t>rectory of Llandewi-Velfry</w:t>
      </w:r>
      <w:r w:rsidR="00FF46AF" w:rsidRPr="00F61275">
        <w:rPr>
          <w:color w:val="202122"/>
          <w:sz w:val="22"/>
          <w:szCs w:val="22"/>
        </w:rPr>
        <w:t xml:space="preserve"> in Pembrokeshire, Wales</w:t>
      </w:r>
      <w:r w:rsidR="003607B3" w:rsidRPr="00F61275">
        <w:rPr>
          <w:color w:val="202122"/>
          <w:sz w:val="22"/>
          <w:szCs w:val="22"/>
        </w:rPr>
        <w:t>.</w:t>
      </w:r>
      <w:r w:rsidR="00FF46AF" w:rsidRPr="00F61275">
        <w:rPr>
          <w:color w:val="202122"/>
          <w:sz w:val="22"/>
          <w:szCs w:val="22"/>
        </w:rPr>
        <w:t xml:space="preserve"> </w:t>
      </w:r>
      <w:r w:rsidR="007D3970">
        <w:rPr>
          <w:color w:val="202122"/>
          <w:sz w:val="22"/>
          <w:szCs w:val="22"/>
        </w:rPr>
        <w:t>In</w:t>
      </w:r>
      <w:r w:rsidR="00F43C79">
        <w:rPr>
          <w:color w:val="202122"/>
          <w:sz w:val="22"/>
          <w:szCs w:val="22"/>
        </w:rPr>
        <w:t xml:space="preserve"> </w:t>
      </w:r>
      <w:r w:rsidR="007D3970">
        <w:rPr>
          <w:color w:val="202122"/>
          <w:sz w:val="22"/>
          <w:szCs w:val="22"/>
        </w:rPr>
        <w:t>1721</w:t>
      </w:r>
      <w:r w:rsidR="00322DE7">
        <w:rPr>
          <w:color w:val="202122"/>
          <w:sz w:val="22"/>
          <w:szCs w:val="22"/>
        </w:rPr>
        <w:t>,</w:t>
      </w:r>
      <w:r w:rsidR="007D3970">
        <w:rPr>
          <w:color w:val="202122"/>
          <w:sz w:val="22"/>
          <w:szCs w:val="22"/>
        </w:rPr>
        <w:t xml:space="preserve"> Bradley </w:t>
      </w:r>
      <w:r w:rsidR="004B1D4F">
        <w:rPr>
          <w:color w:val="202122"/>
          <w:sz w:val="22"/>
          <w:szCs w:val="22"/>
        </w:rPr>
        <w:t>was elected</w:t>
      </w:r>
      <w:r w:rsidR="009A0A59">
        <w:rPr>
          <w:color w:val="202122"/>
          <w:sz w:val="22"/>
          <w:szCs w:val="22"/>
        </w:rPr>
        <w:t xml:space="preserve"> </w:t>
      </w:r>
      <w:r w:rsidR="007D3970" w:rsidRPr="00F61275">
        <w:rPr>
          <w:color w:val="202122"/>
          <w:sz w:val="22"/>
          <w:szCs w:val="22"/>
        </w:rPr>
        <w:t>Savilian Professor of Astronomy at Oxford</w:t>
      </w:r>
      <w:r w:rsidR="004B1D4F">
        <w:rPr>
          <w:color w:val="202122"/>
          <w:sz w:val="22"/>
          <w:szCs w:val="22"/>
        </w:rPr>
        <w:t xml:space="preserve"> and</w:t>
      </w:r>
      <w:r w:rsidR="007D3970">
        <w:rPr>
          <w:color w:val="202122"/>
          <w:sz w:val="22"/>
          <w:szCs w:val="22"/>
        </w:rPr>
        <w:t xml:space="preserve"> </w:t>
      </w:r>
      <w:r w:rsidR="004B1D4F">
        <w:rPr>
          <w:color w:val="202122"/>
          <w:sz w:val="22"/>
          <w:szCs w:val="22"/>
        </w:rPr>
        <w:t>t</w:t>
      </w:r>
      <w:r w:rsidR="007D3970">
        <w:rPr>
          <w:color w:val="202122"/>
          <w:sz w:val="22"/>
          <w:szCs w:val="22"/>
        </w:rPr>
        <w:t>ogether t</w:t>
      </w:r>
      <w:r w:rsidR="00FF46AF" w:rsidRPr="00F61275">
        <w:rPr>
          <w:color w:val="202122"/>
          <w:sz w:val="22"/>
          <w:szCs w:val="22"/>
        </w:rPr>
        <w:t>hey</w:t>
      </w:r>
      <w:r w:rsidR="00946781">
        <w:rPr>
          <w:color w:val="202122"/>
          <w:sz w:val="22"/>
          <w:szCs w:val="22"/>
        </w:rPr>
        <w:t xml:space="preserve"> </w:t>
      </w:r>
      <w:r w:rsidR="00AD4993" w:rsidRPr="00F61275">
        <w:rPr>
          <w:color w:val="202122"/>
          <w:sz w:val="22"/>
          <w:szCs w:val="22"/>
        </w:rPr>
        <w:t>inspected</w:t>
      </w:r>
      <w:r w:rsidR="00FF46AF" w:rsidRPr="00F61275">
        <w:rPr>
          <w:color w:val="202122"/>
          <w:sz w:val="22"/>
          <w:szCs w:val="22"/>
        </w:rPr>
        <w:t xml:space="preserve"> a 6 inch</w:t>
      </w:r>
      <w:r w:rsidR="009A0A59">
        <w:rPr>
          <w:color w:val="202122"/>
          <w:sz w:val="22"/>
          <w:szCs w:val="22"/>
        </w:rPr>
        <w:t xml:space="preserve"> diameter</w:t>
      </w:r>
      <w:r w:rsidR="00FF46AF" w:rsidRPr="00F61275">
        <w:rPr>
          <w:color w:val="202122"/>
          <w:sz w:val="22"/>
          <w:szCs w:val="22"/>
        </w:rPr>
        <w:t xml:space="preserve"> parabolic </w:t>
      </w:r>
      <w:r w:rsidR="009A0A59">
        <w:rPr>
          <w:color w:val="202122"/>
          <w:sz w:val="22"/>
          <w:szCs w:val="22"/>
        </w:rPr>
        <w:t xml:space="preserve">speculum </w:t>
      </w:r>
      <w:r w:rsidR="00FF46AF" w:rsidRPr="00F61275">
        <w:rPr>
          <w:color w:val="202122"/>
          <w:sz w:val="22"/>
          <w:szCs w:val="22"/>
        </w:rPr>
        <w:t>“Catadioptrick” telescope, presented at the Royal Society</w:t>
      </w:r>
      <w:r w:rsidR="00A8058D" w:rsidRPr="00F61275">
        <w:rPr>
          <w:color w:val="202122"/>
          <w:sz w:val="22"/>
          <w:szCs w:val="22"/>
        </w:rPr>
        <w:t xml:space="preserve"> London</w:t>
      </w:r>
      <w:r w:rsidR="00FF46AF" w:rsidRPr="00F61275">
        <w:rPr>
          <w:color w:val="202122"/>
          <w:sz w:val="22"/>
          <w:szCs w:val="22"/>
        </w:rPr>
        <w:t xml:space="preserve"> in 1721 by the </w:t>
      </w:r>
      <w:r w:rsidRPr="00F61275">
        <w:rPr>
          <w:color w:val="202122"/>
          <w:sz w:val="22"/>
          <w:szCs w:val="22"/>
        </w:rPr>
        <w:t>instrument maker John Hadley FRS (1682-1744)</w:t>
      </w:r>
      <w:r w:rsidR="005B68E5" w:rsidRPr="00F61275">
        <w:rPr>
          <w:color w:val="202122"/>
          <w:sz w:val="22"/>
          <w:szCs w:val="22"/>
        </w:rPr>
        <w:t>.</w:t>
      </w:r>
      <w:r w:rsidR="005B686D">
        <w:rPr>
          <w:rStyle w:val="EndnoteReference"/>
          <w:color w:val="202122"/>
          <w:sz w:val="22"/>
          <w:szCs w:val="22"/>
        </w:rPr>
        <w:endnoteReference w:id="111"/>
      </w:r>
      <w:r w:rsidRPr="00F61275">
        <w:rPr>
          <w:color w:val="202122"/>
          <w:sz w:val="22"/>
          <w:szCs w:val="22"/>
        </w:rPr>
        <w:t xml:space="preserve"> </w:t>
      </w:r>
      <w:r w:rsidR="00D041A1" w:rsidRPr="00F61275">
        <w:rPr>
          <w:color w:val="202122"/>
          <w:sz w:val="22"/>
          <w:szCs w:val="22"/>
        </w:rPr>
        <w:t xml:space="preserve">It </w:t>
      </w:r>
      <w:r w:rsidR="00AD4993" w:rsidRPr="00F61275">
        <w:rPr>
          <w:color w:val="202122"/>
          <w:sz w:val="22"/>
          <w:szCs w:val="22"/>
        </w:rPr>
        <w:t>was also tested</w:t>
      </w:r>
      <w:r w:rsidR="00C36542" w:rsidRPr="00F61275">
        <w:rPr>
          <w:color w:val="202122"/>
          <w:sz w:val="22"/>
          <w:szCs w:val="22"/>
        </w:rPr>
        <w:t xml:space="preserve"> </w:t>
      </w:r>
      <w:r w:rsidR="00F44152" w:rsidRPr="00F61275">
        <w:rPr>
          <w:color w:val="202122"/>
          <w:sz w:val="22"/>
          <w:szCs w:val="22"/>
        </w:rPr>
        <w:t xml:space="preserve">by Bradley and the </w:t>
      </w:r>
      <w:r w:rsidR="00F44152" w:rsidRPr="00F61275">
        <w:rPr>
          <w:color w:val="202122"/>
          <w:sz w:val="22"/>
        </w:rPr>
        <w:t>Rev. James Pound FRS</w:t>
      </w:r>
      <w:r w:rsidR="008F4ED2" w:rsidRPr="00F61275">
        <w:rPr>
          <w:color w:val="202122"/>
          <w:sz w:val="22"/>
        </w:rPr>
        <w:t xml:space="preserve"> (1669-1724)</w:t>
      </w:r>
      <w:r w:rsidR="00F44152" w:rsidRPr="00F61275">
        <w:rPr>
          <w:color w:val="202122"/>
          <w:sz w:val="22"/>
          <w:szCs w:val="22"/>
        </w:rPr>
        <w:t xml:space="preserve"> comparing it </w:t>
      </w:r>
      <w:r w:rsidR="00380523">
        <w:rPr>
          <w:color w:val="202122"/>
          <w:sz w:val="22"/>
          <w:szCs w:val="22"/>
        </w:rPr>
        <w:t xml:space="preserve">favourably </w:t>
      </w:r>
      <w:r w:rsidR="00D041A1" w:rsidRPr="00F61275">
        <w:rPr>
          <w:color w:val="202122"/>
          <w:sz w:val="22"/>
          <w:szCs w:val="22"/>
        </w:rPr>
        <w:t xml:space="preserve">to </w:t>
      </w:r>
      <w:r w:rsidR="00F31C30" w:rsidRPr="00F61275">
        <w:rPr>
          <w:color w:val="202122"/>
          <w:sz w:val="22"/>
          <w:szCs w:val="22"/>
        </w:rPr>
        <w:t>the</w:t>
      </w:r>
      <w:r w:rsidR="00D041A1" w:rsidRPr="00F61275">
        <w:rPr>
          <w:color w:val="202122"/>
          <w:sz w:val="22"/>
          <w:szCs w:val="22"/>
        </w:rPr>
        <w:t xml:space="preserve"> </w:t>
      </w:r>
      <w:r w:rsidR="008F4ED2" w:rsidRPr="00F61275">
        <w:rPr>
          <w:color w:val="202122"/>
          <w:sz w:val="22"/>
          <w:szCs w:val="22"/>
        </w:rPr>
        <w:t xml:space="preserve">Royal Society`s </w:t>
      </w:r>
      <w:r w:rsidR="00F44152" w:rsidRPr="00F61275">
        <w:rPr>
          <w:color w:val="202122"/>
          <w:sz w:val="22"/>
          <w:szCs w:val="22"/>
        </w:rPr>
        <w:t xml:space="preserve">123 foot </w:t>
      </w:r>
      <w:r w:rsidR="00467726" w:rsidRPr="00F61275">
        <w:rPr>
          <w:color w:val="202122"/>
          <w:sz w:val="22"/>
          <w:szCs w:val="22"/>
        </w:rPr>
        <w:t>focal length</w:t>
      </w:r>
      <w:r w:rsidR="005B68E5" w:rsidRPr="00F61275">
        <w:rPr>
          <w:color w:val="202122"/>
          <w:sz w:val="22"/>
          <w:szCs w:val="22"/>
        </w:rPr>
        <w:t xml:space="preserve"> Huygens </w:t>
      </w:r>
      <w:r w:rsidR="00D041A1" w:rsidRPr="00F61275">
        <w:rPr>
          <w:color w:val="202122"/>
          <w:sz w:val="22"/>
          <w:szCs w:val="22"/>
        </w:rPr>
        <w:t>`aerial</w:t>
      </w:r>
      <w:r w:rsidR="00E849AB" w:rsidRPr="00F61275">
        <w:rPr>
          <w:color w:val="202122"/>
          <w:sz w:val="22"/>
          <w:szCs w:val="22"/>
        </w:rPr>
        <w:t xml:space="preserve"> </w:t>
      </w:r>
      <w:r w:rsidR="00D041A1" w:rsidRPr="00F61275">
        <w:rPr>
          <w:color w:val="202122"/>
          <w:sz w:val="22"/>
          <w:szCs w:val="22"/>
        </w:rPr>
        <w:t>telescope`</w:t>
      </w:r>
      <w:r w:rsidR="00E849AB" w:rsidRPr="00F61275">
        <w:rPr>
          <w:color w:val="202122"/>
          <w:sz w:val="22"/>
          <w:szCs w:val="22"/>
        </w:rPr>
        <w:t xml:space="preserve"> </w:t>
      </w:r>
      <w:r w:rsidR="008F4ED2" w:rsidRPr="00F61275">
        <w:rPr>
          <w:color w:val="202122"/>
          <w:sz w:val="22"/>
          <w:szCs w:val="22"/>
        </w:rPr>
        <w:t>installed</w:t>
      </w:r>
      <w:r w:rsidR="00336EDB" w:rsidRPr="00F61275">
        <w:rPr>
          <w:color w:val="202122"/>
          <w:sz w:val="22"/>
          <w:szCs w:val="22"/>
        </w:rPr>
        <w:t xml:space="preserve"> by them</w:t>
      </w:r>
      <w:r w:rsidR="008F4ED2" w:rsidRPr="00F61275">
        <w:rPr>
          <w:color w:val="202122"/>
          <w:sz w:val="22"/>
          <w:szCs w:val="22"/>
        </w:rPr>
        <w:t xml:space="preserve"> </w:t>
      </w:r>
      <w:r w:rsidR="00C36542" w:rsidRPr="00F61275">
        <w:rPr>
          <w:color w:val="202122"/>
          <w:sz w:val="22"/>
          <w:szCs w:val="22"/>
        </w:rPr>
        <w:t>at Wanstead</w:t>
      </w:r>
      <w:r w:rsidR="00F44152" w:rsidRPr="00F61275">
        <w:rPr>
          <w:color w:val="202122"/>
          <w:sz w:val="22"/>
          <w:szCs w:val="22"/>
        </w:rPr>
        <w:t>.</w:t>
      </w:r>
      <w:r w:rsidR="007A4FC7">
        <w:rPr>
          <w:rStyle w:val="EndnoteReference"/>
          <w:color w:val="202122"/>
          <w:sz w:val="22"/>
          <w:szCs w:val="22"/>
        </w:rPr>
        <w:endnoteReference w:id="112"/>
      </w:r>
      <w:r w:rsidR="00F44152" w:rsidRPr="00F61275">
        <w:rPr>
          <w:color w:val="202122"/>
          <w:sz w:val="22"/>
          <w:szCs w:val="22"/>
        </w:rPr>
        <w:t xml:space="preserve"> </w:t>
      </w:r>
      <w:r w:rsidRPr="00F61275">
        <w:rPr>
          <w:color w:val="202122"/>
          <w:sz w:val="22"/>
          <w:szCs w:val="22"/>
        </w:rPr>
        <w:t xml:space="preserve">Molyneux was then tutored by </w:t>
      </w:r>
      <w:r w:rsidR="00FA096D" w:rsidRPr="00F61275">
        <w:rPr>
          <w:color w:val="202122"/>
          <w:sz w:val="22"/>
          <w:szCs w:val="22"/>
        </w:rPr>
        <w:t>Hadley</w:t>
      </w:r>
      <w:r w:rsidRPr="00F61275">
        <w:rPr>
          <w:color w:val="202122"/>
          <w:sz w:val="22"/>
          <w:szCs w:val="22"/>
        </w:rPr>
        <w:t xml:space="preserve"> in the </w:t>
      </w:r>
      <w:r w:rsidR="00FA096D" w:rsidRPr="00F61275">
        <w:rPr>
          <w:color w:val="202122"/>
          <w:sz w:val="22"/>
          <w:szCs w:val="22"/>
        </w:rPr>
        <w:t>manufacturing</w:t>
      </w:r>
      <w:r w:rsidRPr="00F61275">
        <w:rPr>
          <w:color w:val="202122"/>
          <w:sz w:val="22"/>
          <w:szCs w:val="22"/>
        </w:rPr>
        <w:t xml:space="preserve"> of reflecting telescopes of Newtonian design</w:t>
      </w:r>
      <w:r w:rsidR="00A664B3" w:rsidRPr="00F61275">
        <w:rPr>
          <w:color w:val="202122"/>
          <w:sz w:val="22"/>
          <w:szCs w:val="22"/>
        </w:rPr>
        <w:t xml:space="preserve"> and a</w:t>
      </w:r>
      <w:r w:rsidRPr="00F61275">
        <w:rPr>
          <w:color w:val="202122"/>
          <w:sz w:val="22"/>
          <w:szCs w:val="22"/>
        </w:rPr>
        <w:t xml:space="preserve">t Kew </w:t>
      </w:r>
      <w:r w:rsidR="00A664B3" w:rsidRPr="00F61275">
        <w:rPr>
          <w:color w:val="202122"/>
          <w:sz w:val="22"/>
          <w:szCs w:val="22"/>
        </w:rPr>
        <w:t>H</w:t>
      </w:r>
      <w:r w:rsidRPr="00F61275">
        <w:rPr>
          <w:color w:val="202122"/>
          <w:sz w:val="22"/>
          <w:szCs w:val="22"/>
        </w:rPr>
        <w:t xml:space="preserve">ouse, with Bradley`s </w:t>
      </w:r>
      <w:r w:rsidR="00870A9F" w:rsidRPr="00F61275">
        <w:rPr>
          <w:color w:val="202122"/>
          <w:sz w:val="22"/>
          <w:szCs w:val="22"/>
        </w:rPr>
        <w:t xml:space="preserve">occasional </w:t>
      </w:r>
      <w:r w:rsidRPr="00F61275">
        <w:rPr>
          <w:color w:val="202122"/>
          <w:sz w:val="22"/>
          <w:szCs w:val="22"/>
        </w:rPr>
        <w:t xml:space="preserve">assistance, their first successful </w:t>
      </w:r>
      <w:r w:rsidRPr="00F61275">
        <w:rPr>
          <w:i/>
          <w:iCs/>
          <w:color w:val="202122"/>
          <w:sz w:val="22"/>
          <w:szCs w:val="22"/>
        </w:rPr>
        <w:t>“metalline speculum”</w:t>
      </w:r>
      <w:r w:rsidRPr="00F61275">
        <w:rPr>
          <w:color w:val="202122"/>
          <w:sz w:val="22"/>
          <w:szCs w:val="22"/>
        </w:rPr>
        <w:t xml:space="preserve"> telescope</w:t>
      </w:r>
      <w:r w:rsidR="00A664B3" w:rsidRPr="00F61275">
        <w:rPr>
          <w:color w:val="202122"/>
          <w:sz w:val="22"/>
          <w:szCs w:val="22"/>
        </w:rPr>
        <w:t xml:space="preserve"> </w:t>
      </w:r>
      <w:r w:rsidR="00A664B3" w:rsidRPr="00F61275">
        <w:rPr>
          <w:i/>
          <w:iCs/>
          <w:color w:val="202122"/>
          <w:sz w:val="22"/>
          <w:szCs w:val="22"/>
        </w:rPr>
        <w:t>“of the afordsaid length of twenty-six inches”</w:t>
      </w:r>
      <w:r w:rsidR="00B8432B" w:rsidRPr="00D23956">
        <w:rPr>
          <w:rStyle w:val="EndnoteReference"/>
          <w:color w:val="202122"/>
          <w:sz w:val="22"/>
          <w:szCs w:val="22"/>
        </w:rPr>
        <w:endnoteReference w:id="113"/>
      </w:r>
      <w:r w:rsidR="00A664B3" w:rsidRPr="00D23956">
        <w:rPr>
          <w:color w:val="202122"/>
          <w:sz w:val="22"/>
          <w:szCs w:val="22"/>
        </w:rPr>
        <w:t xml:space="preserve"> </w:t>
      </w:r>
      <w:r w:rsidR="00A664B3" w:rsidRPr="00F61275">
        <w:rPr>
          <w:color w:val="202122"/>
          <w:sz w:val="22"/>
          <w:szCs w:val="22"/>
        </w:rPr>
        <w:t>was</w:t>
      </w:r>
      <w:r w:rsidRPr="00F61275">
        <w:rPr>
          <w:color w:val="202122"/>
          <w:sz w:val="22"/>
          <w:szCs w:val="22"/>
        </w:rPr>
        <w:t xml:space="preserve"> completed in Ma</w:t>
      </w:r>
      <w:r w:rsidR="00840EBF" w:rsidRPr="00F61275">
        <w:rPr>
          <w:color w:val="202122"/>
          <w:sz w:val="22"/>
          <w:szCs w:val="22"/>
        </w:rPr>
        <w:t>y 1</w:t>
      </w:r>
      <w:r w:rsidRPr="00F61275">
        <w:rPr>
          <w:color w:val="202122"/>
          <w:sz w:val="22"/>
          <w:szCs w:val="22"/>
        </w:rPr>
        <w:t>724</w:t>
      </w:r>
      <w:r w:rsidR="00A664B3" w:rsidRPr="00F61275">
        <w:rPr>
          <w:color w:val="202122"/>
          <w:sz w:val="22"/>
          <w:szCs w:val="22"/>
        </w:rPr>
        <w:t xml:space="preserve">. </w:t>
      </w:r>
      <w:r w:rsidR="008F4ED2" w:rsidRPr="00F61275">
        <w:rPr>
          <w:color w:val="202122"/>
          <w:sz w:val="22"/>
          <w:szCs w:val="22"/>
        </w:rPr>
        <w:t xml:space="preserve">Samuel </w:t>
      </w:r>
      <w:r w:rsidR="00FA096D" w:rsidRPr="00F61275">
        <w:rPr>
          <w:color w:val="202122"/>
          <w:sz w:val="22"/>
          <w:szCs w:val="22"/>
        </w:rPr>
        <w:t xml:space="preserve">Molyneux continued his </w:t>
      </w:r>
      <w:r w:rsidR="00946911" w:rsidRPr="00F61275">
        <w:rPr>
          <w:color w:val="202122"/>
          <w:sz w:val="22"/>
          <w:szCs w:val="22"/>
        </w:rPr>
        <w:t xml:space="preserve">detailed </w:t>
      </w:r>
      <w:r w:rsidR="00FA096D" w:rsidRPr="00F61275">
        <w:rPr>
          <w:color w:val="202122"/>
          <w:sz w:val="22"/>
          <w:szCs w:val="22"/>
        </w:rPr>
        <w:t>experiments on the alloys used in the casting of specula</w:t>
      </w:r>
      <w:r w:rsidR="00F44152" w:rsidRPr="00F61275">
        <w:rPr>
          <w:color w:val="202122"/>
          <w:sz w:val="22"/>
          <w:szCs w:val="22"/>
        </w:rPr>
        <w:t>, arriving at an optimised 71% copper, 29% tin ratio</w:t>
      </w:r>
      <w:r w:rsidR="00FA096D" w:rsidRPr="00F61275">
        <w:rPr>
          <w:color w:val="202122"/>
          <w:sz w:val="22"/>
          <w:szCs w:val="22"/>
        </w:rPr>
        <w:t xml:space="preserve"> and </w:t>
      </w:r>
      <w:r w:rsidR="00A664B3" w:rsidRPr="00F61275">
        <w:rPr>
          <w:color w:val="202122"/>
          <w:sz w:val="22"/>
          <w:szCs w:val="22"/>
        </w:rPr>
        <w:t>made</w:t>
      </w:r>
      <w:r w:rsidR="00FA096D" w:rsidRPr="00F61275">
        <w:rPr>
          <w:color w:val="202122"/>
          <w:sz w:val="22"/>
          <w:szCs w:val="22"/>
        </w:rPr>
        <w:t xml:space="preserve"> </w:t>
      </w:r>
      <w:r w:rsidR="00946911" w:rsidRPr="00F61275">
        <w:rPr>
          <w:color w:val="202122"/>
          <w:sz w:val="22"/>
          <w:szCs w:val="22"/>
        </w:rPr>
        <w:t xml:space="preserve">other </w:t>
      </w:r>
      <w:r w:rsidR="005B68E5" w:rsidRPr="00F61275">
        <w:rPr>
          <w:color w:val="202122"/>
          <w:sz w:val="22"/>
          <w:szCs w:val="22"/>
        </w:rPr>
        <w:t>t</w:t>
      </w:r>
      <w:r w:rsidR="00946911" w:rsidRPr="00F61275">
        <w:rPr>
          <w:color w:val="202122"/>
          <w:sz w:val="22"/>
          <w:szCs w:val="22"/>
        </w:rPr>
        <w:t>elescopes</w:t>
      </w:r>
      <w:r w:rsidR="005B68E5" w:rsidRPr="00F61275">
        <w:rPr>
          <w:color w:val="202122"/>
          <w:sz w:val="22"/>
          <w:szCs w:val="22"/>
        </w:rPr>
        <w:t xml:space="preserve">, </w:t>
      </w:r>
      <w:r w:rsidR="00946911" w:rsidRPr="00F61275">
        <w:rPr>
          <w:color w:val="202122"/>
          <w:sz w:val="22"/>
          <w:szCs w:val="22"/>
        </w:rPr>
        <w:t xml:space="preserve">including </w:t>
      </w:r>
      <w:r w:rsidR="0066390F" w:rsidRPr="006D344E">
        <w:rPr>
          <w:i/>
          <w:iCs/>
          <w:color w:val="202122"/>
          <w:sz w:val="22"/>
          <w:szCs w:val="22"/>
        </w:rPr>
        <w:t>“a pretty good one of about 7 inches”</w:t>
      </w:r>
      <w:r w:rsidR="0066390F">
        <w:rPr>
          <w:color w:val="202122"/>
          <w:sz w:val="22"/>
          <w:szCs w:val="22"/>
        </w:rPr>
        <w:t xml:space="preserve"> and </w:t>
      </w:r>
      <w:r w:rsidR="00946911" w:rsidRPr="00F61275">
        <w:rPr>
          <w:color w:val="202122"/>
          <w:sz w:val="22"/>
          <w:szCs w:val="22"/>
        </w:rPr>
        <w:t xml:space="preserve">one </w:t>
      </w:r>
      <w:r w:rsidR="00FA096D" w:rsidRPr="00F61275">
        <w:rPr>
          <w:color w:val="202122"/>
          <w:sz w:val="22"/>
          <w:szCs w:val="22"/>
        </w:rPr>
        <w:t>of</w:t>
      </w:r>
      <w:r w:rsidR="0066390F">
        <w:rPr>
          <w:color w:val="202122"/>
          <w:sz w:val="22"/>
          <w:szCs w:val="22"/>
        </w:rPr>
        <w:t xml:space="preserve"> </w:t>
      </w:r>
      <w:r w:rsidR="0066390F" w:rsidRPr="006D344E">
        <w:rPr>
          <w:i/>
          <w:iCs/>
          <w:color w:val="202122"/>
          <w:sz w:val="22"/>
          <w:szCs w:val="22"/>
        </w:rPr>
        <w:t>“8 foot”</w:t>
      </w:r>
      <w:r w:rsidR="0066390F">
        <w:rPr>
          <w:color w:val="202122"/>
          <w:sz w:val="22"/>
          <w:szCs w:val="22"/>
        </w:rPr>
        <w:t xml:space="preserve"> focal length</w:t>
      </w:r>
      <w:r w:rsidR="00EC2A96">
        <w:rPr>
          <w:color w:val="202122"/>
          <w:sz w:val="22"/>
          <w:szCs w:val="22"/>
        </w:rPr>
        <w:t>.</w:t>
      </w:r>
    </w:p>
    <w:bookmarkEnd w:id="4"/>
    <w:p w14:paraId="0F90705C" w14:textId="09FC514D" w:rsidR="00FC53C5" w:rsidRPr="00733429" w:rsidRDefault="00577FB7" w:rsidP="00577FB7">
      <w:pPr>
        <w:pStyle w:val="NormalWeb"/>
        <w:shd w:val="clear" w:color="auto" w:fill="FFFFFF"/>
        <w:spacing w:before="120" w:beforeAutospacing="0" w:after="120" w:afterAutospacing="0" w:line="360" w:lineRule="auto"/>
        <w:ind w:right="-46"/>
        <w:rPr>
          <w:iCs/>
          <w:color w:val="202122"/>
          <w:sz w:val="22"/>
          <w:szCs w:val="22"/>
        </w:rPr>
      </w:pPr>
      <w:r w:rsidRPr="00733429">
        <w:rPr>
          <w:color w:val="202122"/>
          <w:sz w:val="22"/>
          <w:szCs w:val="22"/>
        </w:rPr>
        <w:t xml:space="preserve">In 1725, Samuel Molyneux </w:t>
      </w:r>
      <w:r w:rsidR="005F0B30" w:rsidRPr="00733429">
        <w:rPr>
          <w:color w:val="202122"/>
          <w:sz w:val="22"/>
          <w:szCs w:val="22"/>
        </w:rPr>
        <w:t>presented</w:t>
      </w:r>
      <w:r w:rsidRPr="00733429">
        <w:rPr>
          <w:color w:val="202122"/>
          <w:sz w:val="22"/>
          <w:szCs w:val="22"/>
        </w:rPr>
        <w:t xml:space="preserve"> to King John V of Portugal, a twenty-six-inch-long reflector, “of his creation”.</w:t>
      </w:r>
      <w:r w:rsidR="008D3E61" w:rsidRPr="00733429">
        <w:rPr>
          <w:rStyle w:val="EndnoteReference"/>
          <w:color w:val="202122"/>
          <w:sz w:val="22"/>
          <w:szCs w:val="22"/>
        </w:rPr>
        <w:endnoteReference w:id="114"/>
      </w:r>
      <w:r w:rsidRPr="00733429">
        <w:rPr>
          <w:color w:val="202122"/>
          <w:sz w:val="22"/>
          <w:szCs w:val="22"/>
        </w:rPr>
        <w:t xml:space="preserve"> This is described and shown in Smith's </w:t>
      </w:r>
      <w:r w:rsidR="00733429" w:rsidRPr="00733429">
        <w:rPr>
          <w:color w:val="202122"/>
          <w:sz w:val="22"/>
          <w:szCs w:val="22"/>
        </w:rPr>
        <w:t>`</w:t>
      </w:r>
      <w:r w:rsidR="008E2237" w:rsidRPr="00733429">
        <w:rPr>
          <w:color w:val="202122"/>
          <w:sz w:val="22"/>
          <w:szCs w:val="22"/>
        </w:rPr>
        <w:t xml:space="preserve">A </w:t>
      </w:r>
      <w:r w:rsidR="00DE005A" w:rsidRPr="00733429">
        <w:rPr>
          <w:color w:val="202122"/>
          <w:sz w:val="22"/>
          <w:szCs w:val="22"/>
        </w:rPr>
        <w:t>Comple</w:t>
      </w:r>
      <w:r w:rsidR="008E2237" w:rsidRPr="00733429">
        <w:rPr>
          <w:color w:val="202122"/>
          <w:sz w:val="22"/>
          <w:szCs w:val="22"/>
        </w:rPr>
        <w:t>at</w:t>
      </w:r>
      <w:r w:rsidR="00DE005A" w:rsidRPr="00733429">
        <w:rPr>
          <w:color w:val="202122"/>
          <w:sz w:val="22"/>
          <w:szCs w:val="22"/>
        </w:rPr>
        <w:t xml:space="preserve"> System of </w:t>
      </w:r>
      <w:r w:rsidRPr="00733429">
        <w:rPr>
          <w:color w:val="202122"/>
          <w:sz w:val="22"/>
          <w:szCs w:val="22"/>
        </w:rPr>
        <w:t>Opticks</w:t>
      </w:r>
      <w:r w:rsidR="00733429" w:rsidRPr="00733429">
        <w:rPr>
          <w:color w:val="202122"/>
          <w:sz w:val="22"/>
          <w:szCs w:val="22"/>
        </w:rPr>
        <w:t>`</w:t>
      </w:r>
      <w:r w:rsidRPr="00733429">
        <w:rPr>
          <w:color w:val="202122"/>
          <w:sz w:val="22"/>
          <w:szCs w:val="22"/>
        </w:rPr>
        <w:t xml:space="preserve"> </w:t>
      </w:r>
      <w:r w:rsidR="00B42523">
        <w:rPr>
          <w:color w:val="202122"/>
          <w:sz w:val="22"/>
          <w:szCs w:val="22"/>
        </w:rPr>
        <w:t xml:space="preserve">(Fig. 9). </w:t>
      </w:r>
      <w:r w:rsidR="003804CE" w:rsidRPr="00733429">
        <w:rPr>
          <w:color w:val="202122"/>
          <w:sz w:val="22"/>
          <w:szCs w:val="22"/>
        </w:rPr>
        <w:t xml:space="preserve">According to Simpson, </w:t>
      </w:r>
      <w:r w:rsidR="00996550" w:rsidRPr="00733429">
        <w:rPr>
          <w:iCs/>
          <w:color w:val="202122"/>
          <w:sz w:val="22"/>
          <w:szCs w:val="22"/>
        </w:rPr>
        <w:t>Molyneux`s</w:t>
      </w:r>
      <w:r w:rsidRPr="00733429">
        <w:rPr>
          <w:iCs/>
          <w:color w:val="202122"/>
          <w:sz w:val="22"/>
          <w:szCs w:val="22"/>
        </w:rPr>
        <w:t xml:space="preserve"> </w:t>
      </w:r>
      <w:r w:rsidR="00BC249E" w:rsidRPr="00733429">
        <w:rPr>
          <w:iCs/>
          <w:color w:val="202122"/>
          <w:sz w:val="22"/>
          <w:szCs w:val="22"/>
        </w:rPr>
        <w:t>description</w:t>
      </w:r>
      <w:r w:rsidRPr="00733429">
        <w:rPr>
          <w:iCs/>
          <w:color w:val="202122"/>
          <w:sz w:val="22"/>
          <w:szCs w:val="22"/>
        </w:rPr>
        <w:t xml:space="preserve"> of </w:t>
      </w:r>
      <w:r w:rsidR="00637622" w:rsidRPr="00733429">
        <w:rPr>
          <w:iCs/>
          <w:color w:val="202122"/>
          <w:sz w:val="22"/>
          <w:szCs w:val="22"/>
        </w:rPr>
        <w:t>his</w:t>
      </w:r>
      <w:r w:rsidRPr="00733429">
        <w:rPr>
          <w:iCs/>
          <w:color w:val="202122"/>
          <w:sz w:val="22"/>
          <w:szCs w:val="22"/>
        </w:rPr>
        <w:t xml:space="preserve"> perfected process to </w:t>
      </w:r>
      <w:r w:rsidR="000762B0" w:rsidRPr="00733429">
        <w:rPr>
          <w:iCs/>
          <w:color w:val="202122"/>
          <w:sz w:val="22"/>
          <w:szCs w:val="22"/>
        </w:rPr>
        <w:t xml:space="preserve">Edward </w:t>
      </w:r>
      <w:r w:rsidRPr="00733429">
        <w:rPr>
          <w:iCs/>
          <w:color w:val="202122"/>
          <w:sz w:val="22"/>
          <w:szCs w:val="22"/>
        </w:rPr>
        <w:t xml:space="preserve">Scarlett, </w:t>
      </w:r>
      <w:r w:rsidR="001357F3" w:rsidRPr="00733429">
        <w:rPr>
          <w:iCs/>
          <w:color w:val="202122"/>
          <w:sz w:val="22"/>
          <w:szCs w:val="22"/>
        </w:rPr>
        <w:t xml:space="preserve">Optician to </w:t>
      </w:r>
      <w:r w:rsidR="000762B0" w:rsidRPr="00733429">
        <w:rPr>
          <w:iCs/>
          <w:color w:val="202122"/>
          <w:sz w:val="22"/>
          <w:szCs w:val="22"/>
        </w:rPr>
        <w:t>King George II</w:t>
      </w:r>
      <w:r w:rsidRPr="00733429">
        <w:rPr>
          <w:iCs/>
          <w:color w:val="202122"/>
          <w:sz w:val="22"/>
          <w:szCs w:val="22"/>
        </w:rPr>
        <w:t xml:space="preserve"> and to </w:t>
      </w:r>
      <w:bookmarkStart w:id="5" w:name="_Hlk182694154"/>
      <w:r w:rsidR="009F19A3" w:rsidRPr="00733429">
        <w:rPr>
          <w:iCs/>
          <w:color w:val="202122"/>
          <w:sz w:val="22"/>
          <w:szCs w:val="22"/>
        </w:rPr>
        <w:t xml:space="preserve">George </w:t>
      </w:r>
      <w:r w:rsidRPr="00733429">
        <w:rPr>
          <w:iCs/>
          <w:color w:val="202122"/>
          <w:sz w:val="22"/>
          <w:szCs w:val="22"/>
        </w:rPr>
        <w:t>Hearne, a mathematical instrument maker in White</w:t>
      </w:r>
      <w:r w:rsidR="00740070" w:rsidRPr="00733429">
        <w:rPr>
          <w:iCs/>
          <w:color w:val="202122"/>
          <w:sz w:val="22"/>
          <w:szCs w:val="22"/>
        </w:rPr>
        <w:t xml:space="preserve"> F</w:t>
      </w:r>
      <w:r w:rsidRPr="00733429">
        <w:rPr>
          <w:iCs/>
          <w:color w:val="202122"/>
          <w:sz w:val="22"/>
          <w:szCs w:val="22"/>
        </w:rPr>
        <w:t>riars</w:t>
      </w:r>
      <w:bookmarkEnd w:id="5"/>
      <w:r w:rsidR="001357F3" w:rsidRPr="00733429">
        <w:rPr>
          <w:iCs/>
          <w:color w:val="202122"/>
          <w:sz w:val="22"/>
          <w:szCs w:val="22"/>
        </w:rPr>
        <w:t>,</w:t>
      </w:r>
      <w:r w:rsidRPr="00733429">
        <w:rPr>
          <w:iCs/>
          <w:color w:val="202122"/>
          <w:sz w:val="22"/>
          <w:szCs w:val="22"/>
        </w:rPr>
        <w:t xml:space="preserve"> was</w:t>
      </w:r>
      <w:r w:rsidR="002E1280" w:rsidRPr="00733429">
        <w:rPr>
          <w:iCs/>
          <w:color w:val="202122"/>
          <w:sz w:val="22"/>
          <w:szCs w:val="22"/>
        </w:rPr>
        <w:t xml:space="preserve"> </w:t>
      </w:r>
      <w:r w:rsidR="00BC249E" w:rsidRPr="00733429">
        <w:rPr>
          <w:iCs/>
          <w:color w:val="202122"/>
          <w:sz w:val="22"/>
          <w:szCs w:val="22"/>
        </w:rPr>
        <w:t>“</w:t>
      </w:r>
      <w:r w:rsidR="002E1280" w:rsidRPr="00733429">
        <w:rPr>
          <w:iCs/>
          <w:color w:val="202122"/>
          <w:sz w:val="22"/>
          <w:szCs w:val="22"/>
        </w:rPr>
        <w:t>t</w:t>
      </w:r>
      <w:r w:rsidRPr="00733429">
        <w:rPr>
          <w:iCs/>
          <w:color w:val="202122"/>
          <w:sz w:val="22"/>
          <w:szCs w:val="22"/>
        </w:rPr>
        <w:t>he means of bringing reflecting telescopes into general use”</w:t>
      </w:r>
      <w:r w:rsidR="001766DF" w:rsidRPr="00733429">
        <w:rPr>
          <w:iCs/>
          <w:color w:val="202122"/>
          <w:sz w:val="22"/>
          <w:szCs w:val="22"/>
        </w:rPr>
        <w:t xml:space="preserve"> and that </w:t>
      </w:r>
      <w:r w:rsidR="0009755C" w:rsidRPr="00733429">
        <w:rPr>
          <w:iCs/>
          <w:color w:val="202122"/>
          <w:sz w:val="22"/>
          <w:szCs w:val="22"/>
        </w:rPr>
        <w:t>from an English perspective,</w:t>
      </w:r>
      <w:r w:rsidR="00C70EC8" w:rsidRPr="00733429">
        <w:rPr>
          <w:iCs/>
          <w:color w:val="202122"/>
          <w:sz w:val="22"/>
          <w:szCs w:val="22"/>
        </w:rPr>
        <w:t xml:space="preserve"> </w:t>
      </w:r>
      <w:r w:rsidRPr="00733429">
        <w:rPr>
          <w:iCs/>
          <w:color w:val="202122"/>
          <w:sz w:val="22"/>
          <w:szCs w:val="22"/>
        </w:rPr>
        <w:t>“</w:t>
      </w:r>
      <w:r w:rsidR="002E1280" w:rsidRPr="00733429">
        <w:rPr>
          <w:iCs/>
          <w:color w:val="202122"/>
          <w:sz w:val="22"/>
          <w:szCs w:val="22"/>
        </w:rPr>
        <w:t>t</w:t>
      </w:r>
      <w:r w:rsidRPr="00733429">
        <w:rPr>
          <w:iCs/>
          <w:color w:val="202122"/>
          <w:sz w:val="22"/>
          <w:szCs w:val="22"/>
        </w:rPr>
        <w:t>his was the first reflecting telescope-or one of the first-to reach continental Europe”.</w:t>
      </w:r>
      <w:r w:rsidR="006A4D99" w:rsidRPr="00733429">
        <w:rPr>
          <w:rStyle w:val="EndnoteReference"/>
          <w:iCs/>
          <w:color w:val="202122"/>
          <w:sz w:val="22"/>
          <w:szCs w:val="22"/>
        </w:rPr>
        <w:endnoteReference w:id="115"/>
      </w:r>
    </w:p>
    <w:p w14:paraId="10B316B8" w14:textId="1385A6D5" w:rsidR="00577FB7" w:rsidRPr="00F61275" w:rsidRDefault="00577FB7" w:rsidP="00577FB7">
      <w:pPr>
        <w:pStyle w:val="NormalWeb"/>
        <w:shd w:val="clear" w:color="auto" w:fill="FFFFFF"/>
        <w:spacing w:before="120" w:beforeAutospacing="0" w:after="120" w:afterAutospacing="0" w:line="360" w:lineRule="auto"/>
        <w:ind w:right="-46"/>
        <w:rPr>
          <w:iCs/>
          <w:color w:val="202122"/>
          <w:sz w:val="22"/>
          <w:szCs w:val="22"/>
        </w:rPr>
      </w:pPr>
      <w:r w:rsidRPr="00F61275">
        <w:rPr>
          <w:iCs/>
          <w:color w:val="202122"/>
          <w:sz w:val="22"/>
          <w:szCs w:val="22"/>
        </w:rPr>
        <w:lastRenderedPageBreak/>
        <w:t xml:space="preserve">4.1.  The </w:t>
      </w:r>
      <w:r w:rsidR="00AA6568" w:rsidRPr="00F61275">
        <w:rPr>
          <w:iCs/>
          <w:color w:val="202122"/>
          <w:sz w:val="22"/>
          <w:szCs w:val="22"/>
        </w:rPr>
        <w:t xml:space="preserve">Annual </w:t>
      </w:r>
      <w:r w:rsidRPr="00F61275">
        <w:rPr>
          <w:iCs/>
          <w:color w:val="202122"/>
          <w:sz w:val="22"/>
          <w:szCs w:val="22"/>
        </w:rPr>
        <w:t>Stellar Parallax question.</w:t>
      </w:r>
      <w:r w:rsidR="00DA5F7C" w:rsidRPr="00F61275">
        <w:rPr>
          <w:iCs/>
          <w:color w:val="202122"/>
          <w:sz w:val="22"/>
          <w:szCs w:val="22"/>
        </w:rPr>
        <w:t xml:space="preserve"> How far away are the stars?</w:t>
      </w:r>
    </w:p>
    <w:p w14:paraId="0C563B70" w14:textId="0FA9B56F" w:rsidR="00554EAB" w:rsidRPr="00F61275" w:rsidRDefault="00554EAB" w:rsidP="00554EAB">
      <w:pPr>
        <w:pStyle w:val="NormalWeb"/>
        <w:shd w:val="clear" w:color="auto" w:fill="FFFFFF"/>
        <w:spacing w:before="120" w:beforeAutospacing="0" w:after="120" w:afterAutospacing="0" w:line="360" w:lineRule="auto"/>
        <w:ind w:right="-46"/>
        <w:rPr>
          <w:iCs/>
          <w:color w:val="202122"/>
          <w:sz w:val="22"/>
          <w:szCs w:val="22"/>
        </w:rPr>
      </w:pPr>
      <w:r w:rsidRPr="00F61275">
        <w:rPr>
          <w:iCs/>
          <w:color w:val="202122"/>
          <w:sz w:val="22"/>
          <w:szCs w:val="22"/>
        </w:rPr>
        <w:t xml:space="preserve">Using trigonometry, it was theoretically possible to determine the distances of the stars. Using the diameter of the earth’s orbit as </w:t>
      </w:r>
      <w:r w:rsidR="004B7802" w:rsidRPr="00F61275">
        <w:rPr>
          <w:iCs/>
          <w:color w:val="202122"/>
          <w:sz w:val="22"/>
          <w:szCs w:val="22"/>
        </w:rPr>
        <w:t>an</w:t>
      </w:r>
      <w:r w:rsidRPr="00F61275">
        <w:rPr>
          <w:iCs/>
          <w:color w:val="202122"/>
          <w:sz w:val="22"/>
          <w:szCs w:val="22"/>
        </w:rPr>
        <w:t xml:space="preserve"> observational base line</w:t>
      </w:r>
      <w:r w:rsidR="003E6FC6" w:rsidRPr="00F61275">
        <w:rPr>
          <w:iCs/>
          <w:color w:val="202122"/>
          <w:sz w:val="22"/>
          <w:szCs w:val="22"/>
        </w:rPr>
        <w:t>,</w:t>
      </w:r>
      <w:r w:rsidRPr="00F61275">
        <w:rPr>
          <w:iCs/>
          <w:color w:val="202122"/>
          <w:sz w:val="22"/>
          <w:szCs w:val="22"/>
        </w:rPr>
        <w:t xml:space="preserve"> it was </w:t>
      </w:r>
      <w:r w:rsidR="00D60743" w:rsidRPr="00F61275">
        <w:rPr>
          <w:iCs/>
          <w:color w:val="202122"/>
          <w:sz w:val="22"/>
          <w:szCs w:val="22"/>
        </w:rPr>
        <w:t>thought</w:t>
      </w:r>
      <w:r w:rsidRPr="00F61275">
        <w:rPr>
          <w:iCs/>
          <w:color w:val="202122"/>
          <w:sz w:val="22"/>
          <w:szCs w:val="22"/>
        </w:rPr>
        <w:t xml:space="preserve"> that </w:t>
      </w:r>
      <w:r w:rsidR="00DB6542" w:rsidRPr="00F61275">
        <w:rPr>
          <w:iCs/>
          <w:color w:val="202122"/>
          <w:sz w:val="22"/>
          <w:szCs w:val="22"/>
        </w:rPr>
        <w:t xml:space="preserve">a </w:t>
      </w:r>
      <w:r w:rsidR="00EB196C" w:rsidRPr="00F61275">
        <w:rPr>
          <w:iCs/>
          <w:color w:val="202122"/>
          <w:sz w:val="22"/>
          <w:szCs w:val="22"/>
        </w:rPr>
        <w:t>slight</w:t>
      </w:r>
      <w:r w:rsidRPr="00F61275">
        <w:rPr>
          <w:iCs/>
          <w:color w:val="202122"/>
          <w:sz w:val="22"/>
          <w:szCs w:val="22"/>
        </w:rPr>
        <w:t xml:space="preserve"> </w:t>
      </w:r>
      <w:r w:rsidR="002944C4" w:rsidRPr="00F61275">
        <w:rPr>
          <w:iCs/>
          <w:color w:val="202122"/>
          <w:sz w:val="22"/>
          <w:szCs w:val="22"/>
        </w:rPr>
        <w:t>alteration</w:t>
      </w:r>
      <w:r w:rsidR="002829CA" w:rsidRPr="00F61275">
        <w:rPr>
          <w:iCs/>
          <w:color w:val="202122"/>
          <w:sz w:val="22"/>
          <w:szCs w:val="22"/>
        </w:rPr>
        <w:t xml:space="preserve"> in</w:t>
      </w:r>
      <w:r w:rsidR="006D56F5" w:rsidRPr="00F61275">
        <w:rPr>
          <w:iCs/>
          <w:color w:val="202122"/>
          <w:sz w:val="22"/>
          <w:szCs w:val="22"/>
        </w:rPr>
        <w:t xml:space="preserve"> </w:t>
      </w:r>
      <w:r w:rsidR="004B7802" w:rsidRPr="00F61275">
        <w:rPr>
          <w:iCs/>
          <w:color w:val="202122"/>
          <w:sz w:val="22"/>
          <w:szCs w:val="22"/>
        </w:rPr>
        <w:t xml:space="preserve">their </w:t>
      </w:r>
      <w:r w:rsidR="002829CA" w:rsidRPr="00F61275">
        <w:rPr>
          <w:iCs/>
          <w:color w:val="202122"/>
          <w:sz w:val="22"/>
          <w:szCs w:val="22"/>
        </w:rPr>
        <w:t>position</w:t>
      </w:r>
      <w:r w:rsidRPr="00F61275">
        <w:rPr>
          <w:iCs/>
          <w:color w:val="202122"/>
          <w:sz w:val="22"/>
          <w:szCs w:val="22"/>
        </w:rPr>
        <w:t xml:space="preserve"> </w:t>
      </w:r>
      <w:r w:rsidR="00163B1A" w:rsidRPr="00F61275">
        <w:rPr>
          <w:iCs/>
          <w:color w:val="202122"/>
          <w:sz w:val="22"/>
          <w:szCs w:val="22"/>
        </w:rPr>
        <w:t>c</w:t>
      </w:r>
      <w:r w:rsidRPr="00F61275">
        <w:rPr>
          <w:iCs/>
          <w:color w:val="202122"/>
          <w:sz w:val="22"/>
          <w:szCs w:val="22"/>
        </w:rPr>
        <w:t>ould be discerned.</w:t>
      </w:r>
      <w:r w:rsidR="00A131F5" w:rsidRPr="00F61275">
        <w:rPr>
          <w:iCs/>
          <w:color w:val="202122"/>
          <w:sz w:val="22"/>
          <w:szCs w:val="22"/>
        </w:rPr>
        <w:t xml:space="preserve"> </w:t>
      </w:r>
      <w:r w:rsidRPr="00F61275">
        <w:rPr>
          <w:iCs/>
          <w:color w:val="202122"/>
          <w:sz w:val="22"/>
          <w:szCs w:val="22"/>
        </w:rPr>
        <w:t xml:space="preserve">The larger the angular </w:t>
      </w:r>
      <w:r w:rsidR="004B7802" w:rsidRPr="00F61275">
        <w:rPr>
          <w:iCs/>
          <w:color w:val="202122"/>
          <w:sz w:val="22"/>
          <w:szCs w:val="22"/>
        </w:rPr>
        <w:t>di</w:t>
      </w:r>
      <w:r w:rsidR="00EB196C" w:rsidRPr="00F61275">
        <w:rPr>
          <w:iCs/>
          <w:color w:val="202122"/>
          <w:sz w:val="22"/>
          <w:szCs w:val="22"/>
        </w:rPr>
        <w:t>fference</w:t>
      </w:r>
      <w:r w:rsidRPr="00F61275">
        <w:rPr>
          <w:iCs/>
          <w:color w:val="202122"/>
          <w:sz w:val="22"/>
          <w:szCs w:val="22"/>
        </w:rPr>
        <w:t xml:space="preserve"> the closer the star</w:t>
      </w:r>
      <w:r w:rsidR="003E6FC6" w:rsidRPr="00F61275">
        <w:rPr>
          <w:iCs/>
          <w:color w:val="202122"/>
          <w:sz w:val="22"/>
          <w:szCs w:val="22"/>
        </w:rPr>
        <w:t>s</w:t>
      </w:r>
      <w:r w:rsidR="00A142F2" w:rsidRPr="00F61275">
        <w:rPr>
          <w:iCs/>
          <w:color w:val="202122"/>
          <w:sz w:val="22"/>
          <w:szCs w:val="22"/>
        </w:rPr>
        <w:t>,</w:t>
      </w:r>
      <w:r w:rsidR="003E6FC6" w:rsidRPr="00F61275">
        <w:rPr>
          <w:iCs/>
          <w:color w:val="202122"/>
          <w:sz w:val="22"/>
          <w:szCs w:val="22"/>
        </w:rPr>
        <w:t xml:space="preserve"> </w:t>
      </w:r>
      <w:r w:rsidRPr="00F61275">
        <w:rPr>
          <w:iCs/>
          <w:color w:val="202122"/>
          <w:sz w:val="22"/>
          <w:szCs w:val="22"/>
        </w:rPr>
        <w:t>suggesting a `</w:t>
      </w:r>
      <w:r w:rsidR="00BE7F70">
        <w:rPr>
          <w:iCs/>
          <w:color w:val="202122"/>
          <w:sz w:val="22"/>
          <w:szCs w:val="22"/>
        </w:rPr>
        <w:t>s</w:t>
      </w:r>
      <w:r w:rsidRPr="00F61275">
        <w:rPr>
          <w:iCs/>
          <w:color w:val="202122"/>
          <w:sz w:val="22"/>
          <w:szCs w:val="22"/>
        </w:rPr>
        <w:t xml:space="preserve">mall </w:t>
      </w:r>
      <w:r w:rsidR="00EC2A96">
        <w:rPr>
          <w:iCs/>
          <w:color w:val="202122"/>
          <w:sz w:val="22"/>
          <w:szCs w:val="22"/>
        </w:rPr>
        <w:t xml:space="preserve">scale </w:t>
      </w:r>
      <w:r w:rsidR="00BE7F70">
        <w:rPr>
          <w:iCs/>
          <w:color w:val="202122"/>
          <w:sz w:val="22"/>
          <w:szCs w:val="22"/>
        </w:rPr>
        <w:t>u</w:t>
      </w:r>
      <w:r w:rsidRPr="00F61275">
        <w:rPr>
          <w:iCs/>
          <w:color w:val="202122"/>
          <w:sz w:val="22"/>
          <w:szCs w:val="22"/>
        </w:rPr>
        <w:t>niverse`</w:t>
      </w:r>
      <w:r w:rsidR="00D75CFC">
        <w:rPr>
          <w:iCs/>
          <w:color w:val="202122"/>
          <w:sz w:val="22"/>
          <w:szCs w:val="22"/>
        </w:rPr>
        <w:t>.</w:t>
      </w:r>
      <w:r w:rsidRPr="00F61275">
        <w:rPr>
          <w:iCs/>
          <w:color w:val="202122"/>
          <w:sz w:val="22"/>
          <w:szCs w:val="22"/>
        </w:rPr>
        <w:t xml:space="preserve"> According to the </w:t>
      </w:r>
      <w:r w:rsidRPr="00F61275">
        <w:rPr>
          <w:sz w:val="22"/>
          <w:szCs w:val="22"/>
        </w:rPr>
        <w:t>Newtonian system laws of motion and gravitation described</w:t>
      </w:r>
      <w:r w:rsidR="005D31CE">
        <w:rPr>
          <w:sz w:val="22"/>
          <w:szCs w:val="22"/>
        </w:rPr>
        <w:t xml:space="preserve"> </w:t>
      </w:r>
      <w:r w:rsidRPr="00F61275">
        <w:rPr>
          <w:sz w:val="22"/>
          <w:szCs w:val="22"/>
        </w:rPr>
        <w:t xml:space="preserve">in </w:t>
      </w:r>
      <w:r w:rsidR="00281821">
        <w:rPr>
          <w:sz w:val="22"/>
          <w:szCs w:val="22"/>
        </w:rPr>
        <w:t>the</w:t>
      </w:r>
      <w:r w:rsidRPr="00F61275">
        <w:rPr>
          <w:sz w:val="22"/>
          <w:szCs w:val="22"/>
        </w:rPr>
        <w:t xml:space="preserve"> `Principia`, </w:t>
      </w:r>
      <w:r w:rsidR="00A82D19" w:rsidRPr="00F61275">
        <w:rPr>
          <w:sz w:val="22"/>
          <w:szCs w:val="22"/>
        </w:rPr>
        <w:t xml:space="preserve">such </w:t>
      </w:r>
      <w:r w:rsidRPr="00F61275">
        <w:rPr>
          <w:sz w:val="22"/>
          <w:szCs w:val="22"/>
        </w:rPr>
        <w:t xml:space="preserve">a </w:t>
      </w:r>
      <w:r w:rsidR="001E3729" w:rsidRPr="00F61275">
        <w:rPr>
          <w:sz w:val="22"/>
          <w:szCs w:val="22"/>
        </w:rPr>
        <w:t>`</w:t>
      </w:r>
      <w:r w:rsidR="00BE7F70">
        <w:rPr>
          <w:sz w:val="22"/>
          <w:szCs w:val="22"/>
        </w:rPr>
        <w:t>s</w:t>
      </w:r>
      <w:r w:rsidRPr="00F61275">
        <w:rPr>
          <w:sz w:val="22"/>
          <w:szCs w:val="22"/>
        </w:rPr>
        <w:t xml:space="preserve">mall </w:t>
      </w:r>
      <w:r w:rsidR="00BE7F70">
        <w:rPr>
          <w:sz w:val="22"/>
          <w:szCs w:val="22"/>
        </w:rPr>
        <w:t>u</w:t>
      </w:r>
      <w:r w:rsidRPr="00F61275">
        <w:rPr>
          <w:sz w:val="22"/>
          <w:szCs w:val="22"/>
        </w:rPr>
        <w:t>niverse</w:t>
      </w:r>
      <w:r w:rsidR="001E3729" w:rsidRPr="00F61275">
        <w:rPr>
          <w:sz w:val="22"/>
          <w:szCs w:val="22"/>
        </w:rPr>
        <w:t>`</w:t>
      </w:r>
      <w:r w:rsidRPr="00F61275">
        <w:rPr>
          <w:sz w:val="22"/>
          <w:szCs w:val="22"/>
        </w:rPr>
        <w:t xml:space="preserve"> </w:t>
      </w:r>
      <w:r w:rsidRPr="00F61275">
        <w:rPr>
          <w:iCs/>
          <w:color w:val="202122"/>
          <w:sz w:val="22"/>
          <w:szCs w:val="22"/>
        </w:rPr>
        <w:t xml:space="preserve">would be </w:t>
      </w:r>
      <w:r w:rsidR="00F4659D" w:rsidRPr="00F61275">
        <w:rPr>
          <w:iCs/>
          <w:color w:val="202122"/>
          <w:sz w:val="22"/>
          <w:szCs w:val="22"/>
        </w:rPr>
        <w:t xml:space="preserve">gravitationally </w:t>
      </w:r>
      <w:r w:rsidRPr="00F61275">
        <w:rPr>
          <w:iCs/>
          <w:color w:val="202122"/>
          <w:sz w:val="22"/>
          <w:szCs w:val="22"/>
        </w:rPr>
        <w:t>unstable</w:t>
      </w:r>
      <w:r w:rsidR="00A82D19" w:rsidRPr="00F61275">
        <w:rPr>
          <w:iCs/>
          <w:color w:val="202122"/>
          <w:sz w:val="22"/>
          <w:szCs w:val="22"/>
        </w:rPr>
        <w:t>. I</w:t>
      </w:r>
      <w:r w:rsidRPr="00F61275">
        <w:rPr>
          <w:iCs/>
          <w:color w:val="202122"/>
          <w:sz w:val="22"/>
          <w:szCs w:val="22"/>
        </w:rPr>
        <w:t xml:space="preserve">f the </w:t>
      </w:r>
      <w:r w:rsidR="00B6498A" w:rsidRPr="00F61275">
        <w:rPr>
          <w:iCs/>
          <w:color w:val="202122"/>
          <w:sz w:val="22"/>
          <w:szCs w:val="22"/>
        </w:rPr>
        <w:t xml:space="preserve">discerned </w:t>
      </w:r>
      <w:r w:rsidRPr="00F61275">
        <w:rPr>
          <w:iCs/>
          <w:color w:val="202122"/>
          <w:sz w:val="22"/>
          <w:szCs w:val="22"/>
        </w:rPr>
        <w:t>angle</w:t>
      </w:r>
      <w:r w:rsidR="004B7802" w:rsidRPr="00F61275">
        <w:rPr>
          <w:iCs/>
          <w:color w:val="202122"/>
          <w:sz w:val="22"/>
          <w:szCs w:val="22"/>
        </w:rPr>
        <w:t xml:space="preserve"> </w:t>
      </w:r>
      <w:r w:rsidR="004D7D3F" w:rsidRPr="00F61275">
        <w:rPr>
          <w:iCs/>
          <w:color w:val="202122"/>
          <w:sz w:val="22"/>
          <w:szCs w:val="22"/>
        </w:rPr>
        <w:t>was</w:t>
      </w:r>
      <w:r w:rsidRPr="00F61275">
        <w:rPr>
          <w:iCs/>
          <w:color w:val="202122"/>
          <w:sz w:val="22"/>
          <w:szCs w:val="22"/>
        </w:rPr>
        <w:t xml:space="preserve"> </w:t>
      </w:r>
      <w:r w:rsidR="00EB196C" w:rsidRPr="00F61275">
        <w:rPr>
          <w:iCs/>
          <w:color w:val="202122"/>
          <w:sz w:val="22"/>
          <w:szCs w:val="22"/>
        </w:rPr>
        <w:t xml:space="preserve">very </w:t>
      </w:r>
      <w:r w:rsidRPr="00F61275">
        <w:rPr>
          <w:iCs/>
          <w:color w:val="202122"/>
          <w:sz w:val="22"/>
          <w:szCs w:val="22"/>
        </w:rPr>
        <w:t xml:space="preserve">small the stars </w:t>
      </w:r>
      <w:r w:rsidR="00101245" w:rsidRPr="00F61275">
        <w:rPr>
          <w:iCs/>
          <w:color w:val="202122"/>
          <w:sz w:val="22"/>
          <w:szCs w:val="22"/>
        </w:rPr>
        <w:t>would</w:t>
      </w:r>
      <w:r w:rsidR="003E6FC6" w:rsidRPr="00F61275">
        <w:rPr>
          <w:iCs/>
          <w:color w:val="202122"/>
          <w:sz w:val="22"/>
          <w:szCs w:val="22"/>
        </w:rPr>
        <w:t xml:space="preserve"> be more </w:t>
      </w:r>
      <w:r w:rsidRPr="00F61275">
        <w:rPr>
          <w:iCs/>
          <w:color w:val="202122"/>
          <w:sz w:val="22"/>
          <w:szCs w:val="22"/>
        </w:rPr>
        <w:t>distant</w:t>
      </w:r>
      <w:r w:rsidR="00F4659D" w:rsidRPr="00F61275">
        <w:rPr>
          <w:iCs/>
          <w:color w:val="202122"/>
          <w:sz w:val="22"/>
          <w:szCs w:val="22"/>
        </w:rPr>
        <w:t xml:space="preserve"> and </w:t>
      </w:r>
      <w:r w:rsidR="003F6DA2" w:rsidRPr="00F61275">
        <w:rPr>
          <w:iCs/>
          <w:color w:val="202122"/>
          <w:sz w:val="22"/>
          <w:szCs w:val="22"/>
        </w:rPr>
        <w:t>therefore</w:t>
      </w:r>
      <w:r w:rsidR="00A82D19" w:rsidRPr="00F61275">
        <w:rPr>
          <w:iCs/>
          <w:color w:val="202122"/>
          <w:sz w:val="22"/>
          <w:szCs w:val="22"/>
        </w:rPr>
        <w:t xml:space="preserve"> less perturbed</w:t>
      </w:r>
      <w:r w:rsidRPr="00F61275">
        <w:rPr>
          <w:iCs/>
          <w:color w:val="202122"/>
          <w:sz w:val="22"/>
          <w:szCs w:val="22"/>
        </w:rPr>
        <w:t xml:space="preserve">. </w:t>
      </w:r>
      <w:r w:rsidRPr="00F61275">
        <w:rPr>
          <w:sz w:val="22"/>
          <w:szCs w:val="22"/>
        </w:rPr>
        <w:t>Newton</w:t>
      </w:r>
      <w:r w:rsidR="001E3729" w:rsidRPr="00F61275">
        <w:rPr>
          <w:sz w:val="22"/>
          <w:szCs w:val="22"/>
        </w:rPr>
        <w:t xml:space="preserve"> stated,</w:t>
      </w:r>
      <w:r w:rsidRPr="00F61275">
        <w:rPr>
          <w:i/>
          <w:iCs/>
          <w:sz w:val="22"/>
          <w:szCs w:val="22"/>
        </w:rPr>
        <w:t xml:space="preserve"> “</w:t>
      </w:r>
      <w:r w:rsidR="005D31CE">
        <w:rPr>
          <w:i/>
          <w:iCs/>
          <w:sz w:val="22"/>
          <w:szCs w:val="22"/>
        </w:rPr>
        <w:t xml:space="preserve">since </w:t>
      </w:r>
      <w:r w:rsidRPr="00F61275">
        <w:rPr>
          <w:i/>
          <w:iCs/>
          <w:sz w:val="22"/>
          <w:szCs w:val="22"/>
        </w:rPr>
        <w:t>the fixed stars</w:t>
      </w:r>
      <w:r w:rsidR="008A6E1C">
        <w:rPr>
          <w:i/>
          <w:iCs/>
          <w:sz w:val="22"/>
          <w:szCs w:val="22"/>
        </w:rPr>
        <w:t xml:space="preserve">…are liable to </w:t>
      </w:r>
      <w:r w:rsidRPr="00F61275">
        <w:rPr>
          <w:i/>
          <w:iCs/>
          <w:sz w:val="22"/>
          <w:szCs w:val="22"/>
        </w:rPr>
        <w:t xml:space="preserve">no sensible parallax from the annual motion of the earth, </w:t>
      </w:r>
      <w:r w:rsidR="008A6E1C">
        <w:rPr>
          <w:i/>
          <w:iCs/>
          <w:sz w:val="22"/>
          <w:szCs w:val="22"/>
        </w:rPr>
        <w:t>they can have no force, because of their immense distance, to produce any sensible effect in our system</w:t>
      </w:r>
      <w:r w:rsidR="004376DB">
        <w:rPr>
          <w:i/>
          <w:iCs/>
          <w:sz w:val="22"/>
          <w:szCs w:val="22"/>
        </w:rPr>
        <w:t>…and promiscuously dispersed in the heavens, by their contrary attractions destroy their mutual actions</w:t>
      </w:r>
      <w:r w:rsidR="000D3325" w:rsidRPr="000D3325">
        <w:rPr>
          <w:i/>
          <w:iCs/>
          <w:sz w:val="22"/>
          <w:szCs w:val="22"/>
        </w:rPr>
        <w:t>, by Prop. L</w:t>
      </w:r>
      <w:r w:rsidR="000D3325">
        <w:rPr>
          <w:i/>
          <w:iCs/>
          <w:sz w:val="22"/>
          <w:szCs w:val="22"/>
        </w:rPr>
        <w:t>XX</w:t>
      </w:r>
      <w:r w:rsidR="000D3325" w:rsidRPr="000D3325">
        <w:rPr>
          <w:i/>
          <w:iCs/>
          <w:sz w:val="22"/>
          <w:szCs w:val="22"/>
        </w:rPr>
        <w:t>, Book 1</w:t>
      </w:r>
      <w:r w:rsidR="00385D03">
        <w:rPr>
          <w:i/>
          <w:iCs/>
          <w:sz w:val="22"/>
          <w:szCs w:val="22"/>
        </w:rPr>
        <w:t>”</w:t>
      </w:r>
      <w:r w:rsidR="00385D03" w:rsidRPr="00385D03">
        <w:rPr>
          <w:sz w:val="22"/>
          <w:szCs w:val="22"/>
        </w:rPr>
        <w:t>.</w:t>
      </w:r>
      <w:r w:rsidR="00B8432B" w:rsidRPr="006A54E6">
        <w:rPr>
          <w:rStyle w:val="EndnoteReference"/>
          <w:sz w:val="22"/>
          <w:szCs w:val="22"/>
        </w:rPr>
        <w:endnoteReference w:id="116"/>
      </w:r>
    </w:p>
    <w:p w14:paraId="36761C54" w14:textId="0C9AC5CA" w:rsidR="00B806F1" w:rsidRPr="00733302" w:rsidRDefault="00793CE4" w:rsidP="00886DED">
      <w:pPr>
        <w:pStyle w:val="yiv3027778741ydp33e50738msonormal"/>
        <w:shd w:val="clear" w:color="auto" w:fill="FFFFFF"/>
        <w:spacing w:before="120" w:beforeAutospacing="0" w:after="120" w:afterAutospacing="0" w:line="360" w:lineRule="auto"/>
        <w:rPr>
          <w:color w:val="202122"/>
          <w:sz w:val="22"/>
          <w:szCs w:val="22"/>
        </w:rPr>
      </w:pPr>
      <w:r w:rsidRPr="00F61275">
        <w:rPr>
          <w:color w:val="202122"/>
          <w:sz w:val="22"/>
          <w:szCs w:val="22"/>
        </w:rPr>
        <w:t>In 166</w:t>
      </w:r>
      <w:r w:rsidR="00D75145" w:rsidRPr="00F61275">
        <w:rPr>
          <w:color w:val="202122"/>
          <w:sz w:val="22"/>
          <w:szCs w:val="22"/>
        </w:rPr>
        <w:t>9,</w:t>
      </w:r>
      <w:r w:rsidRPr="00F61275">
        <w:rPr>
          <w:color w:val="202122"/>
          <w:sz w:val="22"/>
          <w:szCs w:val="22"/>
        </w:rPr>
        <w:t xml:space="preserve"> </w:t>
      </w:r>
      <w:r w:rsidR="007B10EA">
        <w:rPr>
          <w:color w:val="202122"/>
          <w:sz w:val="22"/>
          <w:szCs w:val="22"/>
        </w:rPr>
        <w:t xml:space="preserve">starting </w:t>
      </w:r>
      <w:r w:rsidRPr="00F61275">
        <w:rPr>
          <w:color w:val="202122"/>
          <w:sz w:val="22"/>
          <w:szCs w:val="22"/>
        </w:rPr>
        <w:t xml:space="preserve">during the summer recess at Gresham College London, the preoccupied Professor of Geometry and Curator of Experiments to the Royal Society, polymath Dr Robert Hooke FRS (1635-1703) was unsuccessful </w:t>
      </w:r>
      <w:r w:rsidRPr="00F61275">
        <w:rPr>
          <w:i/>
          <w:iCs/>
          <w:color w:val="202122"/>
          <w:sz w:val="22"/>
          <w:szCs w:val="22"/>
        </w:rPr>
        <w:t>“by reason of inconvenient weather and want of health”</w:t>
      </w:r>
      <w:r w:rsidRPr="00F61275">
        <w:rPr>
          <w:color w:val="202122"/>
          <w:sz w:val="22"/>
          <w:szCs w:val="22"/>
        </w:rPr>
        <w:t xml:space="preserve"> in his </w:t>
      </w:r>
      <w:r w:rsidR="007B10EA">
        <w:rPr>
          <w:color w:val="202122"/>
          <w:sz w:val="22"/>
          <w:szCs w:val="22"/>
        </w:rPr>
        <w:t>four</w:t>
      </w:r>
      <w:r w:rsidRPr="00F61275">
        <w:rPr>
          <w:color w:val="202122"/>
          <w:sz w:val="22"/>
          <w:szCs w:val="22"/>
        </w:rPr>
        <w:t xml:space="preserve"> attempts to measure irrefutably the annual stellar parallax of </w:t>
      </w:r>
      <w:r w:rsidR="00942806" w:rsidRPr="00F61275">
        <w:rPr>
          <w:color w:val="202122"/>
          <w:sz w:val="22"/>
          <w:szCs w:val="22"/>
        </w:rPr>
        <w:t xml:space="preserve">the </w:t>
      </w:r>
      <w:r w:rsidRPr="00F61275">
        <w:rPr>
          <w:color w:val="202122"/>
          <w:sz w:val="22"/>
          <w:szCs w:val="22"/>
        </w:rPr>
        <w:t xml:space="preserve">second magnitude star Gamma </w:t>
      </w:r>
      <w:r w:rsidR="006426B0" w:rsidRPr="00F61275">
        <w:rPr>
          <w:color w:val="202122"/>
          <w:sz w:val="22"/>
          <w:szCs w:val="22"/>
        </w:rPr>
        <w:t>D</w:t>
      </w:r>
      <w:r w:rsidRPr="00F61275">
        <w:rPr>
          <w:color w:val="202122"/>
          <w:sz w:val="22"/>
          <w:szCs w:val="22"/>
        </w:rPr>
        <w:t>raconis.</w:t>
      </w:r>
      <w:r w:rsidR="00F93F7D" w:rsidRPr="00F61275">
        <w:rPr>
          <w:color w:val="202122"/>
          <w:sz w:val="22"/>
          <w:szCs w:val="22"/>
        </w:rPr>
        <w:t xml:space="preserve"> </w:t>
      </w:r>
      <w:r w:rsidRPr="00F61275">
        <w:rPr>
          <w:color w:val="202122"/>
          <w:sz w:val="22"/>
          <w:szCs w:val="22"/>
        </w:rPr>
        <w:t xml:space="preserve">Published in 1674, Hooke </w:t>
      </w:r>
      <w:r w:rsidR="00D60163" w:rsidRPr="00F61275">
        <w:rPr>
          <w:color w:val="202122"/>
          <w:sz w:val="22"/>
          <w:szCs w:val="22"/>
        </w:rPr>
        <w:t xml:space="preserve">informed </w:t>
      </w:r>
      <w:r w:rsidRPr="00F61275">
        <w:rPr>
          <w:color w:val="202122"/>
          <w:sz w:val="22"/>
          <w:szCs w:val="22"/>
        </w:rPr>
        <w:t>The Royal Society</w:t>
      </w:r>
      <w:r w:rsidR="009E7BC8" w:rsidRPr="00F61275">
        <w:rPr>
          <w:color w:val="202122"/>
          <w:sz w:val="22"/>
          <w:szCs w:val="22"/>
        </w:rPr>
        <w:t>,</w:t>
      </w:r>
      <w:r w:rsidRPr="00F61275">
        <w:rPr>
          <w:color w:val="202122"/>
          <w:sz w:val="22"/>
          <w:szCs w:val="22"/>
        </w:rPr>
        <w:t xml:space="preserve"> </w:t>
      </w:r>
      <w:r w:rsidRPr="00F61275">
        <w:rPr>
          <w:i/>
          <w:iCs/>
          <w:color w:val="202122"/>
          <w:sz w:val="22"/>
          <w:szCs w:val="22"/>
        </w:rPr>
        <w:t>“he was observing …the parallax of the earth`s orb, and hoped to give a good account of it…by using a telescopic tube, 36 feet in length, in the roof of his chamber, in order to observe the distances of the stars from the vertex”</w:t>
      </w:r>
      <w:r w:rsidRPr="00F61275">
        <w:rPr>
          <w:color w:val="202122"/>
          <w:sz w:val="22"/>
          <w:szCs w:val="22"/>
        </w:rPr>
        <w:t>.</w:t>
      </w:r>
      <w:r w:rsidR="00B8432B">
        <w:rPr>
          <w:rStyle w:val="EndnoteReference"/>
          <w:color w:val="202122"/>
          <w:sz w:val="22"/>
          <w:szCs w:val="22"/>
        </w:rPr>
        <w:endnoteReference w:id="117"/>
      </w:r>
      <w:r w:rsidRPr="00F61275">
        <w:rPr>
          <w:color w:val="202122"/>
          <w:sz w:val="22"/>
          <w:szCs w:val="22"/>
        </w:rPr>
        <w:t xml:space="preserve"> </w:t>
      </w:r>
      <w:r w:rsidR="00D60163" w:rsidRPr="00733302">
        <w:rPr>
          <w:color w:val="202122"/>
          <w:sz w:val="22"/>
          <w:szCs w:val="22"/>
        </w:rPr>
        <w:t>By</w:t>
      </w:r>
      <w:r w:rsidR="001A7923" w:rsidRPr="00733302">
        <w:rPr>
          <w:color w:val="202122"/>
          <w:sz w:val="22"/>
          <w:szCs w:val="22"/>
        </w:rPr>
        <w:t xml:space="preserve"> October 1669, a </w:t>
      </w:r>
      <w:r w:rsidR="00B672F7" w:rsidRPr="00733302">
        <w:rPr>
          <w:color w:val="202122"/>
          <w:sz w:val="22"/>
          <w:szCs w:val="22"/>
        </w:rPr>
        <w:t>decrease</w:t>
      </w:r>
      <w:r w:rsidRPr="00733302">
        <w:rPr>
          <w:color w:val="202122"/>
          <w:sz w:val="22"/>
          <w:szCs w:val="22"/>
        </w:rPr>
        <w:t xml:space="preserve"> of  2</w:t>
      </w:r>
      <w:r w:rsidR="00B672F7" w:rsidRPr="00733302">
        <w:rPr>
          <w:color w:val="202122"/>
          <w:sz w:val="22"/>
          <w:szCs w:val="22"/>
        </w:rPr>
        <w:t>4</w:t>
      </w:r>
      <w:r w:rsidR="009D4B6E" w:rsidRPr="00733302">
        <w:rPr>
          <w:color w:val="202122"/>
          <w:sz w:val="22"/>
          <w:szCs w:val="22"/>
        </w:rPr>
        <w:t xml:space="preserve"> arc-seconds</w:t>
      </w:r>
      <w:r w:rsidR="00B672F7" w:rsidRPr="00733302">
        <w:rPr>
          <w:color w:val="202122"/>
          <w:sz w:val="22"/>
          <w:szCs w:val="22"/>
        </w:rPr>
        <w:t xml:space="preserve"> in declination</w:t>
      </w:r>
      <w:r w:rsidR="001333EF" w:rsidRPr="00733302">
        <w:rPr>
          <w:color w:val="202122"/>
          <w:sz w:val="22"/>
          <w:szCs w:val="22"/>
        </w:rPr>
        <w:t xml:space="preserve"> </w:t>
      </w:r>
      <w:r w:rsidRPr="00733302">
        <w:rPr>
          <w:color w:val="202122"/>
          <w:sz w:val="22"/>
          <w:szCs w:val="22"/>
        </w:rPr>
        <w:t xml:space="preserve">was </w:t>
      </w:r>
      <w:r w:rsidR="00B672F7" w:rsidRPr="00733302">
        <w:rPr>
          <w:color w:val="202122"/>
          <w:sz w:val="22"/>
          <w:szCs w:val="22"/>
        </w:rPr>
        <w:t>reported</w:t>
      </w:r>
      <w:r w:rsidRPr="00733302">
        <w:rPr>
          <w:color w:val="202122"/>
          <w:sz w:val="22"/>
          <w:szCs w:val="22"/>
        </w:rPr>
        <w:t xml:space="preserve">. Hooke </w:t>
      </w:r>
      <w:r w:rsidR="00264EAA" w:rsidRPr="00733302">
        <w:rPr>
          <w:color w:val="202122"/>
          <w:sz w:val="22"/>
          <w:szCs w:val="22"/>
        </w:rPr>
        <w:t>wrote</w:t>
      </w:r>
      <w:r w:rsidRPr="00733302">
        <w:rPr>
          <w:color w:val="202122"/>
          <w:sz w:val="22"/>
          <w:szCs w:val="22"/>
        </w:rPr>
        <w:t xml:space="preserve"> </w:t>
      </w:r>
      <w:r w:rsidRPr="00733302">
        <w:rPr>
          <w:i/>
          <w:iCs/>
          <w:color w:val="202122"/>
          <w:sz w:val="22"/>
          <w:szCs w:val="22"/>
        </w:rPr>
        <w:t>“…made me wish that I were near some great solid Tower, or some Rock or deep well, that so I might fix all things at once, and not be troubled continually thus to adjust the parts of the said instruments”</w:t>
      </w:r>
      <w:r w:rsidRPr="00733302">
        <w:rPr>
          <w:color w:val="202122"/>
          <w:sz w:val="22"/>
          <w:szCs w:val="22"/>
        </w:rPr>
        <w:t>.</w:t>
      </w:r>
      <w:r w:rsidR="00B8432B" w:rsidRPr="00733302">
        <w:rPr>
          <w:rStyle w:val="EndnoteReference"/>
          <w:color w:val="202122"/>
          <w:sz w:val="22"/>
          <w:szCs w:val="22"/>
        </w:rPr>
        <w:endnoteReference w:id="118"/>
      </w:r>
      <w:r w:rsidRPr="00733302">
        <w:rPr>
          <w:color w:val="202122"/>
          <w:sz w:val="22"/>
          <w:szCs w:val="22"/>
        </w:rPr>
        <w:t xml:space="preserve"> </w:t>
      </w:r>
    </w:p>
    <w:p w14:paraId="766910C4" w14:textId="129468B2" w:rsidR="00B806F1" w:rsidRPr="00F61275" w:rsidRDefault="00793CE4" w:rsidP="00793CE4">
      <w:pPr>
        <w:pStyle w:val="yiv3027778741ydp33e50738msonormal"/>
        <w:shd w:val="clear" w:color="auto" w:fill="FFFFFF"/>
        <w:spacing w:before="0" w:beforeAutospacing="0" w:after="0" w:afterAutospacing="0" w:line="360" w:lineRule="auto"/>
        <w:rPr>
          <w:color w:val="202122"/>
          <w:sz w:val="22"/>
          <w:szCs w:val="22"/>
        </w:rPr>
      </w:pPr>
      <w:r w:rsidRPr="00F61275">
        <w:rPr>
          <w:bCs/>
          <w:sz w:val="22"/>
          <w:szCs w:val="22"/>
        </w:rPr>
        <w:t>In 1677</w:t>
      </w:r>
      <w:r w:rsidR="004C5247" w:rsidRPr="00F61275">
        <w:rPr>
          <w:bCs/>
          <w:sz w:val="22"/>
          <w:szCs w:val="22"/>
        </w:rPr>
        <w:t>,</w:t>
      </w:r>
      <w:r w:rsidRPr="00F61275">
        <w:rPr>
          <w:bCs/>
          <w:sz w:val="22"/>
          <w:szCs w:val="22"/>
        </w:rPr>
        <w:t xml:space="preserve"> Hooke, as</w:t>
      </w:r>
      <w:r w:rsidRPr="00F61275">
        <w:rPr>
          <w:color w:val="202122"/>
          <w:sz w:val="22"/>
          <w:szCs w:val="22"/>
        </w:rPr>
        <w:t xml:space="preserve"> London City Surveyor </w:t>
      </w:r>
      <w:r w:rsidRPr="00F61275">
        <w:rPr>
          <w:bCs/>
          <w:sz w:val="22"/>
          <w:szCs w:val="22"/>
        </w:rPr>
        <w:t xml:space="preserve">and his colleague Sir Christopher Wren, former Savilian Professor of Astronomy at Oxford and </w:t>
      </w:r>
      <w:r w:rsidR="00D75CFC">
        <w:rPr>
          <w:bCs/>
          <w:sz w:val="22"/>
          <w:szCs w:val="22"/>
        </w:rPr>
        <w:t>now</w:t>
      </w:r>
      <w:r w:rsidRPr="00F61275">
        <w:rPr>
          <w:bCs/>
          <w:sz w:val="22"/>
          <w:szCs w:val="22"/>
        </w:rPr>
        <w:t xml:space="preserve"> Surveyor General of The King`s Works</w:t>
      </w:r>
      <w:r w:rsidR="00A15C1C" w:rsidRPr="00F61275">
        <w:rPr>
          <w:bCs/>
          <w:sz w:val="22"/>
          <w:szCs w:val="22"/>
        </w:rPr>
        <w:t>,</w:t>
      </w:r>
      <w:r w:rsidRPr="00F61275">
        <w:rPr>
          <w:bCs/>
          <w:sz w:val="22"/>
          <w:szCs w:val="22"/>
        </w:rPr>
        <w:t xml:space="preserve"> </w:t>
      </w:r>
      <w:r w:rsidR="00AC4795" w:rsidRPr="00F61275">
        <w:rPr>
          <w:bCs/>
          <w:sz w:val="22"/>
          <w:szCs w:val="22"/>
        </w:rPr>
        <w:t>intended</w:t>
      </w:r>
      <w:r w:rsidRPr="00F61275">
        <w:rPr>
          <w:bCs/>
          <w:sz w:val="22"/>
          <w:szCs w:val="22"/>
        </w:rPr>
        <w:t xml:space="preserve"> to repeat the </w:t>
      </w:r>
      <w:r w:rsidR="003A0412" w:rsidRPr="00F61275">
        <w:rPr>
          <w:bCs/>
          <w:sz w:val="22"/>
          <w:szCs w:val="22"/>
        </w:rPr>
        <w:t>observation</w:t>
      </w:r>
      <w:r w:rsidR="00BD7BBB" w:rsidRPr="00F61275">
        <w:rPr>
          <w:bCs/>
          <w:sz w:val="22"/>
          <w:szCs w:val="22"/>
        </w:rPr>
        <w:t>s</w:t>
      </w:r>
      <w:r w:rsidRPr="00F61275">
        <w:rPr>
          <w:bCs/>
          <w:sz w:val="22"/>
          <w:szCs w:val="22"/>
        </w:rPr>
        <w:t xml:space="preserve"> using the newly built, 202 feet tall, </w:t>
      </w:r>
      <w:r w:rsidR="00660FB2">
        <w:rPr>
          <w:bCs/>
          <w:sz w:val="22"/>
          <w:szCs w:val="22"/>
        </w:rPr>
        <w:t>`</w:t>
      </w:r>
      <w:r w:rsidRPr="00F61275">
        <w:rPr>
          <w:bCs/>
          <w:sz w:val="22"/>
          <w:szCs w:val="22"/>
        </w:rPr>
        <w:t>London Monument</w:t>
      </w:r>
      <w:r w:rsidR="00660FB2">
        <w:rPr>
          <w:bCs/>
          <w:sz w:val="22"/>
          <w:szCs w:val="22"/>
        </w:rPr>
        <w:t>`</w:t>
      </w:r>
      <w:r w:rsidR="004D357E">
        <w:rPr>
          <w:bCs/>
          <w:sz w:val="22"/>
          <w:szCs w:val="22"/>
        </w:rPr>
        <w:t>.</w:t>
      </w:r>
      <w:r w:rsidRPr="00F61275">
        <w:rPr>
          <w:bCs/>
          <w:sz w:val="22"/>
          <w:szCs w:val="22"/>
        </w:rPr>
        <w:t xml:space="preserve"> “The learned architect [Hooke] built it hollow, that it might serve as a tube to discover the parallax of the earth, by the difference distances of the star</w:t>
      </w:r>
      <w:r w:rsidR="00FB3BB6" w:rsidRPr="00F61275">
        <w:rPr>
          <w:bCs/>
          <w:sz w:val="22"/>
          <w:szCs w:val="22"/>
        </w:rPr>
        <w:t xml:space="preserve"> [</w:t>
      </w:r>
      <w:r w:rsidR="00FB3BB6" w:rsidRPr="00F61275">
        <w:rPr>
          <w:color w:val="202122"/>
          <w:sz w:val="22"/>
          <w:szCs w:val="22"/>
        </w:rPr>
        <w:t>Gamma Draconis]</w:t>
      </w:r>
      <w:r w:rsidRPr="00F61275">
        <w:rPr>
          <w:bCs/>
          <w:sz w:val="22"/>
          <w:szCs w:val="22"/>
        </w:rPr>
        <w:t xml:space="preserve"> in the head of the Dragon from the zenith, at different seasons of the year”. Unfortunately, the structure proved to be unsuitable, due to it being “shaken by the motion of coaches and carts almost constantly passing by”.</w:t>
      </w:r>
      <w:r w:rsidR="00B8432B">
        <w:rPr>
          <w:rStyle w:val="EndnoteReference"/>
          <w:bCs/>
          <w:sz w:val="22"/>
          <w:szCs w:val="22"/>
        </w:rPr>
        <w:endnoteReference w:id="119"/>
      </w:r>
      <w:r w:rsidRPr="00F61275">
        <w:rPr>
          <w:color w:val="202122"/>
          <w:sz w:val="22"/>
          <w:szCs w:val="22"/>
        </w:rPr>
        <w:t xml:space="preserve"> </w:t>
      </w:r>
    </w:p>
    <w:p w14:paraId="2E0B90D6" w14:textId="7A7F2B76" w:rsidR="00D41732" w:rsidRPr="00F61275" w:rsidRDefault="0026611E" w:rsidP="00C6065F">
      <w:pPr>
        <w:pStyle w:val="NormalWeb"/>
        <w:shd w:val="clear" w:color="auto" w:fill="FFFFFF"/>
        <w:spacing w:before="120" w:beforeAutospacing="0" w:after="120" w:afterAutospacing="0" w:line="360" w:lineRule="auto"/>
        <w:rPr>
          <w:iCs/>
          <w:color w:val="202122"/>
          <w:sz w:val="22"/>
          <w:szCs w:val="22"/>
        </w:rPr>
      </w:pPr>
      <w:r>
        <w:rPr>
          <w:iCs/>
          <w:color w:val="202122"/>
          <w:sz w:val="22"/>
          <w:szCs w:val="22"/>
        </w:rPr>
        <w:t>“</w:t>
      </w:r>
      <w:r w:rsidR="00D41732" w:rsidRPr="00F61275">
        <w:rPr>
          <w:iCs/>
          <w:color w:val="202122"/>
          <w:sz w:val="22"/>
          <w:szCs w:val="22"/>
        </w:rPr>
        <w:t>Kindly bestowed</w:t>
      </w:r>
      <w:r>
        <w:rPr>
          <w:iCs/>
          <w:color w:val="202122"/>
          <w:sz w:val="22"/>
          <w:szCs w:val="22"/>
        </w:rPr>
        <w:t>”</w:t>
      </w:r>
      <w:r w:rsidR="00D41732" w:rsidRPr="00F61275">
        <w:rPr>
          <w:iCs/>
          <w:color w:val="202122"/>
          <w:sz w:val="22"/>
          <w:szCs w:val="22"/>
        </w:rPr>
        <w:t xml:space="preserve"> to John Flamsteed personally by his patron Sir Jonas Moore FRS (1617-1679) in 1676 a 7-foot radius, dual telescopic equatorial sextant by Thomas Tompion FRS (1639-1713) and a 10-foot radius mural quadrant by </w:t>
      </w:r>
      <w:r w:rsidR="007C1617">
        <w:rPr>
          <w:iCs/>
          <w:color w:val="202122"/>
          <w:sz w:val="22"/>
          <w:szCs w:val="22"/>
        </w:rPr>
        <w:t>Tompion and Hooke</w:t>
      </w:r>
      <w:r w:rsidR="00D41732" w:rsidRPr="00F61275">
        <w:rPr>
          <w:iCs/>
          <w:color w:val="202122"/>
          <w:sz w:val="22"/>
          <w:szCs w:val="22"/>
        </w:rPr>
        <w:t xml:space="preserve"> were installed in Greenwich Observatory. In 1677</w:t>
      </w:r>
      <w:r w:rsidR="007C1617">
        <w:rPr>
          <w:iCs/>
          <w:color w:val="202122"/>
          <w:sz w:val="22"/>
          <w:szCs w:val="22"/>
        </w:rPr>
        <w:t>, “charged by the Royal Society”,</w:t>
      </w:r>
      <w:r w:rsidR="00D41732" w:rsidRPr="00F61275">
        <w:rPr>
          <w:iCs/>
          <w:color w:val="202122"/>
          <w:sz w:val="22"/>
          <w:szCs w:val="22"/>
        </w:rPr>
        <w:t xml:space="preserve"> Hooke`s new quadrant, his ingenious 3-foot radius equatorial, was also installed. Apparently unsatisfactory, in 1683 they were replaced by Flamsteed`s 7-foot radius, 140 degree, `Slight` Mural Arc. </w:t>
      </w:r>
      <w:r w:rsidR="001E0497" w:rsidRPr="00F61275">
        <w:rPr>
          <w:iCs/>
          <w:color w:val="202122"/>
          <w:sz w:val="22"/>
          <w:szCs w:val="22"/>
        </w:rPr>
        <w:t xml:space="preserve">On </w:t>
      </w:r>
      <w:r w:rsidR="008304D2">
        <w:rPr>
          <w:iCs/>
          <w:color w:val="202122"/>
          <w:sz w:val="22"/>
          <w:szCs w:val="22"/>
        </w:rPr>
        <w:t xml:space="preserve">the </w:t>
      </w:r>
      <w:r w:rsidR="001E0497" w:rsidRPr="00F61275">
        <w:rPr>
          <w:iCs/>
          <w:color w:val="202122"/>
          <w:sz w:val="22"/>
          <w:szCs w:val="22"/>
        </w:rPr>
        <w:t>9th</w:t>
      </w:r>
      <w:r w:rsidR="0034611D" w:rsidRPr="00F61275">
        <w:rPr>
          <w:iCs/>
          <w:color w:val="202122"/>
          <w:sz w:val="22"/>
          <w:szCs w:val="22"/>
        </w:rPr>
        <w:t xml:space="preserve"> </w:t>
      </w:r>
      <w:r w:rsidR="00D74B06" w:rsidRPr="00F61275">
        <w:rPr>
          <w:iCs/>
          <w:color w:val="202122"/>
          <w:sz w:val="22"/>
          <w:szCs w:val="22"/>
        </w:rPr>
        <w:t xml:space="preserve">June </w:t>
      </w:r>
      <w:r w:rsidR="0034611D" w:rsidRPr="00F61275">
        <w:rPr>
          <w:iCs/>
          <w:color w:val="202122"/>
          <w:sz w:val="22"/>
          <w:szCs w:val="22"/>
        </w:rPr>
        <w:t xml:space="preserve">1683, </w:t>
      </w:r>
      <w:r w:rsidR="0034611D" w:rsidRPr="00F61275">
        <w:rPr>
          <w:color w:val="202122"/>
          <w:sz w:val="22"/>
          <w:szCs w:val="22"/>
        </w:rPr>
        <w:t xml:space="preserve">in a letter to William Molyneux from his brother Thomas in London, Hooke was </w:t>
      </w:r>
      <w:r w:rsidR="003407BD">
        <w:rPr>
          <w:color w:val="202122"/>
          <w:sz w:val="22"/>
          <w:szCs w:val="22"/>
        </w:rPr>
        <w:t>reported</w:t>
      </w:r>
      <w:r w:rsidR="0034611D" w:rsidRPr="00F61275">
        <w:rPr>
          <w:color w:val="202122"/>
          <w:sz w:val="22"/>
          <w:szCs w:val="22"/>
        </w:rPr>
        <w:t xml:space="preserve"> as, </w:t>
      </w:r>
      <w:r w:rsidR="0034611D" w:rsidRPr="00F61275">
        <w:rPr>
          <w:i/>
          <w:iCs/>
          <w:color w:val="202122"/>
          <w:sz w:val="22"/>
          <w:szCs w:val="22"/>
        </w:rPr>
        <w:t xml:space="preserve">“the most ill-natured, self-conceited man in </w:t>
      </w:r>
      <w:r w:rsidR="0034611D" w:rsidRPr="00F61275">
        <w:rPr>
          <w:i/>
          <w:iCs/>
          <w:color w:val="202122"/>
          <w:sz w:val="22"/>
          <w:szCs w:val="22"/>
        </w:rPr>
        <w:lastRenderedPageBreak/>
        <w:t>the world…pretending to have all other inventions when once discovered by their authors to the world”</w:t>
      </w:r>
      <w:r w:rsidR="0034611D" w:rsidRPr="00F61275">
        <w:rPr>
          <w:color w:val="202122"/>
          <w:sz w:val="22"/>
          <w:szCs w:val="22"/>
        </w:rPr>
        <w:t>.</w:t>
      </w:r>
      <w:r w:rsidR="00B8432B">
        <w:rPr>
          <w:rStyle w:val="EndnoteReference"/>
          <w:color w:val="202122"/>
          <w:sz w:val="22"/>
          <w:szCs w:val="22"/>
        </w:rPr>
        <w:endnoteReference w:id="120"/>
      </w:r>
    </w:p>
    <w:p w14:paraId="6DD620D7" w14:textId="5634B508" w:rsidR="00D41732" w:rsidRPr="00F61275" w:rsidRDefault="00D41732" w:rsidP="00C6065F">
      <w:pPr>
        <w:pStyle w:val="NormalWeb"/>
        <w:shd w:val="clear" w:color="auto" w:fill="FFFFFF"/>
        <w:spacing w:before="120" w:beforeAutospacing="0" w:after="120" w:afterAutospacing="0" w:line="360" w:lineRule="auto"/>
        <w:rPr>
          <w:color w:val="202122"/>
          <w:sz w:val="22"/>
          <w:szCs w:val="22"/>
        </w:rPr>
      </w:pPr>
      <w:r w:rsidRPr="00F61275">
        <w:rPr>
          <w:color w:val="202122"/>
          <w:sz w:val="22"/>
          <w:szCs w:val="22"/>
        </w:rPr>
        <w:t>In 1679, Flamsteed replicated Hooke`s method</w:t>
      </w:r>
      <w:r w:rsidR="003F03A3" w:rsidRPr="00F61275">
        <w:rPr>
          <w:color w:val="202122"/>
          <w:sz w:val="22"/>
          <w:szCs w:val="22"/>
        </w:rPr>
        <w:t>ology</w:t>
      </w:r>
      <w:r w:rsidRPr="00F61275">
        <w:rPr>
          <w:color w:val="202122"/>
          <w:sz w:val="22"/>
          <w:szCs w:val="22"/>
        </w:rPr>
        <w:t xml:space="preserve"> at Greenwich Observatory, using a 9 </w:t>
      </w:r>
      <w:r w:rsidRPr="00F61275">
        <w:rPr>
          <w:color w:val="202122"/>
          <w:sz w:val="22"/>
        </w:rPr>
        <w:t>¾</w:t>
      </w:r>
      <w:r w:rsidRPr="00F61275">
        <w:rPr>
          <w:color w:val="202122"/>
          <w:sz w:val="22"/>
          <w:szCs w:val="22"/>
        </w:rPr>
        <w:t xml:space="preserve"> inch 87-foot focal length object glass fitted into a vertical tube within what </w:t>
      </w:r>
      <w:r w:rsidR="000214BF">
        <w:rPr>
          <w:color w:val="202122"/>
          <w:sz w:val="22"/>
          <w:szCs w:val="22"/>
        </w:rPr>
        <w:t>was</w:t>
      </w:r>
      <w:r w:rsidRPr="00F61275">
        <w:rPr>
          <w:color w:val="202122"/>
          <w:sz w:val="22"/>
          <w:szCs w:val="22"/>
        </w:rPr>
        <w:t xml:space="preserve"> described as a </w:t>
      </w:r>
      <w:r w:rsidRPr="00F61275">
        <w:rPr>
          <w:i/>
          <w:iCs/>
          <w:color w:val="202122"/>
          <w:sz w:val="22"/>
          <w:szCs w:val="22"/>
        </w:rPr>
        <w:t>“well 120 feet deep”</w:t>
      </w:r>
      <w:r w:rsidRPr="00F61275">
        <w:rPr>
          <w:color w:val="202122"/>
          <w:sz w:val="22"/>
          <w:szCs w:val="22"/>
        </w:rPr>
        <w:t>.</w:t>
      </w:r>
      <w:r w:rsidR="001A426B">
        <w:rPr>
          <w:rStyle w:val="EndnoteReference"/>
          <w:color w:val="202122"/>
          <w:sz w:val="22"/>
          <w:szCs w:val="22"/>
        </w:rPr>
        <w:endnoteReference w:id="121"/>
      </w:r>
      <w:r w:rsidRPr="00F61275">
        <w:rPr>
          <w:color w:val="202122"/>
          <w:sz w:val="22"/>
          <w:szCs w:val="22"/>
        </w:rPr>
        <w:t xml:space="preserve"> The observing conditions at the bottom were appalling, the objective lens of “very poor quality” and the </w:t>
      </w:r>
      <w:r w:rsidR="002E656E">
        <w:rPr>
          <w:color w:val="202122"/>
          <w:sz w:val="22"/>
          <w:szCs w:val="22"/>
        </w:rPr>
        <w:t>plumb</w:t>
      </w:r>
      <w:r w:rsidR="00DD3897">
        <w:rPr>
          <w:color w:val="202122"/>
          <w:sz w:val="22"/>
          <w:szCs w:val="22"/>
        </w:rPr>
        <w:t>-</w:t>
      </w:r>
      <w:r w:rsidR="002E656E">
        <w:rPr>
          <w:color w:val="202122"/>
          <w:sz w:val="22"/>
          <w:szCs w:val="22"/>
        </w:rPr>
        <w:t xml:space="preserve">bob </w:t>
      </w:r>
      <w:r w:rsidRPr="00F61275">
        <w:rPr>
          <w:color w:val="202122"/>
          <w:sz w:val="22"/>
          <w:szCs w:val="22"/>
        </w:rPr>
        <w:t>eyepiece vibrated. Only two observations are recorded.</w:t>
      </w:r>
      <w:r w:rsidR="008A3C3E">
        <w:rPr>
          <w:rStyle w:val="EndnoteReference"/>
          <w:color w:val="202122"/>
          <w:sz w:val="22"/>
          <w:szCs w:val="22"/>
        </w:rPr>
        <w:endnoteReference w:id="122"/>
      </w:r>
      <w:r w:rsidRPr="00F61275">
        <w:rPr>
          <w:color w:val="202122"/>
          <w:sz w:val="22"/>
          <w:szCs w:val="22"/>
        </w:rPr>
        <w:t xml:space="preserve"> </w:t>
      </w:r>
      <w:r w:rsidRPr="00F61275">
        <w:rPr>
          <w:iCs/>
          <w:color w:val="202122"/>
          <w:sz w:val="22"/>
          <w:szCs w:val="22"/>
        </w:rPr>
        <w:t>According to E. Walter Maunder (1851-1928) Flamsteed</w:t>
      </w:r>
      <w:r w:rsidR="0010077D">
        <w:rPr>
          <w:iCs/>
          <w:color w:val="202122"/>
          <w:sz w:val="22"/>
          <w:szCs w:val="22"/>
        </w:rPr>
        <w:t>,</w:t>
      </w:r>
      <w:r w:rsidRPr="00F61275">
        <w:rPr>
          <w:iCs/>
          <w:color w:val="202122"/>
          <w:sz w:val="22"/>
          <w:szCs w:val="22"/>
        </w:rPr>
        <w:t xml:space="preserve"> “in a long letter to Wallis on the subject of stellar parallax, mentions his observations of Gamma Draconis, but a comparison with vol. ii. p.54 of the Historiae Coelestis leaves no doubt that the instrument employed was the 7-foot mural quadrant”.</w:t>
      </w:r>
      <w:r w:rsidR="00B8432B">
        <w:rPr>
          <w:rStyle w:val="EndnoteReference"/>
          <w:iCs/>
          <w:color w:val="202122"/>
          <w:sz w:val="22"/>
          <w:szCs w:val="22"/>
        </w:rPr>
        <w:endnoteReference w:id="123"/>
      </w:r>
      <w:r w:rsidRPr="00F61275">
        <w:rPr>
          <w:iCs/>
          <w:color w:val="202122"/>
          <w:sz w:val="22"/>
          <w:szCs w:val="22"/>
        </w:rPr>
        <w:t xml:space="preserve"> </w:t>
      </w:r>
    </w:p>
    <w:p w14:paraId="4AB6D769" w14:textId="523EA637" w:rsidR="00D41732" w:rsidRPr="00F61275" w:rsidRDefault="00D41732" w:rsidP="00886DED">
      <w:pPr>
        <w:pStyle w:val="yiv3027778741ydp33e50738msonormal"/>
        <w:shd w:val="clear" w:color="auto" w:fill="FFFFFF"/>
        <w:spacing w:before="120" w:beforeAutospacing="0" w:after="120" w:afterAutospacing="0" w:line="360" w:lineRule="auto"/>
        <w:rPr>
          <w:iCs/>
          <w:color w:val="202122"/>
          <w:sz w:val="22"/>
          <w:szCs w:val="22"/>
        </w:rPr>
      </w:pPr>
      <w:bookmarkStart w:id="6" w:name="_Hlk200994564"/>
      <w:r w:rsidRPr="00F61275">
        <w:rPr>
          <w:iCs/>
          <w:color w:val="202122"/>
          <w:sz w:val="22"/>
          <w:szCs w:val="22"/>
        </w:rPr>
        <w:t>In 1689, Flamsteed paid £120 for a</w:t>
      </w:r>
      <w:r w:rsidR="00D5631A">
        <w:rPr>
          <w:iCs/>
          <w:color w:val="202122"/>
          <w:sz w:val="22"/>
          <w:szCs w:val="22"/>
        </w:rPr>
        <w:t xml:space="preserve"> new</w:t>
      </w:r>
      <w:r w:rsidRPr="00F61275">
        <w:rPr>
          <w:i/>
          <w:color w:val="202122"/>
          <w:sz w:val="22"/>
          <w:szCs w:val="22"/>
        </w:rPr>
        <w:t xml:space="preserve">“79 </w:t>
      </w:r>
      <w:r w:rsidRPr="00F61275">
        <w:rPr>
          <w:color w:val="202122"/>
          <w:sz w:val="22"/>
        </w:rPr>
        <w:t>½</w:t>
      </w:r>
      <w:r w:rsidRPr="00F61275">
        <w:rPr>
          <w:i/>
          <w:color w:val="202122"/>
          <w:sz w:val="22"/>
          <w:szCs w:val="22"/>
        </w:rPr>
        <w:t xml:space="preserve"> inch”</w:t>
      </w:r>
      <w:r w:rsidRPr="00F61275">
        <w:rPr>
          <w:iCs/>
          <w:color w:val="202122"/>
          <w:sz w:val="22"/>
          <w:szCs w:val="22"/>
        </w:rPr>
        <w:t xml:space="preserve"> radius Mural Arc</w:t>
      </w:r>
      <w:r w:rsidR="003622A7">
        <w:rPr>
          <w:iCs/>
          <w:color w:val="202122"/>
          <w:sz w:val="22"/>
          <w:szCs w:val="22"/>
        </w:rPr>
        <w:t xml:space="preserve"> c</w:t>
      </w:r>
      <w:r w:rsidRPr="00F61275">
        <w:rPr>
          <w:iCs/>
          <w:color w:val="202122"/>
          <w:sz w:val="22"/>
          <w:szCs w:val="22"/>
        </w:rPr>
        <w:t xml:space="preserve">onstructed </w:t>
      </w:r>
      <w:r w:rsidR="003622A7">
        <w:rPr>
          <w:iCs/>
          <w:color w:val="202122"/>
          <w:sz w:val="22"/>
          <w:szCs w:val="22"/>
        </w:rPr>
        <w:t xml:space="preserve">over 14 months </w:t>
      </w:r>
      <w:r w:rsidRPr="00F61275">
        <w:rPr>
          <w:iCs/>
          <w:color w:val="202122"/>
          <w:sz w:val="22"/>
          <w:szCs w:val="22"/>
        </w:rPr>
        <w:t>by his good friend and assistant Abraham Sharp</w:t>
      </w:r>
      <w:r w:rsidR="003622A7">
        <w:rPr>
          <w:iCs/>
          <w:color w:val="202122"/>
          <w:sz w:val="22"/>
          <w:szCs w:val="22"/>
        </w:rPr>
        <w:t>.</w:t>
      </w:r>
      <w:r w:rsidR="00A97849" w:rsidRPr="00F61275">
        <w:rPr>
          <w:iCs/>
          <w:color w:val="202122"/>
          <w:sz w:val="22"/>
          <w:szCs w:val="22"/>
        </w:rPr>
        <w:t xml:space="preserve"> </w:t>
      </w:r>
      <w:r w:rsidR="003622A7">
        <w:rPr>
          <w:iCs/>
          <w:color w:val="202122"/>
          <w:sz w:val="22"/>
          <w:szCs w:val="22"/>
        </w:rPr>
        <w:t>D</w:t>
      </w:r>
      <w:r w:rsidRPr="00F61275">
        <w:rPr>
          <w:iCs/>
          <w:color w:val="202122"/>
          <w:sz w:val="22"/>
          <w:szCs w:val="22"/>
        </w:rPr>
        <w:t xml:space="preserve">escribed by Flamsteed as </w:t>
      </w:r>
      <w:r w:rsidRPr="00F61275">
        <w:rPr>
          <w:i/>
          <w:color w:val="202122"/>
          <w:sz w:val="22"/>
          <w:szCs w:val="22"/>
        </w:rPr>
        <w:t>“a man much experienced in mechanics and equally skilled in mathematics”</w:t>
      </w:r>
      <w:bookmarkEnd w:id="6"/>
      <w:r w:rsidRPr="00F61275">
        <w:rPr>
          <w:iCs/>
          <w:color w:val="202122"/>
          <w:sz w:val="22"/>
          <w:szCs w:val="22"/>
        </w:rPr>
        <w:t>.</w:t>
      </w:r>
      <w:r w:rsidR="00B8432B">
        <w:rPr>
          <w:rStyle w:val="EndnoteReference"/>
          <w:iCs/>
          <w:color w:val="202122"/>
          <w:sz w:val="22"/>
          <w:szCs w:val="22"/>
        </w:rPr>
        <w:endnoteReference w:id="124"/>
      </w:r>
      <w:r w:rsidRPr="00F61275">
        <w:rPr>
          <w:iCs/>
          <w:color w:val="202122"/>
          <w:sz w:val="22"/>
          <w:szCs w:val="22"/>
        </w:rPr>
        <w:t xml:space="preserve"> Flamsteed died in December 1719 and on the 21st April 1721 Flamsteed`s longest serving assistant, Joseph Crosthwait (b.1681) “a Cumberland youth” originally employed as an </w:t>
      </w:r>
      <w:r w:rsidRPr="00F61275">
        <w:rPr>
          <w:i/>
          <w:color w:val="202122"/>
          <w:sz w:val="22"/>
          <w:szCs w:val="22"/>
        </w:rPr>
        <w:t>“Extraordinary Laborer”</w:t>
      </w:r>
      <w:r w:rsidR="00B8432B" w:rsidRPr="006A54E6">
        <w:rPr>
          <w:rStyle w:val="EndnoteReference"/>
          <w:iCs/>
          <w:color w:val="202122"/>
          <w:sz w:val="22"/>
          <w:szCs w:val="22"/>
        </w:rPr>
        <w:endnoteReference w:id="125"/>
      </w:r>
      <w:r w:rsidR="00600385">
        <w:rPr>
          <w:iCs/>
          <w:color w:val="202122"/>
          <w:sz w:val="22"/>
          <w:szCs w:val="22"/>
        </w:rPr>
        <w:t xml:space="preserve"> </w:t>
      </w:r>
      <w:r w:rsidRPr="00F61275">
        <w:rPr>
          <w:iCs/>
          <w:color w:val="202122"/>
          <w:sz w:val="22"/>
          <w:szCs w:val="22"/>
        </w:rPr>
        <w:t>who later helped finish and publish posthumously</w:t>
      </w:r>
      <w:r w:rsidR="0034611D" w:rsidRPr="00F61275">
        <w:rPr>
          <w:iCs/>
          <w:color w:val="202122"/>
          <w:sz w:val="22"/>
          <w:szCs w:val="22"/>
        </w:rPr>
        <w:t xml:space="preserve"> </w:t>
      </w:r>
      <w:r w:rsidRPr="00F61275">
        <w:rPr>
          <w:iCs/>
          <w:color w:val="202122"/>
          <w:sz w:val="22"/>
          <w:szCs w:val="22"/>
        </w:rPr>
        <w:t xml:space="preserve">Flamsteed`s </w:t>
      </w:r>
      <w:r w:rsidRPr="00F61275">
        <w:rPr>
          <w:bCs/>
          <w:iCs/>
          <w:sz w:val="22"/>
        </w:rPr>
        <w:t>Historiae Coelestis Britannica</w:t>
      </w:r>
      <w:r w:rsidRPr="00F61275">
        <w:rPr>
          <w:iCs/>
          <w:color w:val="202122"/>
          <w:sz w:val="22"/>
          <w:szCs w:val="22"/>
        </w:rPr>
        <w:t xml:space="preserve"> and the Atlas Coelestis, wrote to</w:t>
      </w:r>
      <w:r w:rsidR="00D5631A">
        <w:rPr>
          <w:iCs/>
          <w:color w:val="202122"/>
          <w:sz w:val="22"/>
          <w:szCs w:val="22"/>
        </w:rPr>
        <w:t xml:space="preserve"> </w:t>
      </w:r>
      <w:r w:rsidRPr="00F61275">
        <w:rPr>
          <w:iCs/>
          <w:color w:val="202122"/>
          <w:sz w:val="22"/>
          <w:szCs w:val="22"/>
        </w:rPr>
        <w:t xml:space="preserve">Sharp </w:t>
      </w:r>
      <w:r w:rsidRPr="00F61275">
        <w:rPr>
          <w:i/>
          <w:color w:val="202122"/>
          <w:sz w:val="22"/>
          <w:szCs w:val="22"/>
        </w:rPr>
        <w:t xml:space="preserve">“Mr </w:t>
      </w:r>
      <w:r w:rsidRPr="00F61275">
        <w:rPr>
          <w:iCs/>
          <w:color w:val="202122"/>
          <w:sz w:val="22"/>
          <w:szCs w:val="22"/>
        </w:rPr>
        <w:t xml:space="preserve">[Samuel] </w:t>
      </w:r>
      <w:r w:rsidRPr="00F61275">
        <w:rPr>
          <w:i/>
          <w:color w:val="202122"/>
          <w:sz w:val="22"/>
          <w:szCs w:val="22"/>
        </w:rPr>
        <w:t>Mollyneux has a mind to purchase the Mural Arc, and the quadrant that used to stand in the great room”</w:t>
      </w:r>
      <w:r w:rsidR="00A2106F">
        <w:rPr>
          <w:iCs/>
          <w:color w:val="202122"/>
          <w:sz w:val="22"/>
          <w:szCs w:val="22"/>
        </w:rPr>
        <w:t>.</w:t>
      </w:r>
      <w:r w:rsidR="00B8432B">
        <w:rPr>
          <w:rStyle w:val="EndnoteReference"/>
          <w:iCs/>
          <w:color w:val="202122"/>
          <w:sz w:val="22"/>
          <w:szCs w:val="22"/>
        </w:rPr>
        <w:endnoteReference w:id="126"/>
      </w:r>
      <w:r w:rsidR="00A2106F">
        <w:rPr>
          <w:iCs/>
          <w:color w:val="202122"/>
          <w:sz w:val="22"/>
          <w:szCs w:val="22"/>
        </w:rPr>
        <w:t xml:space="preserve"> </w:t>
      </w:r>
      <w:r w:rsidR="008605D3">
        <w:rPr>
          <w:iCs/>
          <w:color w:val="202122"/>
          <w:sz w:val="22"/>
          <w:szCs w:val="22"/>
        </w:rPr>
        <w:t>T</w:t>
      </w:r>
      <w:r w:rsidR="00600385">
        <w:rPr>
          <w:iCs/>
          <w:color w:val="202122"/>
          <w:sz w:val="22"/>
          <w:szCs w:val="22"/>
        </w:rPr>
        <w:t>he Mural Arc</w:t>
      </w:r>
      <w:r w:rsidR="00D5631A">
        <w:rPr>
          <w:iCs/>
          <w:color w:val="202122"/>
          <w:sz w:val="22"/>
          <w:szCs w:val="22"/>
        </w:rPr>
        <w:t xml:space="preserve"> (</w:t>
      </w:r>
      <w:r w:rsidR="00C31A33">
        <w:rPr>
          <w:iCs/>
          <w:color w:val="202122"/>
          <w:sz w:val="22"/>
          <w:szCs w:val="22"/>
        </w:rPr>
        <w:t>F</w:t>
      </w:r>
      <w:r w:rsidR="00D5631A">
        <w:rPr>
          <w:iCs/>
          <w:color w:val="202122"/>
          <w:sz w:val="22"/>
          <w:szCs w:val="22"/>
        </w:rPr>
        <w:t>ig</w:t>
      </w:r>
      <w:r w:rsidR="00C31A33">
        <w:rPr>
          <w:iCs/>
          <w:color w:val="202122"/>
          <w:sz w:val="22"/>
          <w:szCs w:val="22"/>
        </w:rPr>
        <w:t>.</w:t>
      </w:r>
      <w:r w:rsidR="00D5631A">
        <w:rPr>
          <w:iCs/>
          <w:color w:val="202122"/>
          <w:sz w:val="22"/>
          <w:szCs w:val="22"/>
        </w:rPr>
        <w:t>13)</w:t>
      </w:r>
      <w:r w:rsidR="00600385">
        <w:rPr>
          <w:iCs/>
          <w:color w:val="202122"/>
          <w:sz w:val="22"/>
          <w:szCs w:val="22"/>
        </w:rPr>
        <w:t xml:space="preserve"> </w:t>
      </w:r>
      <w:r w:rsidR="00AF5B22">
        <w:rPr>
          <w:iCs/>
          <w:color w:val="202122"/>
          <w:sz w:val="22"/>
          <w:szCs w:val="22"/>
        </w:rPr>
        <w:t xml:space="preserve">with </w:t>
      </w:r>
      <w:r w:rsidR="008605D3">
        <w:rPr>
          <w:iCs/>
          <w:color w:val="202122"/>
          <w:sz w:val="22"/>
          <w:szCs w:val="22"/>
        </w:rPr>
        <w:t xml:space="preserve">which </w:t>
      </w:r>
      <w:r w:rsidR="00600385">
        <w:rPr>
          <w:iCs/>
          <w:color w:val="202122"/>
          <w:sz w:val="22"/>
          <w:szCs w:val="22"/>
        </w:rPr>
        <w:t>Flamsteed</w:t>
      </w:r>
      <w:r w:rsidR="008605D3">
        <w:rPr>
          <w:iCs/>
          <w:color w:val="202122"/>
          <w:sz w:val="22"/>
          <w:szCs w:val="22"/>
        </w:rPr>
        <w:t xml:space="preserve"> </w:t>
      </w:r>
      <w:r w:rsidR="00600385">
        <w:rPr>
          <w:iCs/>
          <w:color w:val="202122"/>
          <w:sz w:val="22"/>
          <w:szCs w:val="22"/>
        </w:rPr>
        <w:t xml:space="preserve">stated he had </w:t>
      </w:r>
      <w:r w:rsidR="00600385">
        <w:rPr>
          <w:i/>
          <w:sz w:val="22"/>
          <w:szCs w:val="22"/>
        </w:rPr>
        <w:t>“</w:t>
      </w:r>
      <w:r w:rsidR="00600385" w:rsidRPr="005F4E12">
        <w:rPr>
          <w:i/>
          <w:sz w:val="22"/>
          <w:szCs w:val="22"/>
        </w:rPr>
        <w:t>determined the least quantity of the parallax of the orb at the pole-star, that my observations</w:t>
      </w:r>
      <w:r w:rsidR="00600385" w:rsidRPr="00AD0F86">
        <w:rPr>
          <w:i/>
          <w:sz w:val="22"/>
          <w:szCs w:val="22"/>
        </w:rPr>
        <w:t xml:space="preserve"> </w:t>
      </w:r>
      <w:r w:rsidR="00600385" w:rsidRPr="005F4E12">
        <w:rPr>
          <w:i/>
          <w:sz w:val="22"/>
          <w:szCs w:val="22"/>
        </w:rPr>
        <w:t>would allow</w:t>
      </w:r>
      <w:r w:rsidR="00600385">
        <w:rPr>
          <w:i/>
          <w:sz w:val="22"/>
          <w:szCs w:val="22"/>
        </w:rPr>
        <w:t>”</w:t>
      </w:r>
      <w:r w:rsidR="00600385" w:rsidRPr="00600385">
        <w:rPr>
          <w:iCs/>
          <w:sz w:val="22"/>
          <w:szCs w:val="22"/>
        </w:rPr>
        <w:t>.</w:t>
      </w:r>
      <w:r w:rsidR="00600385">
        <w:rPr>
          <w:rStyle w:val="EndnoteReference"/>
          <w:iCs/>
          <w:sz w:val="22"/>
          <w:szCs w:val="22"/>
        </w:rPr>
        <w:endnoteReference w:id="127"/>
      </w:r>
      <w:r w:rsidR="00600385">
        <w:rPr>
          <w:i/>
          <w:sz w:val="22"/>
          <w:szCs w:val="22"/>
        </w:rPr>
        <w:t xml:space="preserve"> </w:t>
      </w:r>
      <w:r w:rsidRPr="00F61275">
        <w:rPr>
          <w:iCs/>
          <w:color w:val="202122"/>
          <w:sz w:val="22"/>
          <w:szCs w:val="22"/>
        </w:rPr>
        <w:t>On the 28</w:t>
      </w:r>
      <w:r w:rsidRPr="00F61275">
        <w:rPr>
          <w:iCs/>
          <w:color w:val="202122"/>
          <w:sz w:val="22"/>
          <w:szCs w:val="22"/>
          <w:vertAlign w:val="superscript"/>
        </w:rPr>
        <w:t>th</w:t>
      </w:r>
      <w:r w:rsidRPr="00F61275">
        <w:rPr>
          <w:iCs/>
          <w:color w:val="202122"/>
          <w:sz w:val="22"/>
          <w:szCs w:val="22"/>
        </w:rPr>
        <w:t xml:space="preserve"> Dec 1721, Crosthwait writes to Sharp, </w:t>
      </w:r>
      <w:r w:rsidRPr="00F61275">
        <w:rPr>
          <w:i/>
          <w:color w:val="202122"/>
          <w:sz w:val="22"/>
          <w:szCs w:val="22"/>
        </w:rPr>
        <w:t xml:space="preserve">“Mr </w:t>
      </w:r>
      <w:r w:rsidRPr="00F61275">
        <w:rPr>
          <w:iCs/>
          <w:color w:val="202122"/>
          <w:sz w:val="22"/>
          <w:szCs w:val="22"/>
        </w:rPr>
        <w:t>[Samuel]</w:t>
      </w:r>
      <w:r w:rsidRPr="00F61275">
        <w:rPr>
          <w:i/>
          <w:color w:val="202122"/>
          <w:sz w:val="22"/>
          <w:szCs w:val="22"/>
        </w:rPr>
        <w:t xml:space="preserve"> Molineux has not purchased the instruments; and Dr. Halley has converted the sextant room and quadrant houses into a pigeon-house”</w:t>
      </w:r>
      <w:r w:rsidRPr="00F61275">
        <w:rPr>
          <w:iCs/>
          <w:color w:val="202122"/>
          <w:sz w:val="22"/>
          <w:szCs w:val="22"/>
        </w:rPr>
        <w:t>.</w:t>
      </w:r>
      <w:r w:rsidR="00B8432B">
        <w:rPr>
          <w:rStyle w:val="EndnoteReference"/>
          <w:iCs/>
          <w:color w:val="202122"/>
          <w:sz w:val="22"/>
          <w:szCs w:val="22"/>
        </w:rPr>
        <w:endnoteReference w:id="128"/>
      </w:r>
    </w:p>
    <w:p w14:paraId="1701EEFD" w14:textId="79F1E1AB" w:rsidR="003C5B58" w:rsidRPr="00F61275" w:rsidRDefault="00577FB7" w:rsidP="00886DED">
      <w:pPr>
        <w:pStyle w:val="yiv3027778741ydp33e50738msonormal"/>
        <w:shd w:val="clear" w:color="auto" w:fill="FFFFFF"/>
        <w:spacing w:before="120" w:beforeAutospacing="0" w:after="120" w:afterAutospacing="0" w:line="360" w:lineRule="auto"/>
        <w:rPr>
          <w:bCs/>
          <w:i/>
          <w:color w:val="202122"/>
          <w:sz w:val="22"/>
          <w:szCs w:val="22"/>
        </w:rPr>
      </w:pPr>
      <w:r w:rsidRPr="00F61275">
        <w:rPr>
          <w:color w:val="202122"/>
          <w:sz w:val="22"/>
          <w:szCs w:val="22"/>
        </w:rPr>
        <w:t>I</w:t>
      </w:r>
      <w:r w:rsidRPr="00F61275">
        <w:rPr>
          <w:bCs/>
          <w:sz w:val="22"/>
          <w:szCs w:val="22"/>
        </w:rPr>
        <w:t>n 1693</w:t>
      </w:r>
      <w:r w:rsidR="00BC3727">
        <w:rPr>
          <w:bCs/>
          <w:sz w:val="22"/>
          <w:szCs w:val="22"/>
        </w:rPr>
        <w:t>,</w:t>
      </w:r>
      <w:r w:rsidRPr="00F61275">
        <w:rPr>
          <w:bCs/>
          <w:sz w:val="22"/>
          <w:szCs w:val="22"/>
        </w:rPr>
        <w:t xml:space="preserve"> in response to his</w:t>
      </w:r>
      <w:r w:rsidR="00624560" w:rsidRPr="00F61275">
        <w:rPr>
          <w:bCs/>
          <w:sz w:val="22"/>
          <w:szCs w:val="22"/>
        </w:rPr>
        <w:t xml:space="preserve"> </w:t>
      </w:r>
      <w:r w:rsidRPr="00F61275">
        <w:rPr>
          <w:bCs/>
          <w:sz w:val="22"/>
          <w:szCs w:val="22"/>
        </w:rPr>
        <w:t xml:space="preserve">books, </w:t>
      </w:r>
      <w:r w:rsidR="002D219B" w:rsidRPr="00F61275">
        <w:rPr>
          <w:bCs/>
          <w:sz w:val="22"/>
          <w:szCs w:val="22"/>
        </w:rPr>
        <w:t>well-intentioned</w:t>
      </w:r>
      <w:r w:rsidRPr="00F61275">
        <w:rPr>
          <w:bCs/>
          <w:sz w:val="22"/>
          <w:szCs w:val="22"/>
        </w:rPr>
        <w:t xml:space="preserve"> but impractical proposals were </w:t>
      </w:r>
      <w:r w:rsidR="009C10E2" w:rsidRPr="00F61275">
        <w:rPr>
          <w:bCs/>
          <w:sz w:val="22"/>
          <w:szCs w:val="22"/>
        </w:rPr>
        <w:t>made</w:t>
      </w:r>
      <w:r w:rsidRPr="00F61275">
        <w:rPr>
          <w:bCs/>
          <w:sz w:val="22"/>
          <w:szCs w:val="22"/>
        </w:rPr>
        <w:t xml:space="preserve"> to William Molyneux</w:t>
      </w:r>
      <w:r w:rsidR="00C13C90" w:rsidRPr="00F61275">
        <w:rPr>
          <w:bCs/>
          <w:sz w:val="22"/>
          <w:szCs w:val="22"/>
        </w:rPr>
        <w:t xml:space="preserve"> by</w:t>
      </w:r>
      <w:r w:rsidR="002D219B" w:rsidRPr="00F61275">
        <w:rPr>
          <w:bCs/>
          <w:sz w:val="22"/>
          <w:szCs w:val="22"/>
        </w:rPr>
        <w:t xml:space="preserve"> </w:t>
      </w:r>
      <w:r w:rsidR="005271B7" w:rsidRPr="00F61275">
        <w:rPr>
          <w:bCs/>
          <w:sz w:val="22"/>
          <w:szCs w:val="22"/>
        </w:rPr>
        <w:t xml:space="preserve">the </w:t>
      </w:r>
      <w:r w:rsidR="00C027C3" w:rsidRPr="00F61275">
        <w:rPr>
          <w:bCs/>
          <w:sz w:val="22"/>
          <w:szCs w:val="22"/>
        </w:rPr>
        <w:t xml:space="preserve">mathematician and cryptographer </w:t>
      </w:r>
      <w:r w:rsidR="002D219B" w:rsidRPr="00F61275">
        <w:rPr>
          <w:bCs/>
          <w:sz w:val="22"/>
          <w:szCs w:val="22"/>
        </w:rPr>
        <w:t>Dr John Wallis</w:t>
      </w:r>
      <w:r w:rsidR="00F528F6" w:rsidRPr="00F61275">
        <w:rPr>
          <w:bCs/>
          <w:sz w:val="22"/>
          <w:szCs w:val="22"/>
        </w:rPr>
        <w:t xml:space="preserve"> FRS</w:t>
      </w:r>
      <w:r w:rsidR="009F1F6B" w:rsidRPr="00F61275">
        <w:rPr>
          <w:bCs/>
          <w:sz w:val="22"/>
          <w:szCs w:val="22"/>
        </w:rPr>
        <w:t xml:space="preserve"> (1616-1703)</w:t>
      </w:r>
      <w:r w:rsidR="0027282F" w:rsidRPr="00F61275">
        <w:rPr>
          <w:bCs/>
          <w:sz w:val="22"/>
          <w:szCs w:val="22"/>
        </w:rPr>
        <w:t xml:space="preserve"> </w:t>
      </w:r>
      <w:r w:rsidR="00B00F94">
        <w:rPr>
          <w:bCs/>
          <w:sz w:val="22"/>
          <w:szCs w:val="22"/>
        </w:rPr>
        <w:t xml:space="preserve">founding member of The Royal Society and a </w:t>
      </w:r>
      <w:r w:rsidR="002D219B" w:rsidRPr="00F61275">
        <w:rPr>
          <w:bCs/>
          <w:sz w:val="22"/>
          <w:szCs w:val="22"/>
        </w:rPr>
        <w:t xml:space="preserve">former </w:t>
      </w:r>
      <w:r w:rsidR="00813389" w:rsidRPr="00F61275">
        <w:rPr>
          <w:bCs/>
          <w:sz w:val="22"/>
          <w:szCs w:val="22"/>
        </w:rPr>
        <w:t>associate</w:t>
      </w:r>
      <w:r w:rsidR="002D219B" w:rsidRPr="00F61275">
        <w:rPr>
          <w:bCs/>
          <w:sz w:val="22"/>
          <w:szCs w:val="22"/>
        </w:rPr>
        <w:t xml:space="preserve"> of </w:t>
      </w:r>
      <w:r w:rsidR="00C13C90" w:rsidRPr="00F61275">
        <w:rPr>
          <w:bCs/>
          <w:sz w:val="22"/>
          <w:szCs w:val="22"/>
        </w:rPr>
        <w:t>Robert Hooke</w:t>
      </w:r>
      <w:r w:rsidR="00FD45D6" w:rsidRPr="00F61275">
        <w:rPr>
          <w:bCs/>
          <w:sz w:val="22"/>
          <w:szCs w:val="22"/>
        </w:rPr>
        <w:t xml:space="preserve"> and Jer</w:t>
      </w:r>
      <w:r w:rsidR="00655C25" w:rsidRPr="00F61275">
        <w:rPr>
          <w:bCs/>
          <w:sz w:val="22"/>
          <w:szCs w:val="22"/>
        </w:rPr>
        <w:t>e</w:t>
      </w:r>
      <w:r w:rsidR="00FD45D6" w:rsidRPr="00F61275">
        <w:rPr>
          <w:bCs/>
          <w:sz w:val="22"/>
          <w:szCs w:val="22"/>
        </w:rPr>
        <w:t xml:space="preserve">miah </w:t>
      </w:r>
      <w:r w:rsidR="005271B7" w:rsidRPr="00F61275">
        <w:rPr>
          <w:bCs/>
          <w:sz w:val="22"/>
          <w:szCs w:val="22"/>
        </w:rPr>
        <w:t>Horrocks</w:t>
      </w:r>
      <w:r w:rsidR="008920C1" w:rsidRPr="00F61275">
        <w:rPr>
          <w:bCs/>
          <w:sz w:val="22"/>
          <w:szCs w:val="22"/>
        </w:rPr>
        <w:t xml:space="preserve"> (1618-1641)</w:t>
      </w:r>
      <w:r w:rsidR="002545C6">
        <w:rPr>
          <w:rStyle w:val="EndnoteReference"/>
          <w:bCs/>
          <w:sz w:val="22"/>
          <w:szCs w:val="22"/>
        </w:rPr>
        <w:endnoteReference w:id="129"/>
      </w:r>
      <w:r w:rsidR="005271B7" w:rsidRPr="00F61275">
        <w:rPr>
          <w:bCs/>
          <w:sz w:val="22"/>
          <w:szCs w:val="22"/>
        </w:rPr>
        <w:t xml:space="preserve"> </w:t>
      </w:r>
      <w:r w:rsidR="005271B7" w:rsidRPr="00F61275">
        <w:rPr>
          <w:bCs/>
          <w:i/>
          <w:iCs/>
          <w:sz w:val="22"/>
          <w:szCs w:val="22"/>
        </w:rPr>
        <w:t>“A</w:t>
      </w:r>
      <w:r w:rsidRPr="00F61275">
        <w:rPr>
          <w:bCs/>
          <w:i/>
          <w:iCs/>
          <w:sz w:val="22"/>
          <w:szCs w:val="22"/>
        </w:rPr>
        <w:t xml:space="preserve"> proposal made to me by the learned Dr</w:t>
      </w:r>
      <w:r w:rsidR="00C13C90" w:rsidRPr="00F61275">
        <w:rPr>
          <w:bCs/>
          <w:i/>
          <w:iCs/>
          <w:sz w:val="22"/>
          <w:szCs w:val="22"/>
        </w:rPr>
        <w:t xml:space="preserve"> John</w:t>
      </w:r>
      <w:r w:rsidRPr="00F61275">
        <w:rPr>
          <w:bCs/>
          <w:i/>
          <w:iCs/>
          <w:sz w:val="22"/>
          <w:szCs w:val="22"/>
        </w:rPr>
        <w:t xml:space="preserve"> W</w:t>
      </w:r>
      <w:r w:rsidR="00C13C90" w:rsidRPr="00F61275">
        <w:rPr>
          <w:bCs/>
          <w:i/>
          <w:iCs/>
          <w:sz w:val="22"/>
          <w:szCs w:val="22"/>
        </w:rPr>
        <w:t>a</w:t>
      </w:r>
      <w:r w:rsidRPr="00F61275">
        <w:rPr>
          <w:bCs/>
          <w:i/>
          <w:iCs/>
          <w:sz w:val="22"/>
          <w:szCs w:val="22"/>
        </w:rPr>
        <w:t>llis, of Oxford, for inquiring the Parallax of the fixed stars, in reference to the Earth`s annual orbit</w:t>
      </w:r>
      <w:r w:rsidRPr="00F61275">
        <w:rPr>
          <w:bCs/>
          <w:sz w:val="22"/>
          <w:szCs w:val="22"/>
        </w:rPr>
        <w:t xml:space="preserve">. </w:t>
      </w:r>
      <w:r w:rsidR="001B3009" w:rsidRPr="007D5776">
        <w:rPr>
          <w:bCs/>
          <w:i/>
          <w:iCs/>
          <w:sz w:val="22"/>
          <w:szCs w:val="22"/>
        </w:rPr>
        <w:t>In</w:t>
      </w:r>
      <w:r w:rsidR="007D5776" w:rsidRPr="007D5776">
        <w:rPr>
          <w:bCs/>
          <w:i/>
          <w:iCs/>
          <w:sz w:val="22"/>
          <w:szCs w:val="22"/>
        </w:rPr>
        <w:t xml:space="preserve"> several</w:t>
      </w:r>
      <w:r w:rsidR="001B3009" w:rsidRPr="007D5776">
        <w:rPr>
          <w:bCs/>
          <w:i/>
          <w:iCs/>
          <w:sz w:val="22"/>
          <w:szCs w:val="22"/>
        </w:rPr>
        <w:t xml:space="preserve"> letters of May 2</w:t>
      </w:r>
      <w:r w:rsidR="001B3009" w:rsidRPr="007D5776">
        <w:rPr>
          <w:bCs/>
          <w:i/>
          <w:iCs/>
          <w:sz w:val="22"/>
          <w:szCs w:val="22"/>
          <w:vertAlign w:val="superscript"/>
        </w:rPr>
        <w:t>nd</w:t>
      </w:r>
      <w:r w:rsidR="001B3009" w:rsidRPr="007D5776">
        <w:rPr>
          <w:bCs/>
          <w:i/>
          <w:iCs/>
          <w:sz w:val="22"/>
          <w:szCs w:val="22"/>
        </w:rPr>
        <w:t>, June 29</w:t>
      </w:r>
      <w:r w:rsidR="001B3009" w:rsidRPr="007D5776">
        <w:rPr>
          <w:bCs/>
          <w:i/>
          <w:iCs/>
          <w:sz w:val="22"/>
          <w:szCs w:val="22"/>
          <w:vertAlign w:val="superscript"/>
        </w:rPr>
        <w:t>th</w:t>
      </w:r>
      <w:r w:rsidR="001B3009" w:rsidRPr="007D5776">
        <w:rPr>
          <w:bCs/>
          <w:i/>
          <w:iCs/>
          <w:sz w:val="22"/>
          <w:szCs w:val="22"/>
        </w:rPr>
        <w:t xml:space="preserve"> and July 20</w:t>
      </w:r>
      <w:r w:rsidR="001B3009" w:rsidRPr="007D5776">
        <w:rPr>
          <w:bCs/>
          <w:i/>
          <w:iCs/>
          <w:sz w:val="22"/>
          <w:szCs w:val="22"/>
          <w:vertAlign w:val="superscript"/>
        </w:rPr>
        <w:t>th</w:t>
      </w:r>
      <w:r w:rsidR="001B3009" w:rsidRPr="007D5776">
        <w:rPr>
          <w:bCs/>
          <w:i/>
          <w:iCs/>
          <w:sz w:val="22"/>
          <w:szCs w:val="22"/>
        </w:rPr>
        <w:t>, 1693</w:t>
      </w:r>
      <w:r w:rsidR="007D5776">
        <w:rPr>
          <w:bCs/>
          <w:i/>
          <w:iCs/>
          <w:sz w:val="22"/>
          <w:szCs w:val="22"/>
        </w:rPr>
        <w:t>”</w:t>
      </w:r>
      <w:r w:rsidR="003614E5">
        <w:rPr>
          <w:bCs/>
          <w:i/>
          <w:iCs/>
          <w:sz w:val="22"/>
          <w:szCs w:val="22"/>
        </w:rPr>
        <w:t>.</w:t>
      </w:r>
      <w:r w:rsidR="00F4776A" w:rsidRPr="00286F44">
        <w:rPr>
          <w:rStyle w:val="EndnoteReference"/>
          <w:bCs/>
          <w:sz w:val="22"/>
          <w:szCs w:val="22"/>
        </w:rPr>
        <w:endnoteReference w:id="130"/>
      </w:r>
      <w:r w:rsidR="007D5776">
        <w:rPr>
          <w:bCs/>
          <w:sz w:val="22"/>
          <w:szCs w:val="22"/>
        </w:rPr>
        <w:t xml:space="preserve"> </w:t>
      </w:r>
      <w:r w:rsidR="007D5776" w:rsidRPr="003614E5">
        <w:rPr>
          <w:color w:val="202122"/>
          <w:sz w:val="22"/>
          <w:szCs w:val="22"/>
        </w:rPr>
        <w:t xml:space="preserve">Wallis wrote, </w:t>
      </w:r>
      <w:r w:rsidR="007D5776" w:rsidRPr="003614E5">
        <w:rPr>
          <w:i/>
          <w:iCs/>
          <w:color w:val="202122"/>
          <w:sz w:val="22"/>
          <w:szCs w:val="22"/>
        </w:rPr>
        <w:t>“I know that Dr. Hook and Mr. Flamstead have attempted somewhat that way but have desisted before they came to anything of Certainty”</w:t>
      </w:r>
      <w:r w:rsidR="007D5776" w:rsidRPr="003614E5">
        <w:rPr>
          <w:color w:val="202122"/>
          <w:sz w:val="22"/>
          <w:szCs w:val="22"/>
        </w:rPr>
        <w:t xml:space="preserve">. </w:t>
      </w:r>
      <w:r w:rsidR="0032653F" w:rsidRPr="003614E5">
        <w:rPr>
          <w:color w:val="202122"/>
          <w:sz w:val="22"/>
          <w:szCs w:val="22"/>
        </w:rPr>
        <w:t xml:space="preserve">Regrettably, </w:t>
      </w:r>
      <w:r w:rsidRPr="003614E5">
        <w:rPr>
          <w:color w:val="202122"/>
          <w:sz w:val="22"/>
          <w:szCs w:val="22"/>
        </w:rPr>
        <w:t>William Molyneux was unable to pursue th</w:t>
      </w:r>
      <w:r w:rsidR="001B3009" w:rsidRPr="003614E5">
        <w:rPr>
          <w:color w:val="202122"/>
          <w:sz w:val="22"/>
          <w:szCs w:val="22"/>
        </w:rPr>
        <w:t>e</w:t>
      </w:r>
      <w:r w:rsidRPr="003614E5">
        <w:rPr>
          <w:color w:val="202122"/>
          <w:sz w:val="22"/>
          <w:szCs w:val="22"/>
        </w:rPr>
        <w:t xml:space="preserve"> request. In 1694, </w:t>
      </w:r>
      <w:r w:rsidRPr="003614E5">
        <w:rPr>
          <w:color w:val="000000"/>
          <w:sz w:val="22"/>
          <w:szCs w:val="22"/>
        </w:rPr>
        <w:t xml:space="preserve">William </w:t>
      </w:r>
      <w:r w:rsidR="00B672F7" w:rsidRPr="003614E5">
        <w:rPr>
          <w:color w:val="000000"/>
          <w:sz w:val="22"/>
          <w:szCs w:val="22"/>
        </w:rPr>
        <w:t>writes</w:t>
      </w:r>
      <w:r w:rsidRPr="003614E5">
        <w:rPr>
          <w:color w:val="000000"/>
          <w:sz w:val="22"/>
          <w:szCs w:val="22"/>
        </w:rPr>
        <w:t xml:space="preserve"> in a letter to his brother</w:t>
      </w:r>
      <w:r w:rsidR="006112C4" w:rsidRPr="003614E5">
        <w:rPr>
          <w:color w:val="000000"/>
          <w:sz w:val="22"/>
          <w:szCs w:val="22"/>
        </w:rPr>
        <w:t xml:space="preserve"> </w:t>
      </w:r>
      <w:r w:rsidRPr="003614E5">
        <w:rPr>
          <w:color w:val="000000"/>
          <w:sz w:val="22"/>
          <w:szCs w:val="22"/>
        </w:rPr>
        <w:t>Thomas,</w:t>
      </w:r>
      <w:r w:rsidRPr="00F61275">
        <w:rPr>
          <w:color w:val="000000"/>
          <w:sz w:val="22"/>
          <w:szCs w:val="22"/>
        </w:rPr>
        <w:t xml:space="preserve"> </w:t>
      </w:r>
      <w:r w:rsidRPr="00F61275">
        <w:rPr>
          <w:bCs/>
          <w:i/>
          <w:color w:val="202122"/>
          <w:sz w:val="22"/>
          <w:szCs w:val="22"/>
        </w:rPr>
        <w:t>"As to my instruments, I had formerly some large astronomical ones, but these I parted with, intending to procure better; but the distractions of the times, and now an infirm constitution of my health coming on me, I have desisted from prosecuting celestial observations, as exposing me too much to nocturnal colds, and other inconveniences"</w:t>
      </w:r>
      <w:r w:rsidR="00BC0E5C" w:rsidRPr="00F61275">
        <w:rPr>
          <w:bCs/>
          <w:i/>
          <w:color w:val="202122"/>
          <w:sz w:val="22"/>
          <w:szCs w:val="22"/>
        </w:rPr>
        <w:t>.</w:t>
      </w:r>
      <w:r w:rsidR="00B8432B" w:rsidRPr="006A54E6">
        <w:rPr>
          <w:rStyle w:val="EndnoteReference"/>
          <w:bCs/>
          <w:iCs/>
          <w:color w:val="202122"/>
          <w:sz w:val="22"/>
          <w:szCs w:val="22"/>
        </w:rPr>
        <w:endnoteReference w:id="131"/>
      </w:r>
    </w:p>
    <w:p w14:paraId="667C219E" w14:textId="6F7DFEB1" w:rsidR="007160B2" w:rsidRPr="00F61275" w:rsidRDefault="003A4651" w:rsidP="00886DED">
      <w:pPr>
        <w:pStyle w:val="yiv3027778741ydp33e50738msonormal"/>
        <w:shd w:val="clear" w:color="auto" w:fill="FFFFFF"/>
        <w:spacing w:before="120" w:beforeAutospacing="0" w:after="120" w:afterAutospacing="0" w:line="360" w:lineRule="auto"/>
        <w:rPr>
          <w:bCs/>
          <w:iCs/>
          <w:color w:val="202122"/>
          <w:sz w:val="22"/>
          <w:szCs w:val="22"/>
        </w:rPr>
      </w:pPr>
      <w:r w:rsidRPr="00F61275">
        <w:rPr>
          <w:bCs/>
          <w:iCs/>
          <w:color w:val="202122"/>
          <w:sz w:val="22"/>
          <w:szCs w:val="22"/>
        </w:rPr>
        <w:t xml:space="preserve">In 1698, </w:t>
      </w:r>
      <w:r w:rsidRPr="00F61275">
        <w:rPr>
          <w:iCs/>
          <w:color w:val="202122"/>
          <w:sz w:val="22"/>
          <w:szCs w:val="22"/>
        </w:rPr>
        <w:t xml:space="preserve">Wallis translated into Latin Flamsteed`s paper, `On the </w:t>
      </w:r>
      <w:r w:rsidR="0037773C">
        <w:rPr>
          <w:iCs/>
          <w:color w:val="202122"/>
          <w:sz w:val="22"/>
          <w:szCs w:val="22"/>
        </w:rPr>
        <w:t xml:space="preserve">observed </w:t>
      </w:r>
      <w:r w:rsidRPr="00F61275">
        <w:rPr>
          <w:iCs/>
          <w:color w:val="202122"/>
          <w:sz w:val="22"/>
          <w:szCs w:val="22"/>
        </w:rPr>
        <w:t xml:space="preserve">parallax of the Earth`s annual orb`. </w:t>
      </w:r>
      <w:r w:rsidR="003C5B58" w:rsidRPr="00F61275">
        <w:rPr>
          <w:iCs/>
          <w:color w:val="202122"/>
          <w:sz w:val="22"/>
          <w:szCs w:val="22"/>
        </w:rPr>
        <w:t>In a letter to Wallis, Flamsteed s</w:t>
      </w:r>
      <w:r w:rsidR="00B67D61" w:rsidRPr="00F61275">
        <w:rPr>
          <w:iCs/>
          <w:color w:val="202122"/>
          <w:sz w:val="22"/>
          <w:szCs w:val="22"/>
        </w:rPr>
        <w:t>tated</w:t>
      </w:r>
      <w:r w:rsidR="003C5B58" w:rsidRPr="00F61275">
        <w:rPr>
          <w:iCs/>
          <w:color w:val="202122"/>
          <w:sz w:val="22"/>
          <w:szCs w:val="22"/>
        </w:rPr>
        <w:t xml:space="preserve"> that</w:t>
      </w:r>
      <w:r w:rsidR="00CB1627" w:rsidRPr="00F61275">
        <w:rPr>
          <w:iCs/>
          <w:color w:val="202122"/>
          <w:sz w:val="22"/>
          <w:szCs w:val="22"/>
        </w:rPr>
        <w:t xml:space="preserve"> </w:t>
      </w:r>
      <w:r w:rsidR="003C5B58" w:rsidRPr="00F61275">
        <w:rPr>
          <w:iCs/>
          <w:color w:val="202122"/>
          <w:sz w:val="22"/>
          <w:szCs w:val="22"/>
        </w:rPr>
        <w:t>during 1689</w:t>
      </w:r>
      <w:r w:rsidR="00572EA3">
        <w:rPr>
          <w:iCs/>
          <w:color w:val="202122"/>
          <w:sz w:val="22"/>
          <w:szCs w:val="22"/>
        </w:rPr>
        <w:t xml:space="preserve"> to </w:t>
      </w:r>
      <w:r w:rsidR="003C5B58" w:rsidRPr="00F61275">
        <w:rPr>
          <w:iCs/>
          <w:color w:val="202122"/>
          <w:sz w:val="22"/>
          <w:szCs w:val="22"/>
        </w:rPr>
        <w:t>1695</w:t>
      </w:r>
      <w:r w:rsidR="00D75145" w:rsidRPr="00F61275">
        <w:rPr>
          <w:iCs/>
          <w:color w:val="202122"/>
          <w:sz w:val="22"/>
          <w:szCs w:val="22"/>
        </w:rPr>
        <w:t>,</w:t>
      </w:r>
      <w:r w:rsidR="00CB1627" w:rsidRPr="00F61275">
        <w:rPr>
          <w:iCs/>
          <w:color w:val="202122"/>
          <w:sz w:val="22"/>
          <w:szCs w:val="22"/>
        </w:rPr>
        <w:t xml:space="preserve"> using th</w:t>
      </w:r>
      <w:r w:rsidR="00E7748B">
        <w:rPr>
          <w:iCs/>
          <w:color w:val="202122"/>
          <w:sz w:val="22"/>
          <w:szCs w:val="22"/>
        </w:rPr>
        <w:t xml:space="preserve">e </w:t>
      </w:r>
      <w:r w:rsidR="009A00AF" w:rsidRPr="00F61275">
        <w:rPr>
          <w:i/>
          <w:color w:val="202122"/>
          <w:sz w:val="22"/>
          <w:szCs w:val="22"/>
        </w:rPr>
        <w:t xml:space="preserve">“79 </w:t>
      </w:r>
      <w:r w:rsidR="009A00AF" w:rsidRPr="00F61275">
        <w:rPr>
          <w:color w:val="202122"/>
          <w:sz w:val="22"/>
        </w:rPr>
        <w:t>½</w:t>
      </w:r>
      <w:r w:rsidR="009A00AF" w:rsidRPr="00F61275">
        <w:rPr>
          <w:i/>
          <w:color w:val="202122"/>
          <w:sz w:val="22"/>
          <w:szCs w:val="22"/>
        </w:rPr>
        <w:t xml:space="preserve"> inch”</w:t>
      </w:r>
      <w:r w:rsidR="009A00AF" w:rsidRPr="00F61275">
        <w:rPr>
          <w:iCs/>
          <w:color w:val="202122"/>
          <w:sz w:val="22"/>
          <w:szCs w:val="22"/>
        </w:rPr>
        <w:t xml:space="preserve"> radius </w:t>
      </w:r>
      <w:r w:rsidR="00CB1627" w:rsidRPr="00F61275">
        <w:rPr>
          <w:iCs/>
          <w:color w:val="202122"/>
          <w:sz w:val="22"/>
          <w:szCs w:val="22"/>
        </w:rPr>
        <w:t xml:space="preserve">Mural Arc made by Abraham Sharp, </w:t>
      </w:r>
      <w:r w:rsidR="003C5B58" w:rsidRPr="00F61275">
        <w:rPr>
          <w:iCs/>
          <w:color w:val="202122"/>
          <w:sz w:val="22"/>
          <w:szCs w:val="22"/>
        </w:rPr>
        <w:t xml:space="preserve">he had </w:t>
      </w:r>
      <w:r w:rsidR="0092766A">
        <w:rPr>
          <w:iCs/>
          <w:color w:val="202122"/>
          <w:sz w:val="22"/>
          <w:szCs w:val="22"/>
        </w:rPr>
        <w:t xml:space="preserve">determined for Newton </w:t>
      </w:r>
      <w:r w:rsidR="00452E0E">
        <w:rPr>
          <w:iCs/>
          <w:color w:val="202122"/>
          <w:sz w:val="22"/>
          <w:szCs w:val="22"/>
        </w:rPr>
        <w:t xml:space="preserve">a figure </w:t>
      </w:r>
      <w:r w:rsidR="003C5B58" w:rsidRPr="00F61275">
        <w:rPr>
          <w:iCs/>
          <w:color w:val="202122"/>
          <w:sz w:val="22"/>
          <w:szCs w:val="22"/>
        </w:rPr>
        <w:t>of 4</w:t>
      </w:r>
      <w:r w:rsidR="008F4AF1">
        <w:rPr>
          <w:iCs/>
          <w:color w:val="202122"/>
          <w:sz w:val="22"/>
          <w:szCs w:val="22"/>
        </w:rPr>
        <w:t>0 arc-seconds</w:t>
      </w:r>
      <w:r w:rsidR="0092766A">
        <w:rPr>
          <w:iCs/>
          <w:color w:val="202122"/>
          <w:sz w:val="22"/>
          <w:szCs w:val="22"/>
        </w:rPr>
        <w:t xml:space="preserve"> </w:t>
      </w:r>
      <w:r w:rsidR="0092766A">
        <w:rPr>
          <w:iCs/>
          <w:color w:val="202122"/>
          <w:sz w:val="22"/>
          <w:szCs w:val="22"/>
        </w:rPr>
        <w:lastRenderedPageBreak/>
        <w:t>as</w:t>
      </w:r>
      <w:r w:rsidR="00452E0E">
        <w:rPr>
          <w:iCs/>
          <w:color w:val="202122"/>
          <w:sz w:val="22"/>
          <w:szCs w:val="22"/>
        </w:rPr>
        <w:t xml:space="preserve"> the annual parallax of</w:t>
      </w:r>
      <w:r w:rsidR="003C5B58" w:rsidRPr="00F61275">
        <w:rPr>
          <w:iCs/>
          <w:color w:val="202122"/>
          <w:sz w:val="22"/>
          <w:szCs w:val="22"/>
        </w:rPr>
        <w:t xml:space="preserve"> Polaris</w:t>
      </w:r>
      <w:r w:rsidR="00AA4A41" w:rsidRPr="00F61275">
        <w:rPr>
          <w:iCs/>
          <w:color w:val="202122"/>
          <w:sz w:val="22"/>
          <w:szCs w:val="22"/>
        </w:rPr>
        <w:t>.</w:t>
      </w:r>
      <w:r w:rsidR="00FE41C5">
        <w:rPr>
          <w:rStyle w:val="EndnoteReference"/>
          <w:iCs/>
          <w:color w:val="202122"/>
          <w:sz w:val="22"/>
          <w:szCs w:val="22"/>
        </w:rPr>
        <w:endnoteReference w:id="132"/>
      </w:r>
      <w:r w:rsidR="003C5B58" w:rsidRPr="00F61275">
        <w:rPr>
          <w:iCs/>
          <w:color w:val="202122"/>
          <w:sz w:val="22"/>
          <w:szCs w:val="22"/>
        </w:rPr>
        <w:t xml:space="preserve"> </w:t>
      </w:r>
      <w:r w:rsidR="00443EDB" w:rsidRPr="00F61275">
        <w:rPr>
          <w:iCs/>
          <w:color w:val="202122"/>
          <w:sz w:val="22"/>
          <w:szCs w:val="22"/>
        </w:rPr>
        <w:t>Following criticism</w:t>
      </w:r>
      <w:r w:rsidR="00607909" w:rsidRPr="00F61275">
        <w:rPr>
          <w:iCs/>
          <w:color w:val="202122"/>
          <w:sz w:val="22"/>
          <w:szCs w:val="22"/>
        </w:rPr>
        <w:t xml:space="preserve"> </w:t>
      </w:r>
      <w:r w:rsidR="003E51E0">
        <w:rPr>
          <w:iCs/>
          <w:color w:val="202122"/>
          <w:sz w:val="22"/>
          <w:szCs w:val="22"/>
        </w:rPr>
        <w:t>in 1699</w:t>
      </w:r>
      <w:r w:rsidR="003B2B0A">
        <w:rPr>
          <w:rStyle w:val="EndnoteReference"/>
          <w:iCs/>
          <w:color w:val="202122"/>
          <w:sz w:val="22"/>
          <w:szCs w:val="22"/>
        </w:rPr>
        <w:endnoteReference w:id="133"/>
      </w:r>
      <w:r w:rsidR="00443EDB" w:rsidRPr="00F61275">
        <w:rPr>
          <w:iCs/>
          <w:color w:val="202122"/>
          <w:sz w:val="22"/>
          <w:szCs w:val="22"/>
        </w:rPr>
        <w:t xml:space="preserve"> </w:t>
      </w:r>
      <w:r w:rsidR="00607909" w:rsidRPr="00F61275">
        <w:rPr>
          <w:iCs/>
          <w:color w:val="202122"/>
          <w:sz w:val="22"/>
          <w:szCs w:val="22"/>
        </w:rPr>
        <w:t>by Jacques Cassini</w:t>
      </w:r>
      <w:r w:rsidR="00CB1627" w:rsidRPr="00F61275">
        <w:rPr>
          <w:iCs/>
          <w:color w:val="202122"/>
          <w:sz w:val="22"/>
          <w:szCs w:val="22"/>
        </w:rPr>
        <w:t xml:space="preserve"> and Ole Roemer</w:t>
      </w:r>
      <w:r w:rsidR="00282230">
        <w:rPr>
          <w:iCs/>
          <w:color w:val="202122"/>
          <w:sz w:val="22"/>
          <w:szCs w:val="22"/>
        </w:rPr>
        <w:t>,</w:t>
      </w:r>
      <w:r w:rsidR="00520449">
        <w:rPr>
          <w:rStyle w:val="EndnoteReference"/>
          <w:iCs/>
          <w:color w:val="202122"/>
          <w:sz w:val="22"/>
          <w:szCs w:val="22"/>
        </w:rPr>
        <w:endnoteReference w:id="134"/>
      </w:r>
      <w:r w:rsidR="00443EDB" w:rsidRPr="00F61275">
        <w:rPr>
          <w:iCs/>
          <w:color w:val="202122"/>
          <w:sz w:val="22"/>
          <w:szCs w:val="22"/>
        </w:rPr>
        <w:t xml:space="preserve"> </w:t>
      </w:r>
      <w:r w:rsidR="00AD0F86" w:rsidRPr="00F61275">
        <w:rPr>
          <w:iCs/>
          <w:color w:val="202122"/>
          <w:sz w:val="22"/>
          <w:szCs w:val="22"/>
        </w:rPr>
        <w:t>Flamsteed</w:t>
      </w:r>
      <w:r w:rsidR="00AD0F86">
        <w:rPr>
          <w:iCs/>
          <w:color w:val="202122"/>
          <w:sz w:val="22"/>
          <w:szCs w:val="22"/>
        </w:rPr>
        <w:t xml:space="preserve"> in a</w:t>
      </w:r>
      <w:r w:rsidR="00821C57">
        <w:rPr>
          <w:iCs/>
          <w:color w:val="202122"/>
          <w:sz w:val="22"/>
          <w:szCs w:val="22"/>
        </w:rPr>
        <w:t xml:space="preserve">n </w:t>
      </w:r>
      <w:r w:rsidR="00AD0F86">
        <w:rPr>
          <w:iCs/>
          <w:color w:val="202122"/>
          <w:sz w:val="22"/>
          <w:szCs w:val="22"/>
        </w:rPr>
        <w:t xml:space="preserve">unfinished </w:t>
      </w:r>
      <w:r w:rsidR="00821C57">
        <w:rPr>
          <w:iCs/>
          <w:color w:val="202122"/>
          <w:sz w:val="22"/>
          <w:szCs w:val="22"/>
        </w:rPr>
        <w:t xml:space="preserve">but very detailed </w:t>
      </w:r>
      <w:r w:rsidR="00AD0F86">
        <w:rPr>
          <w:iCs/>
          <w:color w:val="202122"/>
          <w:sz w:val="22"/>
          <w:szCs w:val="22"/>
        </w:rPr>
        <w:t>letter to Newton beg</w:t>
      </w:r>
      <w:r w:rsidR="00282230">
        <w:rPr>
          <w:iCs/>
          <w:color w:val="202122"/>
          <w:sz w:val="22"/>
          <w:szCs w:val="22"/>
        </w:rPr>
        <w:t>u</w:t>
      </w:r>
      <w:r w:rsidR="00AD0F86">
        <w:rPr>
          <w:iCs/>
          <w:color w:val="202122"/>
          <w:sz w:val="22"/>
          <w:szCs w:val="22"/>
        </w:rPr>
        <w:t>n on June 18 1700,</w:t>
      </w:r>
      <w:r w:rsidR="002634A9">
        <w:rPr>
          <w:rStyle w:val="EndnoteReference"/>
          <w:iCs/>
          <w:color w:val="202122"/>
          <w:sz w:val="22"/>
          <w:szCs w:val="22"/>
        </w:rPr>
        <w:endnoteReference w:id="135"/>
      </w:r>
      <w:r w:rsidR="00AD0F86">
        <w:rPr>
          <w:iCs/>
          <w:color w:val="202122"/>
          <w:sz w:val="22"/>
          <w:szCs w:val="22"/>
        </w:rPr>
        <w:t xml:space="preserve"> </w:t>
      </w:r>
      <w:r w:rsidR="005A537F">
        <w:rPr>
          <w:iCs/>
          <w:color w:val="202122"/>
          <w:sz w:val="22"/>
          <w:szCs w:val="22"/>
        </w:rPr>
        <w:t xml:space="preserve">(Fig. 7 &amp; 8) </w:t>
      </w:r>
      <w:r w:rsidR="00C0531E">
        <w:rPr>
          <w:iCs/>
          <w:color w:val="202122"/>
          <w:sz w:val="22"/>
          <w:szCs w:val="22"/>
        </w:rPr>
        <w:t>said…</w:t>
      </w:r>
      <w:r w:rsidR="00AD0F86" w:rsidRPr="00612696">
        <w:rPr>
          <w:i/>
          <w:color w:val="202122"/>
          <w:sz w:val="22"/>
          <w:szCs w:val="22"/>
        </w:rPr>
        <w:t>“</w:t>
      </w:r>
      <w:r w:rsidR="00612696" w:rsidRPr="005F4E12">
        <w:rPr>
          <w:i/>
          <w:sz w:val="22"/>
          <w:szCs w:val="22"/>
        </w:rPr>
        <w:t>When I wrote that letter to the Dr., I told him that, to determine the parallax and this nutation</w:t>
      </w:r>
      <w:r w:rsidR="00612696" w:rsidRPr="00612696">
        <w:rPr>
          <w:i/>
          <w:sz w:val="22"/>
          <w:szCs w:val="22"/>
        </w:rPr>
        <w:t xml:space="preserve"> </w:t>
      </w:r>
      <w:r w:rsidR="00612696" w:rsidRPr="005F4E12">
        <w:rPr>
          <w:i/>
          <w:sz w:val="22"/>
          <w:szCs w:val="22"/>
        </w:rPr>
        <w:t>to some competent exactness, we ought to have instruments, of 15 or 20 feet radius, for taking the</w:t>
      </w:r>
      <w:r w:rsidR="00612696" w:rsidRPr="00612696">
        <w:rPr>
          <w:i/>
          <w:sz w:val="22"/>
          <w:szCs w:val="22"/>
        </w:rPr>
        <w:t xml:space="preserve"> </w:t>
      </w:r>
      <w:r w:rsidR="00612696" w:rsidRPr="005F4E12">
        <w:rPr>
          <w:i/>
          <w:sz w:val="22"/>
          <w:szCs w:val="22"/>
        </w:rPr>
        <w:t>meridional distances of the stars from the vertex</w:t>
      </w:r>
      <w:r w:rsidR="00612696" w:rsidRPr="00612696">
        <w:rPr>
          <w:i/>
          <w:sz w:val="22"/>
          <w:szCs w:val="22"/>
        </w:rPr>
        <w:t>…</w:t>
      </w:r>
      <w:r w:rsidR="00490CCB">
        <w:rPr>
          <w:i/>
          <w:sz w:val="22"/>
          <w:szCs w:val="22"/>
        </w:rPr>
        <w:t>.</w:t>
      </w:r>
      <w:r w:rsidR="00AD0F86" w:rsidRPr="005F4E12">
        <w:rPr>
          <w:i/>
          <w:sz w:val="22"/>
          <w:szCs w:val="22"/>
        </w:rPr>
        <w:t>when</w:t>
      </w:r>
      <w:r w:rsidR="00AD0F86" w:rsidRPr="00612696">
        <w:rPr>
          <w:i/>
          <w:sz w:val="22"/>
          <w:szCs w:val="22"/>
        </w:rPr>
        <w:t xml:space="preserve"> </w:t>
      </w:r>
      <w:r w:rsidR="00AD0F86" w:rsidRPr="005F4E12">
        <w:rPr>
          <w:i/>
          <w:sz w:val="22"/>
          <w:szCs w:val="22"/>
        </w:rPr>
        <w:t>I acquainted you with my discovery of the parallax of the orb at the pole-star, you suspected that</w:t>
      </w:r>
      <w:r w:rsidR="00AD0F86" w:rsidRPr="00AD0F86">
        <w:rPr>
          <w:i/>
          <w:sz w:val="22"/>
          <w:szCs w:val="22"/>
        </w:rPr>
        <w:t xml:space="preserve"> </w:t>
      </w:r>
      <w:r w:rsidR="00AD0F86" w:rsidRPr="005F4E12">
        <w:rPr>
          <w:i/>
          <w:sz w:val="22"/>
          <w:szCs w:val="22"/>
        </w:rPr>
        <w:t>the nutation</w:t>
      </w:r>
      <w:r w:rsidR="008E4600">
        <w:rPr>
          <w:rStyle w:val="EndnoteReference"/>
          <w:i/>
          <w:sz w:val="22"/>
          <w:szCs w:val="22"/>
        </w:rPr>
        <w:endnoteReference w:id="136"/>
      </w:r>
      <w:r w:rsidR="00AD0F86" w:rsidRPr="005F4E12">
        <w:rPr>
          <w:i/>
          <w:sz w:val="22"/>
          <w:szCs w:val="22"/>
        </w:rPr>
        <w:t xml:space="preserve"> had caused those</w:t>
      </w:r>
      <w:r w:rsidR="00AD0F86">
        <w:rPr>
          <w:i/>
          <w:sz w:val="22"/>
          <w:szCs w:val="22"/>
        </w:rPr>
        <w:t xml:space="preserve"> </w:t>
      </w:r>
      <w:r w:rsidR="00AD0F86" w:rsidRPr="005F4E12">
        <w:rPr>
          <w:i/>
          <w:sz w:val="22"/>
          <w:szCs w:val="22"/>
        </w:rPr>
        <w:t>alterations in its zenith distances, which I took for the parallax:</w:t>
      </w:r>
      <w:r w:rsidR="00821C57">
        <w:rPr>
          <w:i/>
          <w:sz w:val="22"/>
          <w:szCs w:val="22"/>
        </w:rPr>
        <w:t xml:space="preserve"> </w:t>
      </w:r>
      <w:r w:rsidR="00AD0F86" w:rsidRPr="005F4E12">
        <w:rPr>
          <w:i/>
          <w:sz w:val="22"/>
          <w:szCs w:val="22"/>
        </w:rPr>
        <w:t>which makes me think you esteem this nutation to be something more than it really is;</w:t>
      </w:r>
      <w:r w:rsidR="008E4600" w:rsidRPr="005F4E12">
        <w:rPr>
          <w:i/>
          <w:sz w:val="22"/>
          <w:szCs w:val="22"/>
        </w:rPr>
        <w:t xml:space="preserve"> </w:t>
      </w:r>
      <w:r w:rsidR="00AD0F86" w:rsidRPr="005F4E12">
        <w:rPr>
          <w:i/>
          <w:sz w:val="22"/>
          <w:szCs w:val="22"/>
        </w:rPr>
        <w:t>as you</w:t>
      </w:r>
      <w:r w:rsidR="00AD0F86" w:rsidRPr="00AD0F86">
        <w:rPr>
          <w:i/>
          <w:sz w:val="22"/>
          <w:szCs w:val="22"/>
        </w:rPr>
        <w:t xml:space="preserve"> </w:t>
      </w:r>
      <w:r w:rsidR="00AD0F86" w:rsidRPr="005F4E12">
        <w:rPr>
          <w:i/>
          <w:sz w:val="22"/>
          <w:szCs w:val="22"/>
        </w:rPr>
        <w:t>perhaps judged the parallax less than it was really found</w:t>
      </w:r>
      <w:r w:rsidR="00AD0F86" w:rsidRPr="00AD0F86">
        <w:rPr>
          <w:i/>
          <w:sz w:val="22"/>
          <w:szCs w:val="22"/>
        </w:rPr>
        <w:t>….</w:t>
      </w:r>
      <w:r w:rsidR="00AD0F86" w:rsidRPr="005F4E12">
        <w:rPr>
          <w:i/>
          <w:sz w:val="22"/>
          <w:szCs w:val="22"/>
        </w:rPr>
        <w:t>I determined the least quantity of the parallax of the orb at the pole-star, that my observations</w:t>
      </w:r>
      <w:r w:rsidR="00AD0F86" w:rsidRPr="00AD0F86">
        <w:rPr>
          <w:i/>
          <w:sz w:val="22"/>
          <w:szCs w:val="22"/>
        </w:rPr>
        <w:t xml:space="preserve"> </w:t>
      </w:r>
      <w:r w:rsidR="00AD0F86" w:rsidRPr="005F4E12">
        <w:rPr>
          <w:i/>
          <w:sz w:val="22"/>
          <w:szCs w:val="22"/>
        </w:rPr>
        <w:t>would allow; and showed that, whatever this nutation shall be found, it must be added to the</w:t>
      </w:r>
      <w:r w:rsidR="00AD0F86" w:rsidRPr="00AD0F86">
        <w:rPr>
          <w:i/>
          <w:sz w:val="22"/>
          <w:szCs w:val="22"/>
        </w:rPr>
        <w:t xml:space="preserve"> </w:t>
      </w:r>
      <w:r w:rsidR="00AD0F86" w:rsidRPr="005F4E12">
        <w:rPr>
          <w:i/>
          <w:sz w:val="22"/>
          <w:szCs w:val="22"/>
        </w:rPr>
        <w:t>parallax determined, which was diminished by it</w:t>
      </w:r>
      <w:r w:rsidR="00AD0F86" w:rsidRPr="00AD0F86">
        <w:rPr>
          <w:i/>
          <w:sz w:val="22"/>
          <w:szCs w:val="22"/>
        </w:rPr>
        <w:t>….</w:t>
      </w:r>
      <w:r w:rsidR="00AD0F86" w:rsidRPr="005F4E12">
        <w:rPr>
          <w:i/>
          <w:sz w:val="22"/>
          <w:szCs w:val="22"/>
        </w:rPr>
        <w:t>This was needful, that you might not mistake it</w:t>
      </w:r>
      <w:r w:rsidR="00AD0F86" w:rsidRPr="00AD0F86">
        <w:rPr>
          <w:i/>
          <w:sz w:val="22"/>
          <w:szCs w:val="22"/>
        </w:rPr>
        <w:t xml:space="preserve"> </w:t>
      </w:r>
      <w:r w:rsidR="00AD0F86" w:rsidRPr="005F4E12">
        <w:rPr>
          <w:i/>
          <w:sz w:val="22"/>
          <w:szCs w:val="22"/>
        </w:rPr>
        <w:t>for the nutation</w:t>
      </w:r>
      <w:r w:rsidR="00AD0F86" w:rsidRPr="00AD0F86">
        <w:rPr>
          <w:i/>
          <w:sz w:val="22"/>
          <w:szCs w:val="22"/>
        </w:rPr>
        <w:t>…</w:t>
      </w:r>
      <w:r w:rsidR="00490CCB">
        <w:rPr>
          <w:i/>
          <w:sz w:val="22"/>
          <w:szCs w:val="22"/>
        </w:rPr>
        <w:t>.</w:t>
      </w:r>
      <w:r w:rsidR="00AD0F86" w:rsidRPr="005F4E12">
        <w:rPr>
          <w:i/>
          <w:sz w:val="22"/>
          <w:szCs w:val="22"/>
        </w:rPr>
        <w:t>Had the wall, to which my instrument is fixed, continued stable and unmoved</w:t>
      </w:r>
      <w:r w:rsidR="00B93417">
        <w:rPr>
          <w:i/>
          <w:sz w:val="22"/>
          <w:szCs w:val="22"/>
        </w:rPr>
        <w:t>…</w:t>
      </w:r>
      <w:r w:rsidR="00402BD9">
        <w:rPr>
          <w:i/>
          <w:sz w:val="22"/>
          <w:szCs w:val="22"/>
        </w:rPr>
        <w:t>.</w:t>
      </w:r>
      <w:r w:rsidR="00AD0F86" w:rsidRPr="005F4E12">
        <w:rPr>
          <w:i/>
          <w:sz w:val="22"/>
          <w:szCs w:val="22"/>
        </w:rPr>
        <w:t>both the parallax of the orb, with the nutation of the earth's axis, would have been discovered</w:t>
      </w:r>
      <w:r w:rsidR="00AD0F86" w:rsidRPr="00AD0F86">
        <w:rPr>
          <w:i/>
          <w:sz w:val="22"/>
          <w:szCs w:val="22"/>
        </w:rPr>
        <w:t xml:space="preserve"> </w:t>
      </w:r>
      <w:r w:rsidR="00AD0F86" w:rsidRPr="005F4E12">
        <w:rPr>
          <w:i/>
          <w:sz w:val="22"/>
          <w:szCs w:val="22"/>
        </w:rPr>
        <w:t>and determined,</w:t>
      </w:r>
      <w:r w:rsidR="009A3C59">
        <w:rPr>
          <w:rStyle w:val="EndnoteReference"/>
          <w:i/>
          <w:sz w:val="22"/>
          <w:szCs w:val="22"/>
        </w:rPr>
        <w:endnoteReference w:id="137"/>
      </w:r>
      <w:r w:rsidR="002634A9" w:rsidRPr="005F4E12">
        <w:rPr>
          <w:i/>
          <w:sz w:val="22"/>
          <w:szCs w:val="22"/>
        </w:rPr>
        <w:t xml:space="preserve"> </w:t>
      </w:r>
      <w:r w:rsidR="00AD0F86" w:rsidRPr="005F4E12">
        <w:rPr>
          <w:i/>
          <w:sz w:val="22"/>
          <w:szCs w:val="22"/>
        </w:rPr>
        <w:t>as exactly as the smallness of my arc would permit</w:t>
      </w:r>
      <w:r w:rsidR="00B93417">
        <w:rPr>
          <w:i/>
          <w:sz w:val="22"/>
          <w:szCs w:val="22"/>
        </w:rPr>
        <w:t>, in the compass of one years`s observations</w:t>
      </w:r>
      <w:r w:rsidR="00AD0F86" w:rsidRPr="00AD0F86">
        <w:rPr>
          <w:i/>
          <w:sz w:val="22"/>
          <w:szCs w:val="22"/>
        </w:rPr>
        <w:t>”</w:t>
      </w:r>
      <w:r w:rsidR="00AD0F86" w:rsidRPr="002634A9">
        <w:rPr>
          <w:rStyle w:val="EndnoteReference"/>
          <w:iCs/>
          <w:sz w:val="22"/>
          <w:szCs w:val="22"/>
        </w:rPr>
        <w:endnoteReference w:id="138"/>
      </w:r>
      <w:r w:rsidR="00BA191D">
        <w:rPr>
          <w:iCs/>
          <w:color w:val="202122"/>
          <w:sz w:val="22"/>
          <w:szCs w:val="22"/>
        </w:rPr>
        <w:t xml:space="preserve"> </w:t>
      </w:r>
      <w:r w:rsidR="00A14E1B" w:rsidRPr="00F61275">
        <w:rPr>
          <w:iCs/>
          <w:color w:val="202122"/>
          <w:sz w:val="22"/>
          <w:szCs w:val="22"/>
        </w:rPr>
        <w:t xml:space="preserve">In 1714, </w:t>
      </w:r>
      <w:r w:rsidR="007707A7" w:rsidRPr="00F61275">
        <w:rPr>
          <w:iCs/>
          <w:color w:val="202122"/>
          <w:sz w:val="22"/>
          <w:szCs w:val="22"/>
        </w:rPr>
        <w:t xml:space="preserve">Jacques </w:t>
      </w:r>
      <w:r w:rsidR="00A14E1B" w:rsidRPr="00F61275">
        <w:rPr>
          <w:iCs/>
          <w:color w:val="202122"/>
          <w:sz w:val="22"/>
          <w:szCs w:val="22"/>
        </w:rPr>
        <w:t>Cassini</w:t>
      </w:r>
      <w:r w:rsidR="007707A7" w:rsidRPr="00F61275">
        <w:rPr>
          <w:iCs/>
          <w:color w:val="202122"/>
          <w:sz w:val="22"/>
          <w:szCs w:val="22"/>
        </w:rPr>
        <w:t xml:space="preserve"> </w:t>
      </w:r>
      <w:r w:rsidR="00A14E1B" w:rsidRPr="00F61275">
        <w:rPr>
          <w:iCs/>
          <w:color w:val="202122"/>
          <w:sz w:val="22"/>
          <w:szCs w:val="22"/>
        </w:rPr>
        <w:t>attempted</w:t>
      </w:r>
      <w:r w:rsidR="003C2CB5" w:rsidRPr="00F61275">
        <w:rPr>
          <w:iCs/>
          <w:color w:val="202122"/>
          <w:sz w:val="22"/>
          <w:szCs w:val="22"/>
        </w:rPr>
        <w:t xml:space="preserve"> </w:t>
      </w:r>
      <w:r w:rsidR="00A14E1B" w:rsidRPr="00F61275">
        <w:rPr>
          <w:iCs/>
          <w:color w:val="202122"/>
          <w:sz w:val="22"/>
          <w:szCs w:val="22"/>
        </w:rPr>
        <w:t>to measure the annual stellar parallax of Sirius</w:t>
      </w:r>
      <w:r w:rsidR="00B60BEB" w:rsidRPr="00F61275">
        <w:rPr>
          <w:iCs/>
          <w:color w:val="202122"/>
          <w:sz w:val="22"/>
          <w:szCs w:val="22"/>
        </w:rPr>
        <w:t>.</w:t>
      </w:r>
      <w:r w:rsidR="001F5051">
        <w:rPr>
          <w:rStyle w:val="EndnoteReference"/>
          <w:iCs/>
          <w:color w:val="202122"/>
          <w:sz w:val="22"/>
          <w:szCs w:val="22"/>
        </w:rPr>
        <w:endnoteReference w:id="139"/>
      </w:r>
      <w:r w:rsidR="00A14E1B" w:rsidRPr="00F61275">
        <w:rPr>
          <w:iCs/>
          <w:color w:val="202122"/>
          <w:sz w:val="22"/>
          <w:szCs w:val="22"/>
        </w:rPr>
        <w:t xml:space="preserve"> </w:t>
      </w:r>
      <w:r w:rsidR="00B60BEB" w:rsidRPr="00F61275">
        <w:rPr>
          <w:iCs/>
          <w:color w:val="202122"/>
          <w:sz w:val="22"/>
          <w:szCs w:val="22"/>
        </w:rPr>
        <w:t>P</w:t>
      </w:r>
      <w:r w:rsidR="00A14E1B" w:rsidRPr="00F61275">
        <w:rPr>
          <w:iCs/>
          <w:color w:val="202122"/>
          <w:sz w:val="22"/>
          <w:szCs w:val="22"/>
        </w:rPr>
        <w:t>ublished in 1717</w:t>
      </w:r>
      <w:r w:rsidR="00FD64B3" w:rsidRPr="00F61275">
        <w:rPr>
          <w:iCs/>
          <w:color w:val="202122"/>
          <w:sz w:val="22"/>
          <w:szCs w:val="22"/>
        </w:rPr>
        <w:t xml:space="preserve"> and </w:t>
      </w:r>
      <w:r w:rsidR="00150E67" w:rsidRPr="00F61275">
        <w:rPr>
          <w:iCs/>
          <w:color w:val="202122"/>
          <w:sz w:val="22"/>
          <w:szCs w:val="22"/>
        </w:rPr>
        <w:t xml:space="preserve">then critically </w:t>
      </w:r>
      <w:r w:rsidR="008C2209" w:rsidRPr="00F61275">
        <w:rPr>
          <w:iCs/>
          <w:color w:val="202122"/>
          <w:sz w:val="22"/>
          <w:szCs w:val="22"/>
        </w:rPr>
        <w:t>evaluated</w:t>
      </w:r>
      <w:r w:rsidR="00FD64B3" w:rsidRPr="00F61275">
        <w:rPr>
          <w:iCs/>
          <w:color w:val="202122"/>
          <w:sz w:val="22"/>
          <w:szCs w:val="22"/>
        </w:rPr>
        <w:t xml:space="preserve"> in 172</w:t>
      </w:r>
      <w:r w:rsidR="007C15CD" w:rsidRPr="00F61275">
        <w:rPr>
          <w:iCs/>
          <w:color w:val="202122"/>
          <w:sz w:val="22"/>
          <w:szCs w:val="22"/>
        </w:rPr>
        <w:t>1</w:t>
      </w:r>
      <w:r w:rsidR="00A14E1B" w:rsidRPr="00F61275">
        <w:rPr>
          <w:iCs/>
          <w:color w:val="202122"/>
          <w:sz w:val="22"/>
          <w:szCs w:val="22"/>
        </w:rPr>
        <w:t xml:space="preserve"> by </w:t>
      </w:r>
      <w:r w:rsidR="000C5249" w:rsidRPr="00F61275">
        <w:rPr>
          <w:iCs/>
          <w:color w:val="202122"/>
          <w:sz w:val="22"/>
          <w:szCs w:val="22"/>
        </w:rPr>
        <w:t>Samuel</w:t>
      </w:r>
      <w:r w:rsidR="00A07D79" w:rsidRPr="00F61275">
        <w:rPr>
          <w:iCs/>
          <w:color w:val="202122"/>
          <w:sz w:val="22"/>
          <w:szCs w:val="22"/>
        </w:rPr>
        <w:t xml:space="preserve"> Molyneux`s</w:t>
      </w:r>
      <w:r w:rsidR="000C5249" w:rsidRPr="00F61275">
        <w:rPr>
          <w:iCs/>
          <w:color w:val="202122"/>
          <w:sz w:val="22"/>
          <w:szCs w:val="22"/>
        </w:rPr>
        <w:t xml:space="preserve"> friend </w:t>
      </w:r>
      <w:r w:rsidR="00EB2788">
        <w:rPr>
          <w:iCs/>
          <w:color w:val="202122"/>
          <w:sz w:val="22"/>
          <w:szCs w:val="22"/>
        </w:rPr>
        <w:t xml:space="preserve">Dr. </w:t>
      </w:r>
      <w:r w:rsidR="00EB2788" w:rsidRPr="00F61275">
        <w:rPr>
          <w:iCs/>
          <w:color w:val="202122"/>
          <w:sz w:val="22"/>
          <w:szCs w:val="22"/>
        </w:rPr>
        <w:t>Edmond Halley</w:t>
      </w:r>
      <w:r w:rsidR="00EB2788">
        <w:rPr>
          <w:iCs/>
          <w:color w:val="202122"/>
          <w:sz w:val="22"/>
          <w:szCs w:val="22"/>
        </w:rPr>
        <w:t xml:space="preserve">, </w:t>
      </w:r>
      <w:r w:rsidR="000414D9">
        <w:rPr>
          <w:iCs/>
          <w:color w:val="202122"/>
          <w:sz w:val="22"/>
          <w:szCs w:val="22"/>
        </w:rPr>
        <w:t xml:space="preserve">now </w:t>
      </w:r>
      <w:r w:rsidR="000C5249" w:rsidRPr="00F61275">
        <w:rPr>
          <w:iCs/>
          <w:color w:val="202122"/>
          <w:sz w:val="22"/>
          <w:szCs w:val="22"/>
        </w:rPr>
        <w:t>the second Astronomer Royal,</w:t>
      </w:r>
      <w:r w:rsidR="00A14E1B" w:rsidRPr="00F61275">
        <w:rPr>
          <w:iCs/>
          <w:color w:val="202122"/>
          <w:sz w:val="22"/>
          <w:szCs w:val="22"/>
        </w:rPr>
        <w:t xml:space="preserve"> in</w:t>
      </w:r>
      <w:r w:rsidR="00FD64B3" w:rsidRPr="00F61275">
        <w:rPr>
          <w:iCs/>
          <w:color w:val="202122"/>
          <w:sz w:val="22"/>
          <w:szCs w:val="22"/>
        </w:rPr>
        <w:t xml:space="preserve"> </w:t>
      </w:r>
      <w:r w:rsidR="00AB2E2D" w:rsidRPr="00F61275">
        <w:rPr>
          <w:iCs/>
          <w:color w:val="202122"/>
          <w:sz w:val="22"/>
          <w:szCs w:val="22"/>
        </w:rPr>
        <w:t>`</w:t>
      </w:r>
      <w:r w:rsidR="00A14E1B" w:rsidRPr="00F61275">
        <w:rPr>
          <w:iCs/>
          <w:color w:val="202122"/>
          <w:sz w:val="22"/>
          <w:szCs w:val="22"/>
        </w:rPr>
        <w:t>Some remarks on a late essay of Mr Cassin</w:t>
      </w:r>
      <w:r w:rsidR="00FD64B3" w:rsidRPr="00F61275">
        <w:rPr>
          <w:iCs/>
          <w:color w:val="202122"/>
          <w:sz w:val="22"/>
          <w:szCs w:val="22"/>
        </w:rPr>
        <w:t>i</w:t>
      </w:r>
      <w:r w:rsidR="00422E31" w:rsidRPr="00F61275">
        <w:rPr>
          <w:iCs/>
          <w:color w:val="202122"/>
          <w:sz w:val="22"/>
          <w:szCs w:val="22"/>
        </w:rPr>
        <w:t>…the Parallax and Magnitude of Sirius</w:t>
      </w:r>
      <w:r w:rsidR="00AB2E2D" w:rsidRPr="00F61275">
        <w:rPr>
          <w:iCs/>
          <w:color w:val="202122"/>
          <w:sz w:val="22"/>
          <w:szCs w:val="22"/>
        </w:rPr>
        <w:t>`</w:t>
      </w:r>
      <w:r w:rsidR="00F0690F">
        <w:rPr>
          <w:iCs/>
          <w:color w:val="202122"/>
          <w:sz w:val="22"/>
          <w:szCs w:val="22"/>
        </w:rPr>
        <w:t>.</w:t>
      </w:r>
      <w:r w:rsidR="00F0690F">
        <w:rPr>
          <w:rStyle w:val="EndnoteReference"/>
          <w:iCs/>
          <w:color w:val="202122"/>
          <w:sz w:val="22"/>
          <w:szCs w:val="22"/>
        </w:rPr>
        <w:endnoteReference w:id="140"/>
      </w:r>
    </w:p>
    <w:p w14:paraId="4630D02B" w14:textId="21FF3A57" w:rsidR="00577FB7" w:rsidRPr="00F61275" w:rsidRDefault="00577FB7" w:rsidP="00886DED">
      <w:pPr>
        <w:pStyle w:val="yiv3027778741ydp33e50738msonormal"/>
        <w:shd w:val="clear" w:color="auto" w:fill="FFFFFF"/>
        <w:spacing w:before="120" w:beforeAutospacing="0" w:after="120" w:afterAutospacing="0" w:line="360" w:lineRule="auto"/>
        <w:rPr>
          <w:color w:val="202122"/>
          <w:sz w:val="22"/>
        </w:rPr>
      </w:pPr>
      <w:r w:rsidRPr="00F61275">
        <w:rPr>
          <w:color w:val="202122"/>
          <w:sz w:val="22"/>
        </w:rPr>
        <w:t xml:space="preserve">4.2. Samuel Molyneux`s response to the </w:t>
      </w:r>
      <w:r w:rsidR="00F93F7D" w:rsidRPr="00F61275">
        <w:rPr>
          <w:color w:val="202122"/>
          <w:sz w:val="22"/>
        </w:rPr>
        <w:t xml:space="preserve">Annual Stellar </w:t>
      </w:r>
      <w:r w:rsidRPr="00F61275">
        <w:rPr>
          <w:color w:val="202122"/>
          <w:sz w:val="22"/>
        </w:rPr>
        <w:t>Parallax question</w:t>
      </w:r>
      <w:r w:rsidR="00583043">
        <w:rPr>
          <w:color w:val="202122"/>
          <w:sz w:val="22"/>
        </w:rPr>
        <w:t>.</w:t>
      </w:r>
    </w:p>
    <w:p w14:paraId="0884A9CA" w14:textId="202F0732" w:rsidR="006A1C99" w:rsidRPr="00F61275" w:rsidRDefault="00577FB7" w:rsidP="00C6065F">
      <w:pPr>
        <w:pStyle w:val="yiv3027778741ydp33e50738msonormal"/>
        <w:shd w:val="clear" w:color="auto" w:fill="FFFFFF"/>
        <w:spacing w:before="120" w:beforeAutospacing="0" w:after="120" w:afterAutospacing="0" w:line="360" w:lineRule="auto"/>
      </w:pPr>
      <w:r w:rsidRPr="00F61275">
        <w:rPr>
          <w:color w:val="202122"/>
          <w:sz w:val="22"/>
        </w:rPr>
        <w:t xml:space="preserve">In 1725, Samuel Molyneux`s </w:t>
      </w:r>
      <w:r w:rsidR="0011734A">
        <w:rPr>
          <w:color w:val="202122"/>
          <w:sz w:val="22"/>
        </w:rPr>
        <w:t xml:space="preserve">considered </w:t>
      </w:r>
      <w:r w:rsidRPr="00F61275">
        <w:rPr>
          <w:color w:val="202122"/>
          <w:sz w:val="22"/>
        </w:rPr>
        <w:t>response expanded upon</w:t>
      </w:r>
      <w:r w:rsidR="009E600C" w:rsidRPr="00F61275">
        <w:rPr>
          <w:color w:val="202122"/>
          <w:sz w:val="22"/>
        </w:rPr>
        <w:t xml:space="preserve"> the late Dr</w:t>
      </w:r>
      <w:r w:rsidR="00A77EC2" w:rsidRPr="00F61275">
        <w:rPr>
          <w:color w:val="202122"/>
          <w:sz w:val="22"/>
        </w:rPr>
        <w:t xml:space="preserve"> </w:t>
      </w:r>
      <w:r w:rsidR="009E600C" w:rsidRPr="00F61275">
        <w:rPr>
          <w:color w:val="202122"/>
          <w:sz w:val="22"/>
        </w:rPr>
        <w:t xml:space="preserve">Robert </w:t>
      </w:r>
      <w:r w:rsidRPr="00F61275">
        <w:rPr>
          <w:color w:val="202122"/>
          <w:sz w:val="22"/>
        </w:rPr>
        <w:t>Hooke</w:t>
      </w:r>
      <w:r w:rsidR="000C2812" w:rsidRPr="00F61275">
        <w:rPr>
          <w:color w:val="202122"/>
          <w:sz w:val="22"/>
        </w:rPr>
        <w:t>`s</w:t>
      </w:r>
      <w:r w:rsidR="00A77EC2" w:rsidRPr="00F61275">
        <w:rPr>
          <w:color w:val="202122"/>
          <w:sz w:val="22"/>
        </w:rPr>
        <w:t xml:space="preserve"> </w:t>
      </w:r>
      <w:r w:rsidR="000C2812" w:rsidRPr="00F61275">
        <w:rPr>
          <w:color w:val="202122"/>
          <w:sz w:val="22"/>
        </w:rPr>
        <w:t>Gresham College</w:t>
      </w:r>
      <w:r w:rsidRPr="00F61275">
        <w:rPr>
          <w:color w:val="202122"/>
          <w:sz w:val="22"/>
        </w:rPr>
        <w:t xml:space="preserve"> </w:t>
      </w:r>
      <w:r w:rsidR="0063279B" w:rsidRPr="00F61275">
        <w:rPr>
          <w:color w:val="202122"/>
          <w:sz w:val="22"/>
        </w:rPr>
        <w:t>method</w:t>
      </w:r>
      <w:r w:rsidRPr="00F61275">
        <w:rPr>
          <w:color w:val="202122"/>
          <w:sz w:val="22"/>
        </w:rPr>
        <w:t xml:space="preserve"> of observations of Gamma Draconis` meridian transits at the zenith</w:t>
      </w:r>
      <w:r w:rsidR="0063279B" w:rsidRPr="00F61275">
        <w:rPr>
          <w:color w:val="202122"/>
          <w:sz w:val="22"/>
        </w:rPr>
        <w:t>,</w:t>
      </w:r>
      <w:r w:rsidRPr="00F61275">
        <w:rPr>
          <w:color w:val="202122"/>
          <w:sz w:val="22"/>
        </w:rPr>
        <w:t xml:space="preserve"> but now over a considerably longer period of time and with additional stars.</w:t>
      </w:r>
      <w:r w:rsidRPr="00F61275">
        <w:t xml:space="preserve"> </w:t>
      </w:r>
      <w:r w:rsidRPr="00F61275">
        <w:rPr>
          <w:sz w:val="22"/>
          <w:szCs w:val="22"/>
        </w:rPr>
        <w:t xml:space="preserve">Samuel Molyneux wrote, </w:t>
      </w:r>
      <w:r w:rsidRPr="00F61275">
        <w:rPr>
          <w:i/>
          <w:iCs/>
          <w:sz w:val="22"/>
          <w:szCs w:val="22"/>
        </w:rPr>
        <w:t>“This inquiry, was to repeat the observations related to have been made by Dr. Hooke, of the transits of the star Clara,</w:t>
      </w:r>
      <w:r w:rsidRPr="00F61275">
        <w:rPr>
          <w:sz w:val="22"/>
          <w:szCs w:val="22"/>
        </w:rPr>
        <w:t xml:space="preserve"> [</w:t>
      </w:r>
      <w:r w:rsidRPr="00F61275">
        <w:rPr>
          <w:color w:val="202122"/>
          <w:sz w:val="22"/>
          <w:szCs w:val="22"/>
        </w:rPr>
        <w:t>Gamma Draconis]</w:t>
      </w:r>
      <w:r w:rsidRPr="00F61275">
        <w:rPr>
          <w:i/>
          <w:iCs/>
          <w:sz w:val="22"/>
          <w:szCs w:val="22"/>
        </w:rPr>
        <w:t xml:space="preserve"> in Vertice Draconis, over the zenith, especially when in conjunction with, and in opposition to the sun, viz. in the beginnings of December and June; and of such other stars as might conveniently be observed in the same manner: and it was proposed to make this observation with an instrument of as much exactness and accuracy, and as little liable to the difficulties attending Hooke's method, or to any other objections, as was possibl</w:t>
      </w:r>
      <w:r w:rsidR="00F93F7D" w:rsidRPr="00F61275">
        <w:rPr>
          <w:i/>
          <w:iCs/>
          <w:sz w:val="22"/>
          <w:szCs w:val="22"/>
        </w:rPr>
        <w:t>e”</w:t>
      </w:r>
      <w:r w:rsidR="00F93F7D" w:rsidRPr="00F61275">
        <w:rPr>
          <w:sz w:val="22"/>
          <w:szCs w:val="22"/>
        </w:rPr>
        <w:t>.</w:t>
      </w:r>
      <w:r w:rsidR="00BE010A">
        <w:rPr>
          <w:rStyle w:val="EndnoteReference"/>
          <w:sz w:val="22"/>
          <w:szCs w:val="22"/>
        </w:rPr>
        <w:endnoteReference w:id="141"/>
      </w:r>
    </w:p>
    <w:p w14:paraId="073B3640" w14:textId="4B0DF37A" w:rsidR="001A0D17" w:rsidRPr="00F61275" w:rsidRDefault="00577FB7" w:rsidP="00C6065F">
      <w:pPr>
        <w:pStyle w:val="yiv3027778741ydp33e50738msonormal"/>
        <w:shd w:val="clear" w:color="auto" w:fill="FFFFFF"/>
        <w:spacing w:before="120" w:beforeAutospacing="0" w:after="120" w:afterAutospacing="0" w:line="360" w:lineRule="auto"/>
        <w:rPr>
          <w:color w:val="202122"/>
          <w:sz w:val="22"/>
        </w:rPr>
      </w:pPr>
      <w:r w:rsidRPr="00F61275">
        <w:rPr>
          <w:sz w:val="22"/>
          <w:szCs w:val="22"/>
        </w:rPr>
        <w:t xml:space="preserve">Samuel Molyneux </w:t>
      </w:r>
      <w:r w:rsidRPr="00F61275">
        <w:rPr>
          <w:color w:val="202122"/>
          <w:sz w:val="22"/>
        </w:rPr>
        <w:t>intended to commence “</w:t>
      </w:r>
      <w:r w:rsidRPr="00134301">
        <w:rPr>
          <w:i/>
          <w:iCs/>
          <w:color w:val="202122"/>
          <w:sz w:val="22"/>
        </w:rPr>
        <w:t>this inquiry</w:t>
      </w:r>
      <w:r w:rsidRPr="00F61275">
        <w:rPr>
          <w:color w:val="202122"/>
          <w:sz w:val="22"/>
        </w:rPr>
        <w:t xml:space="preserve">” with the </w:t>
      </w:r>
      <w:r w:rsidR="00624560" w:rsidRPr="00F61275">
        <w:rPr>
          <w:color w:val="202122"/>
          <w:sz w:val="22"/>
        </w:rPr>
        <w:t>assistance</w:t>
      </w:r>
      <w:r w:rsidRPr="00F61275">
        <w:rPr>
          <w:color w:val="202122"/>
          <w:sz w:val="22"/>
        </w:rPr>
        <w:t xml:space="preserve"> of James Bradley`s uncle, the </w:t>
      </w:r>
      <w:r w:rsidR="00686BE1">
        <w:rPr>
          <w:color w:val="202122"/>
          <w:sz w:val="22"/>
        </w:rPr>
        <w:t xml:space="preserve">highly </w:t>
      </w:r>
      <w:r w:rsidRPr="00F61275">
        <w:rPr>
          <w:color w:val="202122"/>
          <w:sz w:val="22"/>
        </w:rPr>
        <w:t>experienced observer the [late] Rev. James Pound FRS</w:t>
      </w:r>
      <w:r w:rsidR="00364E29" w:rsidRPr="00F61275">
        <w:rPr>
          <w:color w:val="202122"/>
          <w:sz w:val="22"/>
        </w:rPr>
        <w:t>,</w:t>
      </w:r>
      <w:r w:rsidRPr="00F61275">
        <w:rPr>
          <w:color w:val="202122"/>
          <w:sz w:val="22"/>
        </w:rPr>
        <w:t xml:space="preserve"> </w:t>
      </w:r>
      <w:r w:rsidR="004729F1" w:rsidRPr="00F61275">
        <w:rPr>
          <w:color w:val="202122"/>
          <w:sz w:val="22"/>
        </w:rPr>
        <w:t xml:space="preserve">who he </w:t>
      </w:r>
      <w:r w:rsidR="00364E29" w:rsidRPr="00F61275">
        <w:rPr>
          <w:color w:val="202122"/>
          <w:sz w:val="22"/>
        </w:rPr>
        <w:t xml:space="preserve">consulted </w:t>
      </w:r>
      <w:r w:rsidR="0005221E">
        <w:rPr>
          <w:color w:val="202122"/>
          <w:sz w:val="22"/>
        </w:rPr>
        <w:t xml:space="preserve">in </w:t>
      </w:r>
      <w:r w:rsidR="00364E29" w:rsidRPr="00F61275">
        <w:rPr>
          <w:color w:val="202122"/>
          <w:sz w:val="22"/>
        </w:rPr>
        <w:t>172</w:t>
      </w:r>
      <w:r w:rsidR="0005221E">
        <w:rPr>
          <w:color w:val="202122"/>
          <w:sz w:val="22"/>
        </w:rPr>
        <w:t>2-</w:t>
      </w:r>
      <w:r w:rsidR="00C632EA">
        <w:rPr>
          <w:color w:val="202122"/>
          <w:sz w:val="22"/>
        </w:rPr>
        <w:t>2</w:t>
      </w:r>
      <w:r w:rsidR="00364E29" w:rsidRPr="00F61275">
        <w:rPr>
          <w:color w:val="202122"/>
          <w:sz w:val="22"/>
        </w:rPr>
        <w:t xml:space="preserve">4 </w:t>
      </w:r>
      <w:r w:rsidRPr="00F61275">
        <w:rPr>
          <w:color w:val="202122"/>
          <w:sz w:val="22"/>
        </w:rPr>
        <w:t>and</w:t>
      </w:r>
      <w:r w:rsidR="009F1492">
        <w:rPr>
          <w:color w:val="202122"/>
          <w:sz w:val="22"/>
        </w:rPr>
        <w:t xml:space="preserve"> </w:t>
      </w:r>
      <w:r w:rsidR="00CD7032" w:rsidRPr="00F61275">
        <w:rPr>
          <w:color w:val="202122"/>
          <w:sz w:val="22"/>
        </w:rPr>
        <w:t xml:space="preserve">the </w:t>
      </w:r>
      <w:r w:rsidRPr="00F61275">
        <w:rPr>
          <w:color w:val="202122"/>
          <w:sz w:val="22"/>
        </w:rPr>
        <w:t>renowned instrument maker George Graham FRS</w:t>
      </w:r>
      <w:r w:rsidR="005B68E5" w:rsidRPr="00F61275">
        <w:rPr>
          <w:color w:val="202122"/>
          <w:sz w:val="22"/>
        </w:rPr>
        <w:t xml:space="preserve"> (1673-1751)</w:t>
      </w:r>
      <w:r w:rsidR="009F1492">
        <w:rPr>
          <w:color w:val="202122"/>
          <w:sz w:val="22"/>
        </w:rPr>
        <w:t xml:space="preserve"> </w:t>
      </w:r>
      <w:r w:rsidR="009D4B6E">
        <w:rPr>
          <w:color w:val="202122"/>
          <w:sz w:val="22"/>
        </w:rPr>
        <w:t>f</w:t>
      </w:r>
      <w:r w:rsidR="009F1492">
        <w:rPr>
          <w:color w:val="202122"/>
          <w:sz w:val="22"/>
        </w:rPr>
        <w:t xml:space="preserve">ormer partner of </w:t>
      </w:r>
      <w:r w:rsidR="009F1492" w:rsidRPr="00F61275">
        <w:rPr>
          <w:color w:val="202122"/>
          <w:sz w:val="22"/>
        </w:rPr>
        <w:t xml:space="preserve">the late </w:t>
      </w:r>
      <w:r w:rsidR="009F1492">
        <w:rPr>
          <w:color w:val="202122"/>
          <w:sz w:val="22"/>
        </w:rPr>
        <w:t xml:space="preserve">`Father of English Clockmaking`, </w:t>
      </w:r>
      <w:r w:rsidR="009F1492" w:rsidRPr="00F61275">
        <w:rPr>
          <w:color w:val="202122"/>
          <w:sz w:val="22"/>
        </w:rPr>
        <w:t>Thomas Tompion</w:t>
      </w:r>
      <w:r w:rsidR="00686BE1">
        <w:rPr>
          <w:color w:val="202122"/>
          <w:sz w:val="22"/>
        </w:rPr>
        <w:t xml:space="preserve"> FRS</w:t>
      </w:r>
      <w:r w:rsidR="009F1492">
        <w:rPr>
          <w:color w:val="202122"/>
          <w:sz w:val="22"/>
        </w:rPr>
        <w:t>.</w:t>
      </w:r>
      <w:r w:rsidR="009F1492" w:rsidRPr="00F61275">
        <w:rPr>
          <w:color w:val="202122"/>
          <w:sz w:val="22"/>
        </w:rPr>
        <w:t xml:space="preserve"> </w:t>
      </w:r>
      <w:r w:rsidRPr="00F61275">
        <w:rPr>
          <w:color w:val="202122"/>
          <w:sz w:val="22"/>
        </w:rPr>
        <w:t>Working together for nearly a decade, James Pound</w:t>
      </w:r>
      <w:r w:rsidR="00AC4F7D" w:rsidRPr="00F61275">
        <w:rPr>
          <w:color w:val="202122"/>
          <w:sz w:val="22"/>
        </w:rPr>
        <w:t xml:space="preserve"> and James Bradley</w:t>
      </w:r>
      <w:r w:rsidRPr="00F61275">
        <w:rPr>
          <w:color w:val="202122"/>
          <w:sz w:val="22"/>
        </w:rPr>
        <w:t xml:space="preserve"> had </w:t>
      </w:r>
      <w:r w:rsidR="005B68E5" w:rsidRPr="00F61275">
        <w:rPr>
          <w:color w:val="202122"/>
          <w:sz w:val="22"/>
        </w:rPr>
        <w:t xml:space="preserve">carefully </w:t>
      </w:r>
      <w:r w:rsidRPr="00F61275">
        <w:rPr>
          <w:color w:val="202122"/>
          <w:sz w:val="22"/>
        </w:rPr>
        <w:t>made and recorded a</w:t>
      </w:r>
      <w:r w:rsidR="001F585C" w:rsidRPr="00F61275">
        <w:rPr>
          <w:color w:val="202122"/>
          <w:sz w:val="22"/>
        </w:rPr>
        <w:t xml:space="preserve"> </w:t>
      </w:r>
      <w:r w:rsidRPr="00F61275">
        <w:rPr>
          <w:color w:val="202122"/>
          <w:sz w:val="22"/>
        </w:rPr>
        <w:t>series of planetary and stellar observations. In particular, in 1718 and</w:t>
      </w:r>
      <w:r w:rsidR="00FD1B9F" w:rsidRPr="00F61275">
        <w:rPr>
          <w:color w:val="202122"/>
          <w:sz w:val="22"/>
        </w:rPr>
        <w:t xml:space="preserve"> </w:t>
      </w:r>
      <w:r w:rsidRPr="00F61275">
        <w:rPr>
          <w:color w:val="202122"/>
          <w:sz w:val="22"/>
        </w:rPr>
        <w:t>1719</w:t>
      </w:r>
      <w:r w:rsidR="00FD1B9F" w:rsidRPr="00F61275">
        <w:rPr>
          <w:color w:val="202122"/>
          <w:sz w:val="22"/>
        </w:rPr>
        <w:t xml:space="preserve"> </w:t>
      </w:r>
      <w:r w:rsidR="00C04F74" w:rsidRPr="00F61275">
        <w:rPr>
          <w:color w:val="202122"/>
          <w:sz w:val="22"/>
        </w:rPr>
        <w:t xml:space="preserve">they </w:t>
      </w:r>
      <w:r w:rsidRPr="00F61275">
        <w:rPr>
          <w:color w:val="202122"/>
          <w:sz w:val="22"/>
        </w:rPr>
        <w:t>had unsuccessfully attempted to measure stellar parallax</w:t>
      </w:r>
      <w:r w:rsidR="0041657F" w:rsidRPr="00F61275">
        <w:rPr>
          <w:color w:val="202122"/>
          <w:sz w:val="22"/>
        </w:rPr>
        <w:t xml:space="preserve"> using an alternative method,</w:t>
      </w:r>
      <w:r w:rsidRPr="00F61275">
        <w:rPr>
          <w:color w:val="202122"/>
          <w:sz w:val="22"/>
        </w:rPr>
        <w:t xml:space="preserve"> by observing the </w:t>
      </w:r>
      <w:r w:rsidR="00636A89" w:rsidRPr="00F61275">
        <w:rPr>
          <w:color w:val="202122"/>
          <w:sz w:val="22"/>
        </w:rPr>
        <w:t xml:space="preserve">separation of </w:t>
      </w:r>
      <w:r w:rsidRPr="00F61275">
        <w:rPr>
          <w:color w:val="202122"/>
          <w:sz w:val="22"/>
        </w:rPr>
        <w:t>double stars Gamma Virginis and Alpha Gemini</w:t>
      </w:r>
      <w:r w:rsidR="0017578D">
        <w:rPr>
          <w:color w:val="202122"/>
          <w:sz w:val="22"/>
        </w:rPr>
        <w:t>.</w:t>
      </w:r>
    </w:p>
    <w:p w14:paraId="4B827E02" w14:textId="42BA09BE" w:rsidR="00577FB7" w:rsidRPr="00F61275" w:rsidRDefault="00577FB7" w:rsidP="00BE010A">
      <w:pPr>
        <w:pStyle w:val="yiv3027778741ydp33e50738msonormal"/>
        <w:numPr>
          <w:ilvl w:val="0"/>
          <w:numId w:val="6"/>
        </w:numPr>
        <w:shd w:val="clear" w:color="auto" w:fill="FFFFFF"/>
        <w:spacing w:before="120" w:beforeAutospacing="0" w:after="120" w:afterAutospacing="0" w:line="360" w:lineRule="auto"/>
        <w:ind w:left="641" w:hanging="357"/>
        <w:rPr>
          <w:b/>
          <w:bCs/>
          <w:color w:val="202122"/>
          <w:sz w:val="22"/>
        </w:rPr>
      </w:pPr>
      <w:r w:rsidRPr="00F61275">
        <w:rPr>
          <w:b/>
          <w:bCs/>
          <w:color w:val="202122"/>
          <w:sz w:val="22"/>
        </w:rPr>
        <w:lastRenderedPageBreak/>
        <w:t>Parallax instrument at Kew House.</w:t>
      </w:r>
    </w:p>
    <w:p w14:paraId="464D93B3" w14:textId="1CC426D0" w:rsidR="000F40B8" w:rsidRPr="00CA7D9B" w:rsidRDefault="000F40B8" w:rsidP="009758BE">
      <w:pPr>
        <w:pStyle w:val="NormalWeb"/>
        <w:shd w:val="clear" w:color="auto" w:fill="FFFFFF"/>
        <w:spacing w:before="120" w:beforeAutospacing="0" w:after="120" w:afterAutospacing="0" w:line="360" w:lineRule="auto"/>
        <w:rPr>
          <w:color w:val="202122"/>
          <w:sz w:val="22"/>
          <w:szCs w:val="22"/>
        </w:rPr>
      </w:pPr>
      <w:bookmarkStart w:id="8" w:name="_Hlk188242749"/>
      <w:r>
        <w:rPr>
          <w:color w:val="202122"/>
          <w:sz w:val="22"/>
        </w:rPr>
        <w:t>In 1721, “Honest George Graham”, known as “the first [best] general mechanicium of his day”,</w:t>
      </w:r>
      <w:r w:rsidR="00BE010A">
        <w:rPr>
          <w:rStyle w:val="EndnoteReference"/>
          <w:color w:val="202122"/>
          <w:sz w:val="22"/>
        </w:rPr>
        <w:endnoteReference w:id="142"/>
      </w:r>
      <w:r>
        <w:rPr>
          <w:color w:val="202122"/>
          <w:sz w:val="22"/>
        </w:rPr>
        <w:t xml:space="preserve"> had constructed a rudimentary transit instrument for</w:t>
      </w:r>
      <w:r w:rsidR="004C0A14">
        <w:rPr>
          <w:color w:val="202122"/>
          <w:sz w:val="22"/>
        </w:rPr>
        <w:t xml:space="preserve"> John Hadley,</w:t>
      </w:r>
      <w:r>
        <w:rPr>
          <w:color w:val="202122"/>
          <w:sz w:val="22"/>
        </w:rPr>
        <w:t xml:space="preserve"> Samuel Molyneux`s </w:t>
      </w:r>
      <w:r w:rsidR="00D51C6B">
        <w:rPr>
          <w:color w:val="202122"/>
          <w:sz w:val="22"/>
        </w:rPr>
        <w:t>`</w:t>
      </w:r>
      <w:r w:rsidR="004C0A14">
        <w:rPr>
          <w:color w:val="202122"/>
          <w:sz w:val="22"/>
        </w:rPr>
        <w:t>metal</w:t>
      </w:r>
      <w:r w:rsidR="00D51C6B">
        <w:rPr>
          <w:color w:val="202122"/>
          <w:sz w:val="22"/>
        </w:rPr>
        <w:t>line</w:t>
      </w:r>
      <w:r w:rsidR="004C0A14">
        <w:rPr>
          <w:color w:val="202122"/>
          <w:sz w:val="22"/>
        </w:rPr>
        <w:t xml:space="preserve"> </w:t>
      </w:r>
      <w:r w:rsidR="0063030B">
        <w:rPr>
          <w:color w:val="202122"/>
          <w:sz w:val="22"/>
        </w:rPr>
        <w:t>specula</w:t>
      </w:r>
      <w:r w:rsidR="00D51C6B">
        <w:rPr>
          <w:color w:val="202122"/>
          <w:sz w:val="22"/>
        </w:rPr>
        <w:t>`</w:t>
      </w:r>
      <w:r w:rsidR="004C0A14">
        <w:rPr>
          <w:color w:val="202122"/>
          <w:sz w:val="22"/>
        </w:rPr>
        <w:t xml:space="preserve"> </w:t>
      </w:r>
      <w:r>
        <w:rPr>
          <w:color w:val="202122"/>
          <w:sz w:val="22"/>
        </w:rPr>
        <w:t xml:space="preserve">tutor. Graham also supplied instruments and telescopes to </w:t>
      </w:r>
      <w:r w:rsidR="00C6140F">
        <w:rPr>
          <w:color w:val="202122"/>
          <w:sz w:val="22"/>
        </w:rPr>
        <w:t>Molyneux</w:t>
      </w:r>
      <w:r>
        <w:rPr>
          <w:color w:val="202122"/>
          <w:sz w:val="22"/>
        </w:rPr>
        <w:t>, for example, a twelve foot with a micrometer</w:t>
      </w:r>
      <w:r w:rsidR="009E274E">
        <w:rPr>
          <w:color w:val="202122"/>
          <w:sz w:val="22"/>
        </w:rPr>
        <w:t>.</w:t>
      </w:r>
      <w:r>
        <w:rPr>
          <w:color w:val="202122"/>
          <w:sz w:val="22"/>
        </w:rPr>
        <w:t xml:space="preserve"> </w:t>
      </w:r>
      <w:r w:rsidR="00467C07">
        <w:rPr>
          <w:color w:val="202122"/>
          <w:sz w:val="22"/>
        </w:rPr>
        <w:t xml:space="preserve">In 1725, </w:t>
      </w:r>
      <w:r w:rsidR="00467C07">
        <w:rPr>
          <w:iCs/>
          <w:color w:val="202122"/>
          <w:sz w:val="22"/>
          <w:szCs w:val="22"/>
        </w:rPr>
        <w:t>h</w:t>
      </w:r>
      <w:r w:rsidR="00733938" w:rsidRPr="00733938">
        <w:rPr>
          <w:iCs/>
          <w:color w:val="202122"/>
          <w:sz w:val="22"/>
          <w:szCs w:val="22"/>
        </w:rPr>
        <w:t>aving</w:t>
      </w:r>
      <w:r w:rsidR="00467C07">
        <w:rPr>
          <w:iCs/>
          <w:color w:val="202122"/>
          <w:sz w:val="22"/>
          <w:szCs w:val="22"/>
        </w:rPr>
        <w:t xml:space="preserve"> </w:t>
      </w:r>
      <w:r w:rsidR="00733938" w:rsidRPr="00733938">
        <w:rPr>
          <w:i/>
          <w:color w:val="202122"/>
          <w:sz w:val="22"/>
          <w:szCs w:val="22"/>
        </w:rPr>
        <w:t>“not purchased the instruments”</w:t>
      </w:r>
      <w:r w:rsidR="00467C07">
        <w:rPr>
          <w:i/>
          <w:color w:val="202122"/>
          <w:sz w:val="22"/>
          <w:szCs w:val="22"/>
        </w:rPr>
        <w:t xml:space="preserve"> </w:t>
      </w:r>
      <w:r w:rsidR="00733938" w:rsidRPr="00733938">
        <w:rPr>
          <w:iCs/>
          <w:color w:val="202122"/>
          <w:sz w:val="22"/>
          <w:szCs w:val="22"/>
        </w:rPr>
        <w:t>at Gree</w:t>
      </w:r>
      <w:r w:rsidR="00733938">
        <w:rPr>
          <w:iCs/>
          <w:color w:val="202122"/>
          <w:sz w:val="22"/>
          <w:szCs w:val="22"/>
        </w:rPr>
        <w:t>n</w:t>
      </w:r>
      <w:r w:rsidR="00733938" w:rsidRPr="00733938">
        <w:rPr>
          <w:iCs/>
          <w:color w:val="202122"/>
          <w:sz w:val="22"/>
          <w:szCs w:val="22"/>
        </w:rPr>
        <w:t>wich</w:t>
      </w:r>
      <w:r w:rsidR="00467C07">
        <w:rPr>
          <w:iCs/>
          <w:color w:val="202122"/>
          <w:sz w:val="22"/>
          <w:szCs w:val="22"/>
        </w:rPr>
        <w:t xml:space="preserve"> Observatory</w:t>
      </w:r>
      <w:r w:rsidR="00467C07">
        <w:rPr>
          <w:i/>
          <w:color w:val="202122"/>
          <w:sz w:val="22"/>
          <w:szCs w:val="22"/>
        </w:rPr>
        <w:t xml:space="preserve">, </w:t>
      </w:r>
      <w:r w:rsidR="00467C07">
        <w:rPr>
          <w:color w:val="202122"/>
          <w:sz w:val="22"/>
        </w:rPr>
        <w:t>Samuel</w:t>
      </w:r>
      <w:r w:rsidR="00C6140F">
        <w:rPr>
          <w:color w:val="202122"/>
          <w:sz w:val="22"/>
        </w:rPr>
        <w:t xml:space="preserve"> Molyneux</w:t>
      </w:r>
      <w:r w:rsidR="00467C07">
        <w:rPr>
          <w:color w:val="202122"/>
          <w:sz w:val="22"/>
        </w:rPr>
        <w:t xml:space="preserve"> now </w:t>
      </w:r>
      <w:r w:rsidRPr="00D12A96">
        <w:rPr>
          <w:color w:val="202122"/>
          <w:sz w:val="22"/>
        </w:rPr>
        <w:t>ordered</w:t>
      </w:r>
      <w:r>
        <w:rPr>
          <w:color w:val="202122"/>
          <w:sz w:val="22"/>
        </w:rPr>
        <w:t xml:space="preserve"> from Graham </w:t>
      </w:r>
      <w:r w:rsidRPr="00D12A96">
        <w:rPr>
          <w:color w:val="202122"/>
          <w:sz w:val="22"/>
        </w:rPr>
        <w:t>a</w:t>
      </w:r>
      <w:r>
        <w:rPr>
          <w:color w:val="202122"/>
          <w:sz w:val="22"/>
        </w:rPr>
        <w:t xml:space="preserve"> particular type of telescope which he called a “Parallax instrument”.</w:t>
      </w:r>
      <w:r w:rsidR="00BE010A">
        <w:rPr>
          <w:rStyle w:val="EndnoteReference"/>
          <w:color w:val="202122"/>
          <w:sz w:val="22"/>
        </w:rPr>
        <w:endnoteReference w:id="143"/>
      </w:r>
    </w:p>
    <w:bookmarkEnd w:id="8"/>
    <w:p w14:paraId="44F1F97C" w14:textId="1B0CD229" w:rsidR="00B13600" w:rsidRPr="00F61275" w:rsidRDefault="00BC39C5" w:rsidP="009758BE">
      <w:pPr>
        <w:pStyle w:val="yiv3027778741ydp33e50738msonormal"/>
        <w:shd w:val="clear" w:color="auto" w:fill="FFFFFF"/>
        <w:spacing w:before="120" w:beforeAutospacing="0" w:after="120" w:afterAutospacing="0" w:line="360" w:lineRule="auto"/>
        <w:rPr>
          <w:color w:val="202122"/>
          <w:sz w:val="22"/>
        </w:rPr>
      </w:pPr>
      <w:r w:rsidRPr="00F61275">
        <w:rPr>
          <w:color w:val="202122"/>
          <w:sz w:val="22"/>
        </w:rPr>
        <w:t>This</w:t>
      </w:r>
      <w:r w:rsidR="00577FB7" w:rsidRPr="00F61275">
        <w:rPr>
          <w:color w:val="202122"/>
          <w:sz w:val="22"/>
        </w:rPr>
        <w:t xml:space="preserve"> had a cylindrical </w:t>
      </w:r>
      <w:r w:rsidR="00871E4F" w:rsidRPr="00F61275">
        <w:rPr>
          <w:color w:val="202122"/>
          <w:sz w:val="22"/>
        </w:rPr>
        <w:t>24-foot</w:t>
      </w:r>
      <w:r w:rsidR="00577FB7" w:rsidRPr="00F61275">
        <w:rPr>
          <w:color w:val="202122"/>
          <w:sz w:val="22"/>
        </w:rPr>
        <w:t xml:space="preserve">, </w:t>
      </w:r>
      <w:r w:rsidR="00871E4F" w:rsidRPr="00F61275">
        <w:rPr>
          <w:color w:val="202122"/>
          <w:sz w:val="22"/>
        </w:rPr>
        <w:t>4-inch</w:t>
      </w:r>
      <w:r w:rsidR="00577FB7" w:rsidRPr="00F61275">
        <w:rPr>
          <w:color w:val="202122"/>
          <w:sz w:val="22"/>
        </w:rPr>
        <w:t xml:space="preserve"> diameter internally blackened</w:t>
      </w:r>
      <w:r w:rsidRPr="00F61275">
        <w:rPr>
          <w:color w:val="202122"/>
          <w:sz w:val="22"/>
        </w:rPr>
        <w:t xml:space="preserve"> </w:t>
      </w:r>
      <w:r w:rsidR="00577FB7" w:rsidRPr="00F61275">
        <w:rPr>
          <w:color w:val="202122"/>
          <w:sz w:val="22"/>
        </w:rPr>
        <w:t xml:space="preserve">tube </w:t>
      </w:r>
      <w:r w:rsidR="00577FB7" w:rsidRPr="00F61275">
        <w:rPr>
          <w:i/>
          <w:iCs/>
          <w:color w:val="202122"/>
          <w:sz w:val="22"/>
        </w:rPr>
        <w:t>“strongly built of soldered tin”</w:t>
      </w:r>
      <w:r w:rsidR="00577FB7" w:rsidRPr="00F61275">
        <w:rPr>
          <w:color w:val="202122"/>
          <w:sz w:val="22"/>
        </w:rPr>
        <w:t>,</w:t>
      </w:r>
      <w:r w:rsidR="008C6A61">
        <w:rPr>
          <w:rStyle w:val="EndnoteReference"/>
          <w:color w:val="202122"/>
          <w:sz w:val="22"/>
        </w:rPr>
        <w:endnoteReference w:id="144"/>
      </w:r>
      <w:r w:rsidR="00577FB7" w:rsidRPr="00F61275">
        <w:rPr>
          <w:color w:val="202122"/>
          <w:sz w:val="22"/>
        </w:rPr>
        <w:t xml:space="preserve"> enclosed full length within a square wooden wainscot tube of 7 inches inside diameter. It was 3 ¾ inch clear aperture, </w:t>
      </w:r>
      <w:r w:rsidR="00577FB7" w:rsidRPr="00F61275">
        <w:rPr>
          <w:i/>
          <w:iCs/>
          <w:color w:val="202122"/>
          <w:sz w:val="22"/>
        </w:rPr>
        <w:t>“twenty four feet 3.15 inch focus”</w:t>
      </w:r>
      <w:r w:rsidR="00577FB7" w:rsidRPr="00F61275">
        <w:rPr>
          <w:color w:val="202122"/>
          <w:sz w:val="22"/>
        </w:rPr>
        <w:t>,</w:t>
      </w:r>
      <w:r w:rsidR="008C6A61">
        <w:rPr>
          <w:rStyle w:val="EndnoteReference"/>
          <w:color w:val="202122"/>
          <w:sz w:val="22"/>
        </w:rPr>
        <w:endnoteReference w:id="145"/>
      </w:r>
      <w:r w:rsidR="00577FB7" w:rsidRPr="00F61275">
        <w:rPr>
          <w:color w:val="202122"/>
          <w:sz w:val="22"/>
        </w:rPr>
        <w:t xml:space="preserve"> had a coarse screw declination adjustment of + or - 9 arcminutes and could indicate to single arcseconds with the aid of a 42 turn, 17 division, precise micrometer screw, mounted in parallel with the coarse screw. The instrument weighed 27 pounds and 5 ounces</w:t>
      </w:r>
      <w:r w:rsidR="001A5380">
        <w:rPr>
          <w:color w:val="202122"/>
          <w:sz w:val="22"/>
        </w:rPr>
        <w:t xml:space="preserve">, </w:t>
      </w:r>
      <w:r w:rsidRPr="00F61275">
        <w:rPr>
          <w:color w:val="202122"/>
          <w:sz w:val="22"/>
        </w:rPr>
        <w:t>was s</w:t>
      </w:r>
      <w:r w:rsidR="00577FB7" w:rsidRPr="00F61275">
        <w:rPr>
          <w:color w:val="202122"/>
          <w:sz w:val="22"/>
        </w:rPr>
        <w:t xml:space="preserve">uspended </w:t>
      </w:r>
      <w:r w:rsidR="00E668F7" w:rsidRPr="00F61275">
        <w:rPr>
          <w:color w:val="202122"/>
          <w:sz w:val="22"/>
        </w:rPr>
        <w:t xml:space="preserve">vertically </w:t>
      </w:r>
      <w:r w:rsidR="00577FB7" w:rsidRPr="00F61275">
        <w:rPr>
          <w:color w:val="202122"/>
          <w:sz w:val="22"/>
        </w:rPr>
        <w:t xml:space="preserve">within </w:t>
      </w:r>
      <w:r w:rsidR="00B55D85" w:rsidRPr="00F61275">
        <w:rPr>
          <w:color w:val="202122"/>
          <w:sz w:val="22"/>
        </w:rPr>
        <w:t>Kew H</w:t>
      </w:r>
      <w:r w:rsidR="00577FB7" w:rsidRPr="00F61275">
        <w:rPr>
          <w:color w:val="202122"/>
          <w:sz w:val="22"/>
        </w:rPr>
        <w:t>ouse attached to a chimney structure</w:t>
      </w:r>
      <w:r w:rsidR="001A5380">
        <w:rPr>
          <w:color w:val="202122"/>
          <w:sz w:val="22"/>
        </w:rPr>
        <w:t xml:space="preserve"> and </w:t>
      </w:r>
      <w:r w:rsidR="007F031F" w:rsidRPr="00F61275">
        <w:rPr>
          <w:color w:val="202122"/>
          <w:sz w:val="22"/>
        </w:rPr>
        <w:t>c</w:t>
      </w:r>
      <w:r w:rsidR="00577FB7" w:rsidRPr="00F61275">
        <w:rPr>
          <w:color w:val="202122"/>
          <w:sz w:val="22"/>
        </w:rPr>
        <w:t xml:space="preserve">ould move </w:t>
      </w:r>
      <w:r w:rsidR="00441989" w:rsidRPr="00F61275">
        <w:rPr>
          <w:color w:val="202122"/>
          <w:sz w:val="22"/>
        </w:rPr>
        <w:t xml:space="preserve">from the Zenith </w:t>
      </w:r>
      <w:r w:rsidR="00577FB7" w:rsidRPr="00F61275">
        <w:rPr>
          <w:color w:val="202122"/>
          <w:sz w:val="22"/>
        </w:rPr>
        <w:t xml:space="preserve">in a </w:t>
      </w:r>
      <w:r w:rsidR="00441989" w:rsidRPr="00F61275">
        <w:rPr>
          <w:color w:val="202122"/>
          <w:sz w:val="22"/>
        </w:rPr>
        <w:t xml:space="preserve">precise </w:t>
      </w:r>
      <w:r w:rsidR="00E04270" w:rsidRPr="00F61275">
        <w:rPr>
          <w:color w:val="202122"/>
          <w:sz w:val="22"/>
        </w:rPr>
        <w:t>~20</w:t>
      </w:r>
      <w:r w:rsidR="00E04270">
        <w:rPr>
          <w:color w:val="202122"/>
          <w:sz w:val="22"/>
        </w:rPr>
        <w:t xml:space="preserve">` </w:t>
      </w:r>
      <w:r w:rsidR="00913758" w:rsidRPr="00F61275">
        <w:rPr>
          <w:color w:val="202122"/>
          <w:sz w:val="22"/>
        </w:rPr>
        <w:t>North</w:t>
      </w:r>
      <w:r w:rsidR="00441989" w:rsidRPr="00F61275">
        <w:rPr>
          <w:color w:val="202122"/>
          <w:sz w:val="22"/>
        </w:rPr>
        <w:t>-</w:t>
      </w:r>
      <w:r w:rsidR="00913758" w:rsidRPr="00F61275">
        <w:rPr>
          <w:color w:val="202122"/>
          <w:sz w:val="22"/>
        </w:rPr>
        <w:t xml:space="preserve">South </w:t>
      </w:r>
      <w:r w:rsidR="00577FB7" w:rsidRPr="00F61275">
        <w:rPr>
          <w:color w:val="202122"/>
          <w:sz w:val="22"/>
        </w:rPr>
        <w:t>arc along the meridian</w:t>
      </w:r>
      <w:r w:rsidR="00913758" w:rsidRPr="00F61275">
        <w:rPr>
          <w:color w:val="202122"/>
          <w:sz w:val="22"/>
        </w:rPr>
        <w:t>.</w:t>
      </w:r>
      <w:r w:rsidR="008C6A61">
        <w:rPr>
          <w:rStyle w:val="EndnoteReference"/>
          <w:color w:val="202122"/>
          <w:sz w:val="22"/>
        </w:rPr>
        <w:endnoteReference w:id="146"/>
      </w:r>
      <w:r w:rsidR="00577FB7" w:rsidRPr="00F61275">
        <w:rPr>
          <w:color w:val="202122"/>
          <w:sz w:val="22"/>
        </w:rPr>
        <w:t xml:space="preserve"> </w:t>
      </w:r>
    </w:p>
    <w:p w14:paraId="2C831B5D" w14:textId="2A07B0D4" w:rsidR="00B13600" w:rsidRPr="00F61275" w:rsidRDefault="00577FB7" w:rsidP="00C6065F">
      <w:pPr>
        <w:pStyle w:val="yiv3027778741ydp33e50738msonormal"/>
        <w:shd w:val="clear" w:color="auto" w:fill="FFFFFF"/>
        <w:spacing w:before="120" w:beforeAutospacing="0" w:after="120" w:afterAutospacing="0" w:line="360" w:lineRule="auto"/>
        <w:rPr>
          <w:sz w:val="22"/>
          <w:szCs w:val="22"/>
        </w:rPr>
      </w:pPr>
      <w:r w:rsidRPr="00F61275">
        <w:rPr>
          <w:color w:val="202122"/>
          <w:sz w:val="22"/>
        </w:rPr>
        <w:t>With its fixed 4.5 inch focal length eyepiece, about 3 ½ feet above the floor, it had a magnification of about 65</w:t>
      </w:r>
      <w:r w:rsidRPr="00F61275">
        <w:rPr>
          <w:color w:val="202122"/>
          <w:sz w:val="22"/>
          <w:szCs w:val="22"/>
        </w:rPr>
        <w:t xml:space="preserve">. </w:t>
      </w:r>
      <w:r w:rsidRPr="00F61275">
        <w:rPr>
          <w:i/>
          <w:iCs/>
          <w:color w:val="202122"/>
          <w:sz w:val="22"/>
          <w:szCs w:val="22"/>
        </w:rPr>
        <w:t>“</w:t>
      </w:r>
      <w:r w:rsidRPr="00F61275">
        <w:rPr>
          <w:i/>
          <w:iCs/>
          <w:sz w:val="22"/>
          <w:szCs w:val="22"/>
        </w:rPr>
        <w:t>It will take in an angle of 23' [“the glass took in about 28′ absolute space”] which will be 2′ 28″ in time in passing the cross hairs at the zenith, the half of which will be 1′ 14″</w:t>
      </w:r>
      <w:r w:rsidRPr="00F61275">
        <w:rPr>
          <w:sz w:val="22"/>
          <w:szCs w:val="22"/>
        </w:rPr>
        <w:t>.</w:t>
      </w:r>
      <w:r w:rsidR="008C6A61">
        <w:rPr>
          <w:rStyle w:val="EndnoteReference"/>
          <w:sz w:val="22"/>
          <w:szCs w:val="22"/>
        </w:rPr>
        <w:endnoteReference w:id="147"/>
      </w:r>
      <w:r w:rsidRPr="00F61275">
        <w:rPr>
          <w:i/>
          <w:iCs/>
          <w:sz w:val="22"/>
          <w:szCs w:val="22"/>
        </w:rPr>
        <w:t xml:space="preserve"> </w:t>
      </w:r>
      <w:r w:rsidRPr="00F61275">
        <w:rPr>
          <w:sz w:val="22"/>
          <w:szCs w:val="22"/>
        </w:rPr>
        <w:t xml:space="preserve">The observer </w:t>
      </w:r>
      <w:bookmarkStart w:id="9" w:name="_Hlk191322500"/>
      <w:r w:rsidRPr="00F61275">
        <w:rPr>
          <w:sz w:val="22"/>
          <w:szCs w:val="22"/>
        </w:rPr>
        <w:t>lay</w:t>
      </w:r>
      <w:r w:rsidRPr="00F61275">
        <w:rPr>
          <w:i/>
          <w:iCs/>
          <w:sz w:val="22"/>
          <w:szCs w:val="22"/>
        </w:rPr>
        <w:t>, “always with the head eastward”</w:t>
      </w:r>
      <w:r w:rsidRPr="00F61275">
        <w:rPr>
          <w:sz w:val="22"/>
          <w:szCs w:val="22"/>
        </w:rPr>
        <w:t>,</w:t>
      </w:r>
      <w:r w:rsidR="008C6A61">
        <w:rPr>
          <w:rStyle w:val="EndnoteReference"/>
          <w:sz w:val="22"/>
          <w:szCs w:val="22"/>
        </w:rPr>
        <w:endnoteReference w:id="148"/>
      </w:r>
      <w:r w:rsidRPr="00F61275">
        <w:rPr>
          <w:sz w:val="22"/>
          <w:szCs w:val="22"/>
        </w:rPr>
        <w:t xml:space="preserve"> on a couch below the telescope looking upwards into the eyepiece. The alignment of the telescope precisely to the zenith was achieved by the use of </w:t>
      </w:r>
      <w:r w:rsidR="00AE33F0" w:rsidRPr="00F61275">
        <w:rPr>
          <w:sz w:val="22"/>
          <w:szCs w:val="22"/>
        </w:rPr>
        <w:t xml:space="preserve">a </w:t>
      </w:r>
      <w:r w:rsidRPr="00F61275">
        <w:rPr>
          <w:sz w:val="22"/>
          <w:szCs w:val="22"/>
        </w:rPr>
        <w:t xml:space="preserve">24 feet long plumb line, suspended from the top of the telescope and pulled taut with a plummet (plumb bob) at the bottom, which was vibrationally dampened in water. This zenith position reference plumb line was paraxial with the optical axis and located very close to the telescope tube. Near the eyepiece on the side of the tube was a reference mark where the plumb line coincidence with the tube could be observed using a </w:t>
      </w:r>
      <w:r w:rsidRPr="00F61275">
        <w:rPr>
          <w:i/>
          <w:iCs/>
          <w:sz w:val="22"/>
          <w:szCs w:val="22"/>
        </w:rPr>
        <w:t>“glass with a 1 ½ inch focus”</w:t>
      </w:r>
      <w:r w:rsidRPr="00F61275">
        <w:rPr>
          <w:sz w:val="22"/>
          <w:szCs w:val="22"/>
        </w:rPr>
        <w:t>,</w:t>
      </w:r>
      <w:r w:rsidR="008C6A61">
        <w:rPr>
          <w:rStyle w:val="EndnoteReference"/>
          <w:sz w:val="22"/>
          <w:szCs w:val="22"/>
        </w:rPr>
        <w:endnoteReference w:id="149"/>
      </w:r>
      <w:r w:rsidRPr="00F61275">
        <w:rPr>
          <w:sz w:val="22"/>
          <w:szCs w:val="22"/>
        </w:rPr>
        <w:t xml:space="preserve"> enabling the zenith position of the telescope to be verified, noted and any discrepancies factored into the observed stellar </w:t>
      </w:r>
      <w:r w:rsidR="003742EB" w:rsidRPr="00F61275">
        <w:rPr>
          <w:sz w:val="22"/>
          <w:szCs w:val="22"/>
        </w:rPr>
        <w:t xml:space="preserve">position. </w:t>
      </w:r>
      <w:r w:rsidR="00854922" w:rsidRPr="00F61275">
        <w:rPr>
          <w:sz w:val="22"/>
          <w:szCs w:val="22"/>
        </w:rPr>
        <w:t xml:space="preserve">Samuel Molyneux wrote, </w:t>
      </w:r>
      <w:r w:rsidR="003742EB" w:rsidRPr="00F61275">
        <w:rPr>
          <w:i/>
          <w:iCs/>
          <w:sz w:val="22"/>
          <w:szCs w:val="22"/>
        </w:rPr>
        <w:t>“By</w:t>
      </w:r>
      <w:r w:rsidRPr="00F61275">
        <w:rPr>
          <w:i/>
          <w:iCs/>
          <w:sz w:val="22"/>
          <w:szCs w:val="22"/>
        </w:rPr>
        <w:t xml:space="preserve"> very frequent trials, we tried within what limits of certainty it was possible to adjust the instrument, and was satisfied that one could be very sure to adjust it always within ½ a second”</w:t>
      </w:r>
      <w:r w:rsidRPr="00F61275">
        <w:rPr>
          <w:sz w:val="22"/>
          <w:szCs w:val="22"/>
        </w:rPr>
        <w:t>.</w:t>
      </w:r>
      <w:r w:rsidR="008C6A61">
        <w:rPr>
          <w:rStyle w:val="EndnoteReference"/>
          <w:sz w:val="22"/>
          <w:szCs w:val="22"/>
        </w:rPr>
        <w:endnoteReference w:id="150"/>
      </w:r>
      <w:r w:rsidRPr="00F61275">
        <w:rPr>
          <w:sz w:val="22"/>
          <w:szCs w:val="22"/>
        </w:rPr>
        <w:t xml:space="preserve"> </w:t>
      </w:r>
    </w:p>
    <w:p w14:paraId="40DB4F77" w14:textId="4F782F54" w:rsidR="00833578" w:rsidRPr="00F61275" w:rsidRDefault="00577FB7" w:rsidP="00C6065F">
      <w:pPr>
        <w:pStyle w:val="yiv3027778741ydp33e50738msonormal"/>
        <w:shd w:val="clear" w:color="auto" w:fill="FFFFFF"/>
        <w:spacing w:before="120" w:beforeAutospacing="0" w:after="120" w:afterAutospacing="0" w:line="360" w:lineRule="auto"/>
        <w:rPr>
          <w:sz w:val="22"/>
          <w:szCs w:val="22"/>
        </w:rPr>
      </w:pPr>
      <w:r w:rsidRPr="00F61275">
        <w:rPr>
          <w:sz w:val="22"/>
          <w:szCs w:val="22"/>
        </w:rPr>
        <w:t>Fundamentally, this method when stabilised and refined could detect minute changes in zenith stellar positions and also minute changes in the plumb line alignment</w:t>
      </w:r>
      <w:r w:rsidR="0005437B">
        <w:rPr>
          <w:sz w:val="22"/>
          <w:szCs w:val="22"/>
        </w:rPr>
        <w:t>.</w:t>
      </w:r>
      <w:r w:rsidRPr="00F61275">
        <w:rPr>
          <w:sz w:val="22"/>
          <w:szCs w:val="22"/>
        </w:rPr>
        <w:t xml:space="preserve"> </w:t>
      </w:r>
      <w:r w:rsidR="0005437B">
        <w:rPr>
          <w:sz w:val="22"/>
          <w:szCs w:val="22"/>
        </w:rPr>
        <w:t>T</w:t>
      </w:r>
      <w:r w:rsidRPr="00F61275">
        <w:rPr>
          <w:sz w:val="22"/>
          <w:szCs w:val="22"/>
        </w:rPr>
        <w:t>he plumb lines zenith position</w:t>
      </w:r>
      <w:r w:rsidR="0005437B">
        <w:rPr>
          <w:sz w:val="22"/>
          <w:szCs w:val="22"/>
        </w:rPr>
        <w:t xml:space="preserve"> and the observers sight line</w:t>
      </w:r>
      <w:r w:rsidRPr="00F61275">
        <w:rPr>
          <w:sz w:val="22"/>
          <w:szCs w:val="22"/>
        </w:rPr>
        <w:t xml:space="preserve"> </w:t>
      </w:r>
      <w:r w:rsidR="0005437B">
        <w:rPr>
          <w:sz w:val="22"/>
          <w:szCs w:val="22"/>
        </w:rPr>
        <w:t xml:space="preserve">both </w:t>
      </w:r>
      <w:r w:rsidRPr="00F61275">
        <w:rPr>
          <w:sz w:val="22"/>
          <w:szCs w:val="22"/>
        </w:rPr>
        <w:t xml:space="preserve">effectively being determined and `aligned` by the earth`s gravity. Deciding whether any minute observed deviations were the result of stellar positional displacement or changes in </w:t>
      </w:r>
      <w:r w:rsidR="00B6714A" w:rsidRPr="00F61275">
        <w:rPr>
          <w:sz w:val="22"/>
          <w:szCs w:val="22"/>
        </w:rPr>
        <w:t>characteristics</w:t>
      </w:r>
      <w:r w:rsidRPr="00F61275">
        <w:rPr>
          <w:sz w:val="22"/>
          <w:szCs w:val="22"/>
        </w:rPr>
        <w:t xml:space="preserve"> of the earth’s gravity would require informed and considered analysis</w:t>
      </w:r>
      <w:r w:rsidR="00E668FC">
        <w:rPr>
          <w:sz w:val="22"/>
          <w:szCs w:val="22"/>
        </w:rPr>
        <w:t>.</w:t>
      </w:r>
      <w:r w:rsidR="002B596D">
        <w:rPr>
          <w:rStyle w:val="EndnoteReference"/>
          <w:sz w:val="22"/>
          <w:szCs w:val="22"/>
        </w:rPr>
        <w:endnoteReference w:id="151"/>
      </w:r>
    </w:p>
    <w:p w14:paraId="660C1B55" w14:textId="34C8DA34" w:rsidR="009A00AF" w:rsidRPr="00F61275" w:rsidRDefault="00577FB7" w:rsidP="00C6065F">
      <w:pPr>
        <w:pStyle w:val="yiv3027778741ydp33e50738msonormal"/>
        <w:shd w:val="clear" w:color="auto" w:fill="FFFFFF"/>
        <w:spacing w:before="120" w:beforeAutospacing="0" w:after="120" w:afterAutospacing="0" w:line="360" w:lineRule="auto"/>
        <w:rPr>
          <w:color w:val="202122"/>
          <w:sz w:val="22"/>
        </w:rPr>
      </w:pPr>
      <w:r w:rsidRPr="00F61275">
        <w:rPr>
          <w:sz w:val="22"/>
          <w:szCs w:val="22"/>
        </w:rPr>
        <w:t>This innovative instrument, although without a graduated arch section</w:t>
      </w:r>
      <w:r w:rsidR="0054209C" w:rsidRPr="00F61275">
        <w:rPr>
          <w:sz w:val="22"/>
          <w:szCs w:val="22"/>
        </w:rPr>
        <w:t xml:space="preserve"> and</w:t>
      </w:r>
      <w:r w:rsidRPr="00F61275">
        <w:rPr>
          <w:sz w:val="22"/>
          <w:szCs w:val="22"/>
        </w:rPr>
        <w:t xml:space="preserve"> now more generally known as a `zenith sector`,</w:t>
      </w:r>
      <w:r w:rsidRPr="00F61275">
        <w:rPr>
          <w:color w:val="202122"/>
          <w:sz w:val="22"/>
        </w:rPr>
        <w:t xml:space="preserve"> was mounted on </w:t>
      </w:r>
      <w:r w:rsidR="00B934BE">
        <w:rPr>
          <w:color w:val="202122"/>
          <w:sz w:val="22"/>
        </w:rPr>
        <w:t xml:space="preserve">the </w:t>
      </w:r>
      <w:r w:rsidRPr="00F61275">
        <w:rPr>
          <w:color w:val="202122"/>
          <w:sz w:val="22"/>
        </w:rPr>
        <w:t xml:space="preserve">26 November 1725 in </w:t>
      </w:r>
      <w:r w:rsidR="007F4A8B">
        <w:rPr>
          <w:color w:val="202122"/>
          <w:sz w:val="22"/>
        </w:rPr>
        <w:t xml:space="preserve">Samuel </w:t>
      </w:r>
      <w:r w:rsidRPr="00F61275">
        <w:rPr>
          <w:color w:val="202122"/>
          <w:sz w:val="22"/>
        </w:rPr>
        <w:t>Molyneux`s private</w:t>
      </w:r>
      <w:r w:rsidR="00490CCB">
        <w:rPr>
          <w:color w:val="202122"/>
          <w:sz w:val="22"/>
        </w:rPr>
        <w:t xml:space="preserve"> </w:t>
      </w:r>
      <w:r w:rsidRPr="00F61275">
        <w:rPr>
          <w:color w:val="202122"/>
          <w:sz w:val="22"/>
        </w:rPr>
        <w:t>observatory</w:t>
      </w:r>
      <w:r w:rsidR="00BC39C5" w:rsidRPr="00F61275">
        <w:rPr>
          <w:color w:val="202122"/>
          <w:sz w:val="22"/>
        </w:rPr>
        <w:t xml:space="preserve"> and workshop</w:t>
      </w:r>
      <w:r w:rsidR="001458F5" w:rsidRPr="00F61275">
        <w:rPr>
          <w:color w:val="202122"/>
          <w:sz w:val="22"/>
        </w:rPr>
        <w:t>s</w:t>
      </w:r>
      <w:r w:rsidRPr="00F61275">
        <w:rPr>
          <w:color w:val="202122"/>
          <w:sz w:val="22"/>
        </w:rPr>
        <w:t xml:space="preserve"> at Kew House.</w:t>
      </w:r>
    </w:p>
    <w:p w14:paraId="6ECBCC18" w14:textId="6BCEA0B4" w:rsidR="00577FB7" w:rsidRPr="00F61275" w:rsidRDefault="00577FB7" w:rsidP="00C6065F">
      <w:pPr>
        <w:pStyle w:val="yiv3027778741ydp33e50738msonormal"/>
        <w:shd w:val="clear" w:color="auto" w:fill="FFFFFF"/>
        <w:spacing w:before="120" w:beforeAutospacing="0" w:after="120" w:afterAutospacing="0"/>
        <w:rPr>
          <w:iCs/>
          <w:color w:val="202122"/>
          <w:sz w:val="22"/>
        </w:rPr>
      </w:pPr>
      <w:r w:rsidRPr="00F61275">
        <w:rPr>
          <w:color w:val="202122"/>
          <w:sz w:val="22"/>
        </w:rPr>
        <w:lastRenderedPageBreak/>
        <w:t>5.1.  Parallax observations and measurements</w:t>
      </w:r>
      <w:r w:rsidR="001A29B9">
        <w:rPr>
          <w:color w:val="202122"/>
          <w:sz w:val="22"/>
        </w:rPr>
        <w:t xml:space="preserve"> </w:t>
      </w:r>
      <w:r w:rsidRPr="00F61275">
        <w:rPr>
          <w:color w:val="202122"/>
          <w:sz w:val="22"/>
        </w:rPr>
        <w:t>from Kew House</w:t>
      </w:r>
      <w:r w:rsidR="001A29B9">
        <w:rPr>
          <w:color w:val="202122"/>
          <w:sz w:val="22"/>
        </w:rPr>
        <w:t xml:space="preserve"> begin</w:t>
      </w:r>
      <w:r w:rsidRPr="00F61275">
        <w:rPr>
          <w:color w:val="202122"/>
          <w:sz w:val="22"/>
        </w:rPr>
        <w:t xml:space="preserve">. </w:t>
      </w:r>
      <w:r w:rsidRPr="00F61275">
        <w:rPr>
          <w:i/>
          <w:color w:val="202122"/>
          <w:sz w:val="22"/>
          <w:szCs w:val="22"/>
        </w:rPr>
        <w:t xml:space="preserve">“a certain nutation in the earth” </w:t>
      </w:r>
      <w:r w:rsidRPr="00F61275">
        <w:rPr>
          <w:color w:val="202122"/>
          <w:sz w:val="22"/>
          <w:szCs w:val="22"/>
        </w:rPr>
        <w:t xml:space="preserve">which apparently </w:t>
      </w:r>
      <w:r w:rsidRPr="00F61275">
        <w:rPr>
          <w:i/>
          <w:color w:val="202122"/>
          <w:sz w:val="22"/>
          <w:szCs w:val="22"/>
        </w:rPr>
        <w:t>“destroyed entirely the Newtonian system”.</w:t>
      </w:r>
    </w:p>
    <w:p w14:paraId="1B619A53" w14:textId="337020D6" w:rsidR="00577FB7" w:rsidRPr="00F61275" w:rsidRDefault="00577FB7" w:rsidP="00C6065F">
      <w:pPr>
        <w:pStyle w:val="NormalWeb"/>
        <w:shd w:val="clear" w:color="auto" w:fill="FFFFFF"/>
        <w:spacing w:before="120" w:beforeAutospacing="0" w:after="120" w:afterAutospacing="0" w:line="360" w:lineRule="auto"/>
        <w:rPr>
          <w:color w:val="202122"/>
          <w:sz w:val="22"/>
          <w:szCs w:val="22"/>
        </w:rPr>
      </w:pPr>
      <w:r w:rsidRPr="00F61275">
        <w:rPr>
          <w:color w:val="202122"/>
          <w:sz w:val="22"/>
          <w:szCs w:val="22"/>
        </w:rPr>
        <w:t>From 3</w:t>
      </w:r>
      <w:r w:rsidRPr="00F61275">
        <w:rPr>
          <w:color w:val="202122"/>
          <w:sz w:val="22"/>
          <w:szCs w:val="22"/>
          <w:vertAlign w:val="superscript"/>
        </w:rPr>
        <w:t>rd</w:t>
      </w:r>
      <w:r w:rsidRPr="00F61275">
        <w:rPr>
          <w:color w:val="202122"/>
          <w:sz w:val="22"/>
          <w:szCs w:val="22"/>
        </w:rPr>
        <w:t xml:space="preserve"> December 1725 to 29th December 1727, using Molyneux`s `</w:t>
      </w:r>
      <w:r w:rsidRPr="00F61275">
        <w:rPr>
          <w:color w:val="202122"/>
          <w:sz w:val="22"/>
        </w:rPr>
        <w:t>Parallax instrument`</w:t>
      </w:r>
      <w:r w:rsidRPr="00F61275">
        <w:rPr>
          <w:color w:val="202122"/>
          <w:sz w:val="22"/>
          <w:szCs w:val="22"/>
        </w:rPr>
        <w:t xml:space="preserve"> at Kew House, Molyneux, Bradley and </w:t>
      </w:r>
      <w:r w:rsidR="0007559B">
        <w:rPr>
          <w:color w:val="202122"/>
          <w:sz w:val="22"/>
          <w:szCs w:val="22"/>
        </w:rPr>
        <w:t xml:space="preserve">occasionally </w:t>
      </w:r>
      <w:r w:rsidRPr="00F61275">
        <w:rPr>
          <w:color w:val="202122"/>
          <w:sz w:val="22"/>
          <w:szCs w:val="22"/>
        </w:rPr>
        <w:t>Graham</w:t>
      </w:r>
      <w:r w:rsidR="0007559B">
        <w:rPr>
          <w:color w:val="202122"/>
          <w:sz w:val="22"/>
          <w:szCs w:val="22"/>
        </w:rPr>
        <w:t>,</w:t>
      </w:r>
      <w:r w:rsidRPr="00F61275">
        <w:rPr>
          <w:color w:val="202122"/>
          <w:sz w:val="22"/>
          <w:szCs w:val="22"/>
        </w:rPr>
        <w:t xml:space="preserve"> </w:t>
      </w:r>
      <w:r w:rsidR="00050925" w:rsidRPr="00F61275">
        <w:rPr>
          <w:color w:val="202122"/>
          <w:sz w:val="22"/>
          <w:szCs w:val="22"/>
        </w:rPr>
        <w:t xml:space="preserve">made </w:t>
      </w:r>
      <w:r w:rsidRPr="00F61275">
        <w:rPr>
          <w:color w:val="202122"/>
          <w:sz w:val="22"/>
          <w:szCs w:val="22"/>
        </w:rPr>
        <w:t>zenith meridian transit observations of Gamma Draconis (“Cap Drac”) and</w:t>
      </w:r>
      <w:r w:rsidR="00050925" w:rsidRPr="00F61275">
        <w:rPr>
          <w:color w:val="202122"/>
          <w:sz w:val="22"/>
          <w:szCs w:val="22"/>
        </w:rPr>
        <w:t xml:space="preserve"> from January 1726,</w:t>
      </w:r>
      <w:r w:rsidRPr="00F61275">
        <w:rPr>
          <w:color w:val="202122"/>
          <w:sz w:val="22"/>
          <w:szCs w:val="22"/>
        </w:rPr>
        <w:t xml:space="preserve"> a `control star` of almost twelve hours difference in Right Ascension</w:t>
      </w:r>
      <w:r w:rsidR="0007559B">
        <w:rPr>
          <w:color w:val="202122"/>
          <w:sz w:val="22"/>
          <w:szCs w:val="22"/>
        </w:rPr>
        <w:t>;</w:t>
      </w:r>
      <w:r w:rsidRPr="00F61275">
        <w:rPr>
          <w:color w:val="202122"/>
          <w:sz w:val="22"/>
          <w:szCs w:val="22"/>
        </w:rPr>
        <w:t xml:space="preserve"> </w:t>
      </w:r>
      <w:r w:rsidR="00715275">
        <w:rPr>
          <w:color w:val="202122"/>
          <w:sz w:val="22"/>
          <w:szCs w:val="22"/>
        </w:rPr>
        <w:t xml:space="preserve">the faint seventh magnitude </w:t>
      </w:r>
      <w:r w:rsidR="00EA3B3F">
        <w:rPr>
          <w:color w:val="202122"/>
          <w:sz w:val="22"/>
          <w:szCs w:val="22"/>
        </w:rPr>
        <w:t>“</w:t>
      </w:r>
      <w:r w:rsidRPr="00F61275">
        <w:rPr>
          <w:color w:val="202122"/>
          <w:sz w:val="22"/>
          <w:szCs w:val="22"/>
        </w:rPr>
        <w:t>35</w:t>
      </w:r>
      <w:r w:rsidR="00186A82">
        <w:rPr>
          <w:color w:val="202122"/>
          <w:sz w:val="22"/>
          <w:szCs w:val="22"/>
        </w:rPr>
        <w:t>th</w:t>
      </w:r>
      <w:r w:rsidRPr="00F61275">
        <w:rPr>
          <w:color w:val="202122"/>
          <w:sz w:val="22"/>
          <w:szCs w:val="22"/>
        </w:rPr>
        <w:t xml:space="preserve"> Camelopa</w:t>
      </w:r>
      <w:r w:rsidR="00186A82">
        <w:rPr>
          <w:color w:val="202122"/>
          <w:sz w:val="22"/>
          <w:szCs w:val="22"/>
        </w:rPr>
        <w:t>rdali Hevel</w:t>
      </w:r>
      <w:r w:rsidR="00EA3B3F">
        <w:rPr>
          <w:color w:val="202122"/>
          <w:sz w:val="22"/>
          <w:szCs w:val="22"/>
        </w:rPr>
        <w:t>”</w:t>
      </w:r>
      <w:r w:rsidR="008F2001">
        <w:rPr>
          <w:color w:val="202122"/>
          <w:sz w:val="22"/>
          <w:szCs w:val="22"/>
        </w:rPr>
        <w:t xml:space="preserve"> </w:t>
      </w:r>
      <w:r w:rsidRPr="00F61275">
        <w:rPr>
          <w:color w:val="202122"/>
          <w:sz w:val="22"/>
          <w:szCs w:val="22"/>
        </w:rPr>
        <w:t>(“Anti Draco” or “Telescopica in Auriga”)</w:t>
      </w:r>
      <w:r w:rsidR="008F2001">
        <w:rPr>
          <w:color w:val="202122"/>
          <w:sz w:val="22"/>
          <w:szCs w:val="22"/>
        </w:rPr>
        <w:t xml:space="preserve"> </w:t>
      </w:r>
      <w:r w:rsidR="008F2001" w:rsidRPr="00F61275">
        <w:rPr>
          <w:color w:val="202122"/>
          <w:sz w:val="22"/>
          <w:szCs w:val="22"/>
        </w:rPr>
        <w:t>now known as HR2123</w:t>
      </w:r>
      <w:r w:rsidR="008F2001">
        <w:rPr>
          <w:color w:val="202122"/>
          <w:sz w:val="22"/>
          <w:szCs w:val="22"/>
        </w:rPr>
        <w:t>.</w:t>
      </w:r>
      <w:r w:rsidRPr="00F61275">
        <w:rPr>
          <w:color w:val="202122"/>
          <w:sz w:val="22"/>
          <w:szCs w:val="22"/>
        </w:rPr>
        <w:t xml:space="preserve"> Their intention to measure </w:t>
      </w:r>
      <w:r w:rsidR="00C00D16" w:rsidRPr="00F61275">
        <w:rPr>
          <w:color w:val="202122"/>
          <w:sz w:val="22"/>
          <w:szCs w:val="22"/>
        </w:rPr>
        <w:t xml:space="preserve">annual </w:t>
      </w:r>
      <w:r w:rsidRPr="00F61275">
        <w:rPr>
          <w:color w:val="202122"/>
          <w:sz w:val="22"/>
          <w:szCs w:val="22"/>
        </w:rPr>
        <w:t>stellar parallax</w:t>
      </w:r>
      <w:r w:rsidR="00356DF6" w:rsidRPr="00F61275">
        <w:rPr>
          <w:color w:val="202122"/>
          <w:sz w:val="22"/>
          <w:szCs w:val="22"/>
        </w:rPr>
        <w:t>. T</w:t>
      </w:r>
      <w:r w:rsidRPr="00F61275">
        <w:rPr>
          <w:color w:val="202122"/>
          <w:sz w:val="22"/>
          <w:szCs w:val="22"/>
        </w:rPr>
        <w:t>he still unestablished amplitude of the positional displacement calculated trigonometrically by the disparate and unproven theories of stellar distances</w:t>
      </w:r>
      <w:r w:rsidR="00467726" w:rsidRPr="00F61275">
        <w:rPr>
          <w:color w:val="202122"/>
          <w:sz w:val="22"/>
          <w:szCs w:val="22"/>
        </w:rPr>
        <w:t>,</w:t>
      </w:r>
      <w:r w:rsidR="00356DF6" w:rsidRPr="00F61275">
        <w:rPr>
          <w:color w:val="202122"/>
          <w:sz w:val="22"/>
          <w:szCs w:val="22"/>
        </w:rPr>
        <w:t xml:space="preserve"> </w:t>
      </w:r>
      <w:r w:rsidR="00467726" w:rsidRPr="00F61275">
        <w:rPr>
          <w:color w:val="202122"/>
          <w:sz w:val="22"/>
          <w:szCs w:val="22"/>
        </w:rPr>
        <w:t>while</w:t>
      </w:r>
      <w:r w:rsidRPr="00F61275">
        <w:rPr>
          <w:color w:val="202122"/>
          <w:sz w:val="22"/>
          <w:szCs w:val="22"/>
        </w:rPr>
        <w:t xml:space="preserve"> </w:t>
      </w:r>
      <w:r w:rsidR="00356DF6" w:rsidRPr="00F61275">
        <w:rPr>
          <w:color w:val="202122"/>
          <w:sz w:val="22"/>
          <w:szCs w:val="22"/>
        </w:rPr>
        <w:t>t</w:t>
      </w:r>
      <w:r w:rsidRPr="00F61275">
        <w:rPr>
          <w:color w:val="202122"/>
          <w:sz w:val="22"/>
          <w:szCs w:val="22"/>
        </w:rPr>
        <w:t>he seasonal periods of apparent positional `stand still` and `reversal</w:t>
      </w:r>
      <w:r w:rsidR="00E668F7" w:rsidRPr="00F61275">
        <w:rPr>
          <w:color w:val="202122"/>
          <w:sz w:val="22"/>
          <w:szCs w:val="22"/>
        </w:rPr>
        <w:t xml:space="preserve">` </w:t>
      </w:r>
      <w:r w:rsidR="00467726" w:rsidRPr="00F61275">
        <w:rPr>
          <w:color w:val="202122"/>
          <w:sz w:val="22"/>
          <w:szCs w:val="22"/>
        </w:rPr>
        <w:t xml:space="preserve">were </w:t>
      </w:r>
      <w:r w:rsidR="00F8671B" w:rsidRPr="00F61275">
        <w:rPr>
          <w:color w:val="202122"/>
          <w:sz w:val="22"/>
          <w:szCs w:val="22"/>
        </w:rPr>
        <w:t xml:space="preserve">considered </w:t>
      </w:r>
      <w:r w:rsidRPr="00F61275">
        <w:rPr>
          <w:color w:val="202122"/>
          <w:sz w:val="22"/>
          <w:szCs w:val="22"/>
        </w:rPr>
        <w:t>predict</w:t>
      </w:r>
      <w:r w:rsidR="00F8671B" w:rsidRPr="00F61275">
        <w:rPr>
          <w:color w:val="202122"/>
          <w:sz w:val="22"/>
          <w:szCs w:val="22"/>
        </w:rPr>
        <w:t>able</w:t>
      </w:r>
      <w:r w:rsidRPr="00F61275">
        <w:rPr>
          <w:color w:val="202122"/>
          <w:sz w:val="22"/>
          <w:szCs w:val="22"/>
        </w:rPr>
        <w:t xml:space="preserve">. With this type of instrument of </w:t>
      </w:r>
      <w:r w:rsidRPr="00F61275">
        <w:rPr>
          <w:i/>
          <w:iCs/>
          <w:color w:val="202122"/>
          <w:sz w:val="22"/>
          <w:szCs w:val="22"/>
        </w:rPr>
        <w:t>“</w:t>
      </w:r>
      <w:r w:rsidRPr="00F61275">
        <w:rPr>
          <w:i/>
          <w:iCs/>
          <w:sz w:val="22"/>
          <w:szCs w:val="22"/>
        </w:rPr>
        <w:t>much exactness and accuracy”</w:t>
      </w:r>
      <w:r w:rsidRPr="00F61275">
        <w:rPr>
          <w:color w:val="202122"/>
          <w:sz w:val="22"/>
          <w:szCs w:val="22"/>
        </w:rPr>
        <w:t>,</w:t>
      </w:r>
      <w:r w:rsidR="008C6A61">
        <w:rPr>
          <w:rStyle w:val="EndnoteReference"/>
          <w:color w:val="202122"/>
          <w:sz w:val="22"/>
          <w:szCs w:val="22"/>
        </w:rPr>
        <w:endnoteReference w:id="152"/>
      </w:r>
      <w:r w:rsidRPr="00F61275">
        <w:rPr>
          <w:color w:val="202122"/>
          <w:sz w:val="22"/>
          <w:szCs w:val="22"/>
        </w:rPr>
        <w:t xml:space="preserve"> </w:t>
      </w:r>
      <w:r w:rsidR="00C00D16" w:rsidRPr="00F61275">
        <w:rPr>
          <w:color w:val="202122"/>
          <w:sz w:val="22"/>
          <w:szCs w:val="22"/>
        </w:rPr>
        <w:t xml:space="preserve">annual </w:t>
      </w:r>
      <w:r w:rsidR="004D439C" w:rsidRPr="00F61275">
        <w:rPr>
          <w:color w:val="202122"/>
          <w:sz w:val="22"/>
          <w:szCs w:val="22"/>
        </w:rPr>
        <w:t xml:space="preserve">stellar </w:t>
      </w:r>
      <w:r w:rsidRPr="00F61275">
        <w:rPr>
          <w:color w:val="202122"/>
          <w:sz w:val="22"/>
          <w:szCs w:val="22"/>
        </w:rPr>
        <w:t xml:space="preserve">parallax was </w:t>
      </w:r>
      <w:r w:rsidR="003669E3" w:rsidRPr="00F61275">
        <w:rPr>
          <w:color w:val="202122"/>
          <w:sz w:val="22"/>
          <w:szCs w:val="22"/>
        </w:rPr>
        <w:t xml:space="preserve">now </w:t>
      </w:r>
      <w:r w:rsidRPr="00F61275">
        <w:rPr>
          <w:color w:val="202122"/>
          <w:sz w:val="22"/>
          <w:szCs w:val="22"/>
        </w:rPr>
        <w:t xml:space="preserve">thought to be </w:t>
      </w:r>
      <w:r w:rsidR="003B78E3" w:rsidRPr="00F61275">
        <w:rPr>
          <w:color w:val="202122"/>
          <w:sz w:val="22"/>
          <w:szCs w:val="22"/>
        </w:rPr>
        <w:t xml:space="preserve">unambiguously </w:t>
      </w:r>
      <w:r w:rsidRPr="00F61275">
        <w:rPr>
          <w:color w:val="202122"/>
          <w:sz w:val="22"/>
          <w:szCs w:val="22"/>
        </w:rPr>
        <w:t>measurable. On 21</w:t>
      </w:r>
      <w:r w:rsidRPr="00F61275">
        <w:rPr>
          <w:color w:val="202122"/>
          <w:sz w:val="22"/>
          <w:szCs w:val="22"/>
          <w:vertAlign w:val="superscript"/>
        </w:rPr>
        <w:t>st</w:t>
      </w:r>
      <w:r w:rsidRPr="00F61275">
        <w:rPr>
          <w:color w:val="202122"/>
          <w:sz w:val="22"/>
          <w:szCs w:val="22"/>
        </w:rPr>
        <w:t xml:space="preserve"> December 1725, incompatible with parallax theory, further southward measurements of Gamma Draconis` declination at zenith meridian transit were made.</w:t>
      </w:r>
      <w:r w:rsidR="007F74A9">
        <w:rPr>
          <w:rStyle w:val="EndnoteReference"/>
          <w:color w:val="202122"/>
          <w:sz w:val="22"/>
          <w:szCs w:val="22"/>
        </w:rPr>
        <w:endnoteReference w:id="153"/>
      </w:r>
      <w:r w:rsidRPr="00F61275">
        <w:rPr>
          <w:color w:val="202122"/>
          <w:sz w:val="22"/>
          <w:szCs w:val="22"/>
        </w:rPr>
        <w:t xml:space="preserve"> On </w:t>
      </w:r>
      <w:r w:rsidR="004F2B4F">
        <w:rPr>
          <w:color w:val="202122"/>
          <w:sz w:val="22"/>
          <w:szCs w:val="22"/>
        </w:rPr>
        <w:t>29</w:t>
      </w:r>
      <w:r w:rsidRPr="00F61275">
        <w:rPr>
          <w:color w:val="202122"/>
          <w:sz w:val="22"/>
          <w:szCs w:val="22"/>
          <w:vertAlign w:val="superscript"/>
        </w:rPr>
        <w:t>th</w:t>
      </w:r>
      <w:r w:rsidRPr="00F61275">
        <w:rPr>
          <w:color w:val="202122"/>
          <w:sz w:val="22"/>
          <w:szCs w:val="22"/>
        </w:rPr>
        <w:t xml:space="preserve"> December 1725, supplementary techniques for validating the reference plumb line were tested, </w:t>
      </w:r>
      <w:r w:rsidRPr="00F61275">
        <w:rPr>
          <w:i/>
          <w:iCs/>
          <w:color w:val="202122"/>
          <w:sz w:val="22"/>
          <w:szCs w:val="22"/>
        </w:rPr>
        <w:t>“</w:t>
      </w:r>
      <w:r w:rsidRPr="00F61275">
        <w:rPr>
          <w:i/>
          <w:iCs/>
          <w:sz w:val="22"/>
          <w:szCs w:val="22"/>
        </w:rPr>
        <w:t>The line settled always so exquisitely truly to the same situation</w:t>
      </w:r>
      <w:r w:rsidR="00B139CF" w:rsidRPr="00F61275">
        <w:rPr>
          <w:i/>
          <w:iCs/>
          <w:sz w:val="22"/>
          <w:szCs w:val="22"/>
        </w:rPr>
        <w:t>… and could reduce it to a truth again 10 times, one after another, and never vary 1/6th of a second”</w:t>
      </w:r>
      <w:r w:rsidR="003B78E3" w:rsidRPr="00F61275">
        <w:rPr>
          <w:i/>
          <w:iCs/>
          <w:sz w:val="22"/>
          <w:szCs w:val="22"/>
        </w:rPr>
        <w:t>,</w:t>
      </w:r>
      <w:r w:rsidR="00B139CF" w:rsidRPr="00F61275">
        <w:t xml:space="preserve"> </w:t>
      </w:r>
      <w:r w:rsidRPr="00F61275">
        <w:rPr>
          <w:color w:val="202122"/>
          <w:sz w:val="22"/>
          <w:szCs w:val="22"/>
        </w:rPr>
        <w:t>and the measurement of this contrary motion continued.</w:t>
      </w:r>
      <w:r w:rsidR="008C6A61">
        <w:rPr>
          <w:rStyle w:val="EndnoteReference"/>
          <w:color w:val="202122"/>
          <w:sz w:val="22"/>
          <w:szCs w:val="22"/>
        </w:rPr>
        <w:endnoteReference w:id="154"/>
      </w:r>
    </w:p>
    <w:p w14:paraId="7302871D" w14:textId="27EC2B0A" w:rsidR="00EE0B2A" w:rsidRPr="00F61275" w:rsidRDefault="003E0B11" w:rsidP="00577FB7">
      <w:pPr>
        <w:pStyle w:val="NormalWeb"/>
        <w:shd w:val="clear" w:color="auto" w:fill="FFFFFF"/>
        <w:spacing w:before="120" w:beforeAutospacing="0" w:after="120" w:afterAutospacing="0" w:line="360" w:lineRule="auto"/>
        <w:ind w:right="-46"/>
        <w:rPr>
          <w:color w:val="202122"/>
          <w:sz w:val="22"/>
          <w:szCs w:val="22"/>
        </w:rPr>
      </w:pPr>
      <w:r>
        <w:rPr>
          <w:color w:val="202122"/>
          <w:sz w:val="22"/>
          <w:szCs w:val="22"/>
        </w:rPr>
        <w:t>Following the first four measurements</w:t>
      </w:r>
      <w:r w:rsidR="00B73C13">
        <w:rPr>
          <w:color w:val="202122"/>
          <w:sz w:val="22"/>
          <w:szCs w:val="22"/>
        </w:rPr>
        <w:t xml:space="preserve"> </w:t>
      </w:r>
      <w:r>
        <w:rPr>
          <w:color w:val="202122"/>
          <w:sz w:val="22"/>
          <w:szCs w:val="22"/>
        </w:rPr>
        <w:t>of control star `Telescopica in Auriga</w:t>
      </w:r>
      <w:r w:rsidR="00B73C13">
        <w:rPr>
          <w:color w:val="202122"/>
          <w:sz w:val="22"/>
          <w:szCs w:val="22"/>
        </w:rPr>
        <w:t>`</w:t>
      </w:r>
      <w:r w:rsidR="00E251ED">
        <w:rPr>
          <w:color w:val="202122"/>
          <w:sz w:val="22"/>
          <w:szCs w:val="22"/>
        </w:rPr>
        <w:t xml:space="preserve"> in </w:t>
      </w:r>
      <w:r w:rsidR="00245679">
        <w:rPr>
          <w:color w:val="202122"/>
          <w:sz w:val="22"/>
          <w:szCs w:val="22"/>
        </w:rPr>
        <w:t xml:space="preserve">early </w:t>
      </w:r>
      <w:r w:rsidR="00E251ED">
        <w:rPr>
          <w:color w:val="202122"/>
          <w:sz w:val="22"/>
          <w:szCs w:val="22"/>
        </w:rPr>
        <w:t>1726</w:t>
      </w:r>
      <w:r>
        <w:rPr>
          <w:color w:val="202122"/>
          <w:sz w:val="22"/>
          <w:szCs w:val="22"/>
        </w:rPr>
        <w:t xml:space="preserve">, Samuel Molyneux spoke with </w:t>
      </w:r>
      <w:r w:rsidRPr="00F61275">
        <w:rPr>
          <w:color w:val="202122"/>
          <w:sz w:val="22"/>
          <w:szCs w:val="22"/>
        </w:rPr>
        <w:t>a</w:t>
      </w:r>
      <w:r>
        <w:rPr>
          <w:color w:val="202122"/>
          <w:sz w:val="22"/>
          <w:szCs w:val="22"/>
        </w:rPr>
        <w:t xml:space="preserve">n </w:t>
      </w:r>
      <w:r w:rsidRPr="00F61275">
        <w:rPr>
          <w:color w:val="202122"/>
          <w:sz w:val="22"/>
          <w:szCs w:val="22"/>
        </w:rPr>
        <w:t>infirm, eighty-three year old, Sir Isaac Newton</w:t>
      </w:r>
      <w:r w:rsidR="002766F7">
        <w:rPr>
          <w:color w:val="202122"/>
          <w:sz w:val="22"/>
          <w:szCs w:val="22"/>
        </w:rPr>
        <w:t xml:space="preserve"> about the Kew observations.</w:t>
      </w:r>
      <w:r>
        <w:rPr>
          <w:color w:val="202122"/>
          <w:sz w:val="22"/>
          <w:szCs w:val="22"/>
        </w:rPr>
        <w:t xml:space="preserve"> This </w:t>
      </w:r>
      <w:r w:rsidRPr="00F61275">
        <w:rPr>
          <w:color w:val="202122"/>
          <w:sz w:val="22"/>
          <w:szCs w:val="22"/>
        </w:rPr>
        <w:t xml:space="preserve">likely </w:t>
      </w:r>
      <w:r>
        <w:rPr>
          <w:color w:val="202122"/>
          <w:sz w:val="22"/>
          <w:szCs w:val="22"/>
        </w:rPr>
        <w:t xml:space="preserve">occurred </w:t>
      </w:r>
      <w:r w:rsidRPr="00F61275">
        <w:rPr>
          <w:color w:val="202122"/>
          <w:sz w:val="22"/>
          <w:szCs w:val="22"/>
        </w:rPr>
        <w:t>a</w:t>
      </w:r>
      <w:r>
        <w:rPr>
          <w:color w:val="202122"/>
          <w:sz w:val="22"/>
          <w:szCs w:val="22"/>
        </w:rPr>
        <w:t>fter</w:t>
      </w:r>
      <w:r w:rsidRPr="00F61275">
        <w:rPr>
          <w:color w:val="202122"/>
          <w:sz w:val="22"/>
          <w:szCs w:val="22"/>
        </w:rPr>
        <w:t xml:space="preserve"> 13th Februar</w:t>
      </w:r>
      <w:r>
        <w:rPr>
          <w:color w:val="202122"/>
          <w:sz w:val="22"/>
          <w:szCs w:val="22"/>
        </w:rPr>
        <w:t>y 1</w:t>
      </w:r>
      <w:r w:rsidRPr="00F61275">
        <w:rPr>
          <w:color w:val="202122"/>
          <w:sz w:val="22"/>
          <w:szCs w:val="22"/>
        </w:rPr>
        <w:t>726</w:t>
      </w:r>
      <w:r>
        <w:rPr>
          <w:color w:val="202122"/>
          <w:sz w:val="22"/>
          <w:szCs w:val="22"/>
        </w:rPr>
        <w:t>. Molyneux was accompanied by</w:t>
      </w:r>
      <w:r w:rsidRPr="00F61275">
        <w:rPr>
          <w:color w:val="202122"/>
          <w:sz w:val="22"/>
          <w:szCs w:val="22"/>
        </w:rPr>
        <w:t xml:space="preserve"> Newton`s close friend</w:t>
      </w:r>
      <w:r w:rsidR="00622197">
        <w:rPr>
          <w:color w:val="202122"/>
          <w:sz w:val="22"/>
          <w:szCs w:val="22"/>
        </w:rPr>
        <w:t xml:space="preserve"> and carer,</w:t>
      </w:r>
      <w:r w:rsidRPr="00F61275">
        <w:rPr>
          <w:color w:val="202122"/>
          <w:sz w:val="22"/>
          <w:szCs w:val="22"/>
        </w:rPr>
        <w:t xml:space="preserve"> John Conduitt, who succeeded him as Master of The Royal Mint and was married to his niece, Catherine</w:t>
      </w:r>
      <w:r>
        <w:rPr>
          <w:color w:val="202122"/>
          <w:sz w:val="22"/>
          <w:szCs w:val="22"/>
        </w:rPr>
        <w:t xml:space="preserve"> Barton. </w:t>
      </w:r>
      <w:r w:rsidR="00577FB7" w:rsidRPr="00F61275">
        <w:rPr>
          <w:color w:val="202122"/>
          <w:sz w:val="22"/>
          <w:szCs w:val="22"/>
        </w:rPr>
        <w:t>According to Conduitt, “who knew no science”,</w:t>
      </w:r>
      <w:r w:rsidR="001A426B">
        <w:rPr>
          <w:rStyle w:val="EndnoteReference"/>
          <w:color w:val="202122"/>
          <w:sz w:val="22"/>
          <w:szCs w:val="22"/>
        </w:rPr>
        <w:endnoteReference w:id="155"/>
      </w:r>
      <w:r w:rsidR="00577FB7" w:rsidRPr="00F61275">
        <w:rPr>
          <w:color w:val="202122"/>
          <w:sz w:val="22"/>
          <w:szCs w:val="22"/>
        </w:rPr>
        <w:t xml:space="preserve"> Molyneux is reported as s</w:t>
      </w:r>
      <w:r w:rsidR="00B73C13">
        <w:rPr>
          <w:color w:val="202122"/>
          <w:sz w:val="22"/>
          <w:szCs w:val="22"/>
        </w:rPr>
        <w:t>aying</w:t>
      </w:r>
      <w:r w:rsidR="00577FB7" w:rsidRPr="00F61275">
        <w:rPr>
          <w:color w:val="202122"/>
          <w:sz w:val="22"/>
          <w:szCs w:val="22"/>
        </w:rPr>
        <w:t xml:space="preserve"> that the preliminary observations suggested </w:t>
      </w:r>
      <w:r w:rsidR="00577FB7" w:rsidRPr="00F61275">
        <w:rPr>
          <w:i/>
          <w:color w:val="202122"/>
          <w:sz w:val="22"/>
          <w:szCs w:val="22"/>
        </w:rPr>
        <w:t>“a certain nutation</w:t>
      </w:r>
      <w:r w:rsidR="00637B03">
        <w:rPr>
          <w:i/>
          <w:color w:val="202122"/>
          <w:sz w:val="22"/>
          <w:szCs w:val="22"/>
        </w:rPr>
        <w:t xml:space="preserve"> </w:t>
      </w:r>
      <w:r w:rsidR="00577FB7" w:rsidRPr="00F61275">
        <w:rPr>
          <w:i/>
          <w:color w:val="202122"/>
          <w:sz w:val="22"/>
          <w:szCs w:val="22"/>
        </w:rPr>
        <w:t>in the earth”</w:t>
      </w:r>
      <w:r w:rsidR="005E6C1D" w:rsidRPr="0017632F">
        <w:rPr>
          <w:rStyle w:val="EndnoteReference"/>
          <w:iCs/>
          <w:color w:val="202122"/>
          <w:sz w:val="22"/>
          <w:szCs w:val="22"/>
        </w:rPr>
        <w:endnoteReference w:id="156"/>
      </w:r>
      <w:r w:rsidR="00577FB7" w:rsidRPr="00F61275">
        <w:rPr>
          <w:i/>
          <w:color w:val="202122"/>
          <w:sz w:val="22"/>
          <w:szCs w:val="22"/>
        </w:rPr>
        <w:t xml:space="preserve"> </w:t>
      </w:r>
      <w:r w:rsidR="00577FB7" w:rsidRPr="00F61275">
        <w:rPr>
          <w:color w:val="202122"/>
          <w:sz w:val="22"/>
          <w:szCs w:val="22"/>
        </w:rPr>
        <w:t>which</w:t>
      </w:r>
      <w:r w:rsidR="00F36F9E">
        <w:rPr>
          <w:color w:val="202122"/>
          <w:sz w:val="22"/>
          <w:szCs w:val="22"/>
        </w:rPr>
        <w:t xml:space="preserve"> implication</w:t>
      </w:r>
      <w:r w:rsidR="00577FB7" w:rsidRPr="00F61275">
        <w:rPr>
          <w:i/>
          <w:iCs/>
          <w:color w:val="202122"/>
          <w:sz w:val="22"/>
          <w:szCs w:val="22"/>
        </w:rPr>
        <w:t xml:space="preserve"> “he thought</w:t>
      </w:r>
      <w:r w:rsidR="00577FB7" w:rsidRPr="00F61275">
        <w:rPr>
          <w:color w:val="202122"/>
          <w:sz w:val="22"/>
          <w:szCs w:val="22"/>
        </w:rPr>
        <w:t xml:space="preserve"> </w:t>
      </w:r>
      <w:r w:rsidR="00577FB7" w:rsidRPr="00F61275">
        <w:rPr>
          <w:i/>
          <w:color w:val="202122"/>
          <w:sz w:val="22"/>
          <w:szCs w:val="22"/>
        </w:rPr>
        <w:t>destroyed entirely the Newtonian system”</w:t>
      </w:r>
      <w:r w:rsidR="004729F1" w:rsidRPr="00F61275">
        <w:rPr>
          <w:color w:val="202122"/>
          <w:sz w:val="22"/>
          <w:szCs w:val="22"/>
        </w:rPr>
        <w:t xml:space="preserve"> and that </w:t>
      </w:r>
      <w:r w:rsidR="00386E2C" w:rsidRPr="00F61275">
        <w:rPr>
          <w:color w:val="202122"/>
          <w:sz w:val="22"/>
          <w:szCs w:val="22"/>
        </w:rPr>
        <w:t xml:space="preserve">Samuel </w:t>
      </w:r>
      <w:r w:rsidR="004729F1" w:rsidRPr="00F61275">
        <w:rPr>
          <w:color w:val="202122"/>
          <w:sz w:val="22"/>
          <w:szCs w:val="22"/>
        </w:rPr>
        <w:t xml:space="preserve">Molyneux was </w:t>
      </w:r>
      <w:r w:rsidR="00553615" w:rsidRPr="00F61275">
        <w:rPr>
          <w:i/>
          <w:iCs/>
          <w:color w:val="202122"/>
          <w:sz w:val="22"/>
          <w:szCs w:val="22"/>
        </w:rPr>
        <w:t>“</w:t>
      </w:r>
      <w:r w:rsidR="004729F1" w:rsidRPr="00F61275">
        <w:rPr>
          <w:i/>
          <w:iCs/>
          <w:color w:val="202122"/>
          <w:sz w:val="22"/>
          <w:szCs w:val="22"/>
        </w:rPr>
        <w:t xml:space="preserve">under the greatest difficulty how to break it to </w:t>
      </w:r>
      <w:r w:rsidR="00553615" w:rsidRPr="00F61275">
        <w:rPr>
          <w:i/>
          <w:iCs/>
          <w:color w:val="202122"/>
          <w:sz w:val="22"/>
          <w:szCs w:val="22"/>
        </w:rPr>
        <w:t>Sir Isaac”</w:t>
      </w:r>
      <w:r w:rsidR="00585BAD" w:rsidRPr="00F61275">
        <w:rPr>
          <w:color w:val="202122"/>
          <w:sz w:val="22"/>
          <w:szCs w:val="22"/>
        </w:rPr>
        <w:t>.</w:t>
      </w:r>
      <w:r w:rsidR="008C6A61">
        <w:rPr>
          <w:rStyle w:val="EndnoteReference"/>
          <w:color w:val="202122"/>
          <w:sz w:val="22"/>
          <w:szCs w:val="22"/>
        </w:rPr>
        <w:endnoteReference w:id="157"/>
      </w:r>
      <w:r w:rsidR="00577FB7" w:rsidRPr="00F61275">
        <w:rPr>
          <w:color w:val="202122"/>
          <w:sz w:val="22"/>
          <w:szCs w:val="22"/>
        </w:rPr>
        <w:t xml:space="preserve"> </w:t>
      </w:r>
    </w:p>
    <w:p w14:paraId="345EFBDF" w14:textId="6F9FE9A6" w:rsidR="00A15C1C" w:rsidRPr="00F61275" w:rsidRDefault="00577FB7" w:rsidP="00577FB7">
      <w:pPr>
        <w:pStyle w:val="NormalWeb"/>
        <w:shd w:val="clear" w:color="auto" w:fill="FFFFFF"/>
        <w:spacing w:before="120" w:beforeAutospacing="0" w:after="120" w:afterAutospacing="0" w:line="360" w:lineRule="auto"/>
        <w:ind w:right="-46"/>
        <w:rPr>
          <w:sz w:val="22"/>
          <w:szCs w:val="22"/>
        </w:rPr>
      </w:pPr>
      <w:r w:rsidRPr="00F61275">
        <w:rPr>
          <w:color w:val="202122"/>
          <w:sz w:val="22"/>
          <w:szCs w:val="22"/>
        </w:rPr>
        <w:t>This report appears to originate from measurements of Gamma Draconis made on 21</w:t>
      </w:r>
      <w:r w:rsidRPr="00F61275">
        <w:rPr>
          <w:color w:val="202122"/>
          <w:sz w:val="22"/>
          <w:szCs w:val="22"/>
          <w:vertAlign w:val="superscript"/>
        </w:rPr>
        <w:t>st</w:t>
      </w:r>
      <w:r w:rsidRPr="00F61275">
        <w:rPr>
          <w:color w:val="202122"/>
          <w:sz w:val="22"/>
          <w:szCs w:val="22"/>
        </w:rPr>
        <w:t xml:space="preserve"> December 1725</w:t>
      </w:r>
      <w:r w:rsidR="002E71D2" w:rsidRPr="00F61275">
        <w:rPr>
          <w:color w:val="202122"/>
          <w:sz w:val="22"/>
          <w:szCs w:val="22"/>
        </w:rPr>
        <w:t>,</w:t>
      </w:r>
      <w:r w:rsidRPr="00F61275">
        <w:rPr>
          <w:color w:val="202122"/>
          <w:sz w:val="22"/>
          <w:szCs w:val="22"/>
        </w:rPr>
        <w:t xml:space="preserve"> </w:t>
      </w:r>
      <w:r w:rsidR="00FB3BB6" w:rsidRPr="00F61275">
        <w:rPr>
          <w:color w:val="202122"/>
          <w:sz w:val="22"/>
          <w:szCs w:val="22"/>
        </w:rPr>
        <w:t xml:space="preserve">which </w:t>
      </w:r>
      <w:r w:rsidR="009A45A5" w:rsidRPr="00F61275">
        <w:rPr>
          <w:color w:val="202122"/>
          <w:sz w:val="22"/>
          <w:szCs w:val="22"/>
        </w:rPr>
        <w:t>Bradley</w:t>
      </w:r>
      <w:r w:rsidR="009A45A5" w:rsidRPr="00F61275">
        <w:rPr>
          <w:i/>
          <w:iCs/>
          <w:color w:val="202122"/>
          <w:sz w:val="22"/>
          <w:szCs w:val="22"/>
        </w:rPr>
        <w:t xml:space="preserve"> “takes</w:t>
      </w:r>
      <w:r w:rsidRPr="00F61275">
        <w:rPr>
          <w:i/>
          <w:iCs/>
          <w:color w:val="202122"/>
          <w:sz w:val="22"/>
          <w:szCs w:val="22"/>
        </w:rPr>
        <w:t xml:space="preserve"> it to be a very exact, certain observation”</w:t>
      </w:r>
      <w:r w:rsidR="00860589" w:rsidRPr="00860589">
        <w:rPr>
          <w:color w:val="202122"/>
          <w:sz w:val="22"/>
          <w:szCs w:val="22"/>
        </w:rPr>
        <w:t>;</w:t>
      </w:r>
      <w:r w:rsidR="008C6A61" w:rsidRPr="0017632F">
        <w:rPr>
          <w:rStyle w:val="EndnoteReference"/>
          <w:color w:val="202122"/>
          <w:sz w:val="22"/>
          <w:szCs w:val="22"/>
        </w:rPr>
        <w:endnoteReference w:id="158"/>
      </w:r>
      <w:r w:rsidR="00860589">
        <w:rPr>
          <w:color w:val="202122"/>
          <w:sz w:val="22"/>
          <w:szCs w:val="22"/>
        </w:rPr>
        <w:t xml:space="preserve"> </w:t>
      </w:r>
      <w:r w:rsidRPr="00F61275">
        <w:rPr>
          <w:color w:val="202122"/>
          <w:sz w:val="22"/>
          <w:szCs w:val="22"/>
        </w:rPr>
        <w:t>29</w:t>
      </w:r>
      <w:r w:rsidRPr="00F61275">
        <w:rPr>
          <w:color w:val="202122"/>
          <w:sz w:val="22"/>
          <w:szCs w:val="22"/>
          <w:vertAlign w:val="superscript"/>
        </w:rPr>
        <w:t>th</w:t>
      </w:r>
      <w:r w:rsidRPr="00F61275">
        <w:rPr>
          <w:color w:val="202122"/>
          <w:sz w:val="22"/>
          <w:szCs w:val="22"/>
        </w:rPr>
        <w:t xml:space="preserve"> December 1725</w:t>
      </w:r>
      <w:r w:rsidR="002E71D2" w:rsidRPr="00F61275">
        <w:rPr>
          <w:color w:val="202122"/>
          <w:sz w:val="22"/>
          <w:szCs w:val="22"/>
        </w:rPr>
        <w:t xml:space="preserve">; </w:t>
      </w:r>
      <w:r w:rsidRPr="00F61275">
        <w:rPr>
          <w:color w:val="202122"/>
          <w:sz w:val="22"/>
          <w:szCs w:val="22"/>
        </w:rPr>
        <w:t>3</w:t>
      </w:r>
      <w:r w:rsidRPr="00F61275">
        <w:rPr>
          <w:color w:val="202122"/>
          <w:sz w:val="22"/>
          <w:szCs w:val="22"/>
          <w:vertAlign w:val="superscript"/>
        </w:rPr>
        <w:t>rd</w:t>
      </w:r>
      <w:r w:rsidRPr="00F61275">
        <w:rPr>
          <w:color w:val="202122"/>
          <w:sz w:val="22"/>
          <w:szCs w:val="22"/>
        </w:rPr>
        <w:t xml:space="preserve"> January 1726 and 13</w:t>
      </w:r>
      <w:r w:rsidRPr="00F61275">
        <w:rPr>
          <w:color w:val="202122"/>
          <w:sz w:val="22"/>
          <w:szCs w:val="22"/>
          <w:vertAlign w:val="superscript"/>
        </w:rPr>
        <w:t>th</w:t>
      </w:r>
      <w:r w:rsidRPr="00F61275">
        <w:rPr>
          <w:color w:val="202122"/>
          <w:sz w:val="22"/>
          <w:szCs w:val="22"/>
        </w:rPr>
        <w:t xml:space="preserve"> February 1726, when </w:t>
      </w:r>
      <w:r w:rsidR="00546C50" w:rsidRPr="00F61275">
        <w:rPr>
          <w:color w:val="202122"/>
          <w:sz w:val="22"/>
          <w:szCs w:val="22"/>
        </w:rPr>
        <w:t>it</w:t>
      </w:r>
      <w:r w:rsidRPr="00F61275">
        <w:rPr>
          <w:color w:val="202122"/>
          <w:sz w:val="22"/>
          <w:szCs w:val="22"/>
        </w:rPr>
        <w:t xml:space="preserve"> is noted as “southward and above one whole revolution” of th</w:t>
      </w:r>
      <w:r w:rsidR="00081FDC">
        <w:rPr>
          <w:color w:val="202122"/>
          <w:sz w:val="22"/>
          <w:szCs w:val="22"/>
        </w:rPr>
        <w:t>e 1</w:t>
      </w:r>
      <w:r w:rsidRPr="00F61275">
        <w:rPr>
          <w:color w:val="202122"/>
          <w:sz w:val="22"/>
          <w:szCs w:val="22"/>
        </w:rPr>
        <w:t xml:space="preserve">7 division, </w:t>
      </w:r>
      <w:r w:rsidR="00081FDC" w:rsidRPr="00F61275">
        <w:rPr>
          <w:color w:val="202122"/>
          <w:sz w:val="22"/>
          <w:szCs w:val="22"/>
        </w:rPr>
        <w:t xml:space="preserve">1” per division </w:t>
      </w:r>
      <w:r w:rsidRPr="00F61275">
        <w:rPr>
          <w:color w:val="202122"/>
          <w:sz w:val="22"/>
          <w:szCs w:val="22"/>
        </w:rPr>
        <w:t>graduated micrometer screw. On the 3</w:t>
      </w:r>
      <w:r w:rsidRPr="00F61275">
        <w:rPr>
          <w:color w:val="202122"/>
          <w:sz w:val="22"/>
          <w:szCs w:val="22"/>
          <w:vertAlign w:val="superscript"/>
        </w:rPr>
        <w:t>rd</w:t>
      </w:r>
      <w:r w:rsidRPr="00F61275">
        <w:rPr>
          <w:color w:val="202122"/>
          <w:sz w:val="22"/>
          <w:szCs w:val="22"/>
        </w:rPr>
        <w:t xml:space="preserve"> January 1726</w:t>
      </w:r>
      <w:r w:rsidR="002E71D2" w:rsidRPr="00F61275">
        <w:rPr>
          <w:color w:val="202122"/>
          <w:sz w:val="22"/>
          <w:szCs w:val="22"/>
        </w:rPr>
        <w:t>;</w:t>
      </w:r>
      <w:r w:rsidRPr="00F61275">
        <w:rPr>
          <w:color w:val="202122"/>
          <w:sz w:val="22"/>
          <w:szCs w:val="22"/>
        </w:rPr>
        <w:t xml:space="preserve"> 7</w:t>
      </w:r>
      <w:r w:rsidRPr="00F61275">
        <w:rPr>
          <w:color w:val="202122"/>
          <w:sz w:val="22"/>
          <w:szCs w:val="22"/>
          <w:vertAlign w:val="superscript"/>
        </w:rPr>
        <w:t>th</w:t>
      </w:r>
      <w:r w:rsidRPr="00F61275">
        <w:rPr>
          <w:color w:val="202122"/>
          <w:sz w:val="22"/>
          <w:szCs w:val="22"/>
        </w:rPr>
        <w:t xml:space="preserve"> January 1726</w:t>
      </w:r>
      <w:r w:rsidR="002E71D2" w:rsidRPr="00F61275">
        <w:rPr>
          <w:color w:val="202122"/>
          <w:sz w:val="22"/>
          <w:szCs w:val="22"/>
        </w:rPr>
        <w:t>;</w:t>
      </w:r>
      <w:r w:rsidRPr="00F61275">
        <w:rPr>
          <w:color w:val="202122"/>
          <w:sz w:val="22"/>
          <w:szCs w:val="22"/>
        </w:rPr>
        <w:t xml:space="preserve"> 15</w:t>
      </w:r>
      <w:r w:rsidRPr="00F61275">
        <w:rPr>
          <w:color w:val="202122"/>
          <w:sz w:val="22"/>
          <w:szCs w:val="22"/>
          <w:vertAlign w:val="superscript"/>
        </w:rPr>
        <w:t>th</w:t>
      </w:r>
      <w:r w:rsidRPr="00F61275">
        <w:rPr>
          <w:color w:val="202122"/>
          <w:sz w:val="22"/>
          <w:szCs w:val="22"/>
        </w:rPr>
        <w:t xml:space="preserve"> January 1726 and 3rd February 1726, </w:t>
      </w:r>
      <w:bookmarkStart w:id="10" w:name="_Hlk198776222"/>
      <w:r w:rsidRPr="00F61275">
        <w:rPr>
          <w:sz w:val="22"/>
          <w:szCs w:val="22"/>
        </w:rPr>
        <w:t xml:space="preserve">`control star` Telescopica in Auriga was </w:t>
      </w:r>
      <w:r w:rsidR="00B73C13">
        <w:rPr>
          <w:sz w:val="22"/>
          <w:szCs w:val="22"/>
        </w:rPr>
        <w:t xml:space="preserve">also </w:t>
      </w:r>
      <w:r w:rsidRPr="00F61275">
        <w:rPr>
          <w:sz w:val="22"/>
          <w:szCs w:val="22"/>
        </w:rPr>
        <w:t>observed to change declination</w:t>
      </w:r>
      <w:r w:rsidR="00E264ED">
        <w:rPr>
          <w:sz w:val="22"/>
          <w:szCs w:val="22"/>
        </w:rPr>
        <w:t xml:space="preserve">, </w:t>
      </w:r>
      <w:r w:rsidRPr="00F61275">
        <w:rPr>
          <w:sz w:val="22"/>
          <w:szCs w:val="22"/>
        </w:rPr>
        <w:t xml:space="preserve">contradictorily moving northward </w:t>
      </w:r>
      <w:r w:rsidR="00055AD1">
        <w:rPr>
          <w:sz w:val="22"/>
          <w:szCs w:val="22"/>
        </w:rPr>
        <w:t xml:space="preserve">and </w:t>
      </w:r>
      <w:r w:rsidRPr="00F61275">
        <w:rPr>
          <w:sz w:val="22"/>
          <w:szCs w:val="22"/>
        </w:rPr>
        <w:t>only about half as much as Gamma Draconis moving southward</w:t>
      </w:r>
      <w:r w:rsidR="00655E89">
        <w:rPr>
          <w:sz w:val="22"/>
          <w:szCs w:val="22"/>
        </w:rPr>
        <w:t>.</w:t>
      </w:r>
    </w:p>
    <w:bookmarkEnd w:id="10"/>
    <w:p w14:paraId="248CFEFD" w14:textId="07D8A7F6" w:rsidR="00577FB7"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In the Kew record book for Sunday 13</w:t>
      </w:r>
      <w:r w:rsidRPr="00F61275">
        <w:rPr>
          <w:color w:val="202122"/>
          <w:sz w:val="22"/>
          <w:szCs w:val="22"/>
          <w:vertAlign w:val="superscript"/>
        </w:rPr>
        <w:t>th</w:t>
      </w:r>
      <w:r w:rsidRPr="00F61275">
        <w:rPr>
          <w:color w:val="202122"/>
          <w:sz w:val="22"/>
          <w:szCs w:val="22"/>
        </w:rPr>
        <w:t xml:space="preserve"> February 1726, </w:t>
      </w:r>
      <w:r w:rsidR="00F45072" w:rsidRPr="00F61275">
        <w:rPr>
          <w:color w:val="202122"/>
          <w:sz w:val="22"/>
          <w:szCs w:val="22"/>
        </w:rPr>
        <w:t xml:space="preserve">Samuel </w:t>
      </w:r>
      <w:r w:rsidRPr="00F61275">
        <w:rPr>
          <w:color w:val="202122"/>
          <w:sz w:val="22"/>
          <w:szCs w:val="22"/>
        </w:rPr>
        <w:t>Molyneux notes...</w:t>
      </w:r>
    </w:p>
    <w:p w14:paraId="6AE410A5" w14:textId="1021A6C8" w:rsidR="00446239" w:rsidRPr="00F61275" w:rsidRDefault="00577FB7" w:rsidP="00577FB7">
      <w:pPr>
        <w:pStyle w:val="NormalWeb"/>
        <w:shd w:val="clear" w:color="auto" w:fill="FFFFFF"/>
        <w:spacing w:before="120" w:beforeAutospacing="0" w:after="120" w:afterAutospacing="0" w:line="360" w:lineRule="auto"/>
        <w:ind w:right="-46"/>
        <w:rPr>
          <w:i/>
          <w:iCs/>
          <w:color w:val="202122"/>
          <w:sz w:val="22"/>
          <w:szCs w:val="22"/>
        </w:rPr>
      </w:pPr>
      <w:r w:rsidRPr="00F61275">
        <w:rPr>
          <w:i/>
          <w:iCs/>
          <w:sz w:val="22"/>
          <w:szCs w:val="22"/>
        </w:rPr>
        <w:t xml:space="preserve">“whereby this star </w:t>
      </w:r>
      <w:r w:rsidRPr="00F61275">
        <w:rPr>
          <w:sz w:val="22"/>
          <w:szCs w:val="22"/>
        </w:rPr>
        <w:t>[Gamma Draconis]</w:t>
      </w:r>
      <w:r w:rsidRPr="00F61275">
        <w:rPr>
          <w:i/>
          <w:iCs/>
          <w:sz w:val="22"/>
          <w:szCs w:val="22"/>
        </w:rPr>
        <w:t xml:space="preserve"> appears now south of the mark over and above one whole revolution. From this day's observations, and that of the 3d of January, of this star, I suspect that there is an extraordinary diurnal refraction in the air, all the observations of the other stars, viz. Cap. </w:t>
      </w:r>
      <w:r w:rsidRPr="00F61275">
        <w:rPr>
          <w:i/>
          <w:iCs/>
          <w:sz w:val="22"/>
          <w:szCs w:val="22"/>
        </w:rPr>
        <w:lastRenderedPageBreak/>
        <w:t>Persei and the Telescopica in Auriga, which have been made in the nighttime, agreeing very well, and being very consistent among themselves. But this must be determined by farther observations, and whether it may not depend on the sun or moon's place, or any other regular cause”.</w:t>
      </w:r>
      <w:r w:rsidR="008C6A61" w:rsidRPr="0017632F">
        <w:rPr>
          <w:rStyle w:val="EndnoteReference"/>
          <w:sz w:val="22"/>
          <w:szCs w:val="22"/>
        </w:rPr>
        <w:endnoteReference w:id="159"/>
      </w:r>
    </w:p>
    <w:p w14:paraId="36349184" w14:textId="78C8283D" w:rsidR="0017632F" w:rsidRPr="0007559B" w:rsidRDefault="00705BA9" w:rsidP="00577FB7">
      <w:pPr>
        <w:pStyle w:val="NormalWeb"/>
        <w:shd w:val="clear" w:color="auto" w:fill="FFFFFF"/>
        <w:spacing w:before="120" w:beforeAutospacing="0" w:after="120" w:afterAutospacing="0" w:line="360" w:lineRule="auto"/>
        <w:ind w:right="-46"/>
        <w:rPr>
          <w:i/>
          <w:iCs/>
          <w:color w:val="000000"/>
          <w:sz w:val="22"/>
          <w:szCs w:val="22"/>
        </w:rPr>
      </w:pPr>
      <w:r>
        <w:rPr>
          <w:color w:val="000000"/>
          <w:sz w:val="22"/>
          <w:szCs w:val="22"/>
        </w:rPr>
        <w:t>In March</w:t>
      </w:r>
      <w:r w:rsidR="00896CA2">
        <w:rPr>
          <w:color w:val="000000"/>
          <w:sz w:val="22"/>
          <w:szCs w:val="22"/>
        </w:rPr>
        <w:t xml:space="preserve"> 1726</w:t>
      </w:r>
      <w:r>
        <w:rPr>
          <w:color w:val="000000"/>
          <w:sz w:val="22"/>
          <w:szCs w:val="22"/>
        </w:rPr>
        <w:t>, a</w:t>
      </w:r>
      <w:r w:rsidR="00DF3C9F" w:rsidRPr="00F61275">
        <w:rPr>
          <w:color w:val="000000"/>
          <w:sz w:val="22"/>
          <w:szCs w:val="22"/>
        </w:rPr>
        <w:t xml:space="preserve"> </w:t>
      </w:r>
      <w:r w:rsidR="00DF3C9F">
        <w:rPr>
          <w:color w:val="000000"/>
          <w:sz w:val="22"/>
          <w:szCs w:val="22"/>
        </w:rPr>
        <w:t xml:space="preserve">zenith </w:t>
      </w:r>
      <w:r w:rsidR="00DF3C9F" w:rsidRPr="00F61275">
        <w:rPr>
          <w:color w:val="000000"/>
          <w:sz w:val="22"/>
          <w:szCs w:val="22"/>
        </w:rPr>
        <w:t>refraction effect</w:t>
      </w:r>
      <w:r w:rsidR="00DF3C9F">
        <w:rPr>
          <w:color w:val="000000"/>
          <w:sz w:val="22"/>
          <w:szCs w:val="22"/>
        </w:rPr>
        <w:t xml:space="preserve">, a hypothetical stellar positional displacement </w:t>
      </w:r>
      <w:r w:rsidR="00DF3C9F" w:rsidRPr="00F61275">
        <w:rPr>
          <w:color w:val="000000"/>
          <w:sz w:val="22"/>
          <w:szCs w:val="22"/>
        </w:rPr>
        <w:t xml:space="preserve">caused by the </w:t>
      </w:r>
      <w:r w:rsidR="00DF3C9F">
        <w:rPr>
          <w:color w:val="000000"/>
          <w:sz w:val="22"/>
          <w:szCs w:val="22"/>
        </w:rPr>
        <w:t>distortion</w:t>
      </w:r>
      <w:r w:rsidR="00DF3C9F" w:rsidRPr="00F61275">
        <w:rPr>
          <w:color w:val="000000"/>
          <w:sz w:val="22"/>
          <w:szCs w:val="22"/>
        </w:rPr>
        <w:t xml:space="preserve"> of the </w:t>
      </w:r>
      <w:r w:rsidR="00DF3C9F">
        <w:rPr>
          <w:color w:val="000000"/>
          <w:sz w:val="22"/>
          <w:szCs w:val="22"/>
        </w:rPr>
        <w:t xml:space="preserve">upper surface of the </w:t>
      </w:r>
      <w:r w:rsidR="00DF3C9F" w:rsidRPr="00F61275">
        <w:rPr>
          <w:color w:val="000000"/>
          <w:sz w:val="22"/>
          <w:szCs w:val="22"/>
        </w:rPr>
        <w:t>earth</w:t>
      </w:r>
      <w:r w:rsidR="00DF3C9F">
        <w:rPr>
          <w:color w:val="000000"/>
          <w:sz w:val="22"/>
          <w:szCs w:val="22"/>
        </w:rPr>
        <w:t>`s atmosphere</w:t>
      </w:r>
      <w:r w:rsidR="00DF3C9F" w:rsidRPr="00F61275">
        <w:rPr>
          <w:color w:val="000000"/>
          <w:sz w:val="22"/>
          <w:szCs w:val="22"/>
        </w:rPr>
        <w:t xml:space="preserve"> </w:t>
      </w:r>
      <w:r w:rsidR="00DF3C9F">
        <w:rPr>
          <w:color w:val="000000"/>
          <w:sz w:val="22"/>
          <w:szCs w:val="22"/>
        </w:rPr>
        <w:t xml:space="preserve">moving </w:t>
      </w:r>
      <w:r w:rsidR="00DF3C9F" w:rsidRPr="00F61275">
        <w:rPr>
          <w:color w:val="000000"/>
          <w:sz w:val="22"/>
          <w:szCs w:val="22"/>
        </w:rPr>
        <w:t>through a</w:t>
      </w:r>
      <w:r w:rsidR="00DF3C9F">
        <w:rPr>
          <w:color w:val="000000"/>
          <w:sz w:val="22"/>
          <w:szCs w:val="22"/>
        </w:rPr>
        <w:t xml:space="preserve"> </w:t>
      </w:r>
      <w:r w:rsidR="00DF3C9F" w:rsidRPr="008D7868">
        <w:rPr>
          <w:color w:val="000000"/>
          <w:sz w:val="22"/>
          <w:szCs w:val="22"/>
        </w:rPr>
        <w:t>`resisting medium` and</w:t>
      </w:r>
      <w:r w:rsidR="00DF3C9F" w:rsidRPr="008D7868">
        <w:rPr>
          <w:rFonts w:eastAsiaTheme="minorHAnsi"/>
          <w:sz w:val="22"/>
          <w:szCs w:val="22"/>
          <w:lang w:eastAsia="en-US"/>
        </w:rPr>
        <w:t xml:space="preserve"> being </w:t>
      </w:r>
      <w:r w:rsidR="00DF3C9F" w:rsidRPr="008D7868">
        <w:rPr>
          <w:rFonts w:eastAsiaTheme="minorHAnsi"/>
          <w:i/>
          <w:iCs/>
          <w:sz w:val="22"/>
          <w:szCs w:val="22"/>
          <w:lang w:eastAsia="en-US"/>
        </w:rPr>
        <w:t>“</w:t>
      </w:r>
      <w:r w:rsidR="00DF3C9F" w:rsidRPr="008D7868">
        <w:rPr>
          <w:i/>
          <w:iCs/>
          <w:color w:val="000000"/>
          <w:sz w:val="22"/>
          <w:szCs w:val="22"/>
        </w:rPr>
        <w:t>altered into an oblong spheroidical figure”</w:t>
      </w:r>
      <w:r w:rsidR="00936DAD" w:rsidRPr="00137D52">
        <w:rPr>
          <w:rStyle w:val="EndnoteReference"/>
          <w:color w:val="000000"/>
          <w:sz w:val="22"/>
          <w:szCs w:val="22"/>
        </w:rPr>
        <w:endnoteReference w:id="160"/>
      </w:r>
      <w:r w:rsidR="00DF3C9F" w:rsidRPr="00137D52">
        <w:rPr>
          <w:color w:val="000000"/>
          <w:sz w:val="22"/>
          <w:szCs w:val="22"/>
        </w:rPr>
        <w:t xml:space="preserve"> </w:t>
      </w:r>
      <w:r w:rsidR="00DF3C9F" w:rsidRPr="008D7868">
        <w:rPr>
          <w:color w:val="000000"/>
          <w:sz w:val="22"/>
          <w:szCs w:val="22"/>
        </w:rPr>
        <w:t xml:space="preserve">was </w:t>
      </w:r>
      <w:r w:rsidR="00DF3C9F">
        <w:rPr>
          <w:color w:val="000000"/>
          <w:sz w:val="22"/>
          <w:szCs w:val="22"/>
        </w:rPr>
        <w:t>considered</w:t>
      </w:r>
      <w:r w:rsidR="00DF3C9F" w:rsidRPr="008D7868">
        <w:rPr>
          <w:color w:val="000000"/>
          <w:sz w:val="22"/>
          <w:szCs w:val="22"/>
        </w:rPr>
        <w:t xml:space="preserve"> by the</w:t>
      </w:r>
      <w:r w:rsidR="00DF3C9F">
        <w:rPr>
          <w:color w:val="000000"/>
          <w:sz w:val="22"/>
          <w:szCs w:val="22"/>
        </w:rPr>
        <w:t xml:space="preserve"> group</w:t>
      </w:r>
      <w:r w:rsidR="00DF3C9F" w:rsidRPr="008D7868">
        <w:rPr>
          <w:color w:val="000000"/>
          <w:sz w:val="22"/>
          <w:szCs w:val="22"/>
        </w:rPr>
        <w:t xml:space="preserve"> but </w:t>
      </w:r>
      <w:r w:rsidR="000D6E85">
        <w:rPr>
          <w:color w:val="000000"/>
          <w:sz w:val="22"/>
          <w:szCs w:val="22"/>
        </w:rPr>
        <w:t xml:space="preserve">later </w:t>
      </w:r>
      <w:r w:rsidR="00DF3C9F" w:rsidRPr="008D7868">
        <w:rPr>
          <w:color w:val="000000"/>
          <w:sz w:val="22"/>
          <w:szCs w:val="22"/>
        </w:rPr>
        <w:t>discounted.</w:t>
      </w:r>
      <w:r w:rsidR="00E251ED">
        <w:rPr>
          <w:color w:val="000000"/>
          <w:sz w:val="22"/>
          <w:szCs w:val="22"/>
        </w:rPr>
        <w:t xml:space="preserve"> </w:t>
      </w:r>
      <w:r w:rsidR="004906DC">
        <w:rPr>
          <w:color w:val="000000"/>
          <w:sz w:val="22"/>
          <w:szCs w:val="22"/>
        </w:rPr>
        <w:t>O</w:t>
      </w:r>
      <w:r w:rsidR="004C67E1">
        <w:rPr>
          <w:color w:val="000000"/>
          <w:sz w:val="22"/>
          <w:szCs w:val="22"/>
        </w:rPr>
        <w:t xml:space="preserve">n </w:t>
      </w:r>
      <w:r w:rsidR="00DF3C9F" w:rsidRPr="008D7868">
        <w:rPr>
          <w:color w:val="000000"/>
          <w:sz w:val="22"/>
          <w:szCs w:val="22"/>
        </w:rPr>
        <w:t>1</w:t>
      </w:r>
      <w:r w:rsidR="00DF3C9F">
        <w:rPr>
          <w:color w:val="000000"/>
          <w:sz w:val="22"/>
          <w:szCs w:val="22"/>
        </w:rPr>
        <w:t>8</w:t>
      </w:r>
      <w:r w:rsidR="00DF3C9F" w:rsidRPr="008D7868">
        <w:rPr>
          <w:color w:val="000000"/>
          <w:sz w:val="22"/>
          <w:szCs w:val="22"/>
          <w:vertAlign w:val="superscript"/>
        </w:rPr>
        <w:t>th</w:t>
      </w:r>
      <w:r w:rsidR="00DF3C9F" w:rsidRPr="008D7868">
        <w:rPr>
          <w:color w:val="000000"/>
          <w:sz w:val="22"/>
          <w:szCs w:val="22"/>
        </w:rPr>
        <w:t xml:space="preserve"> June 1726</w:t>
      </w:r>
      <w:r w:rsidR="00DF3C9F">
        <w:rPr>
          <w:color w:val="000000"/>
          <w:sz w:val="22"/>
          <w:szCs w:val="22"/>
        </w:rPr>
        <w:t>,</w:t>
      </w:r>
      <w:r w:rsidR="00DF3C9F" w:rsidRPr="008D7868">
        <w:rPr>
          <w:color w:val="000000"/>
          <w:sz w:val="22"/>
          <w:szCs w:val="22"/>
        </w:rPr>
        <w:t xml:space="preserve"> Molyneu</w:t>
      </w:r>
      <w:r>
        <w:rPr>
          <w:color w:val="000000"/>
          <w:sz w:val="22"/>
          <w:szCs w:val="22"/>
        </w:rPr>
        <w:t xml:space="preserve">x </w:t>
      </w:r>
      <w:r w:rsidR="004906DC">
        <w:rPr>
          <w:color w:val="000000"/>
          <w:sz w:val="22"/>
          <w:szCs w:val="22"/>
        </w:rPr>
        <w:t xml:space="preserve">also </w:t>
      </w:r>
      <w:r>
        <w:rPr>
          <w:color w:val="000000"/>
          <w:sz w:val="22"/>
          <w:szCs w:val="22"/>
        </w:rPr>
        <w:t>wrote</w:t>
      </w:r>
      <w:r w:rsidR="00DF3C9F" w:rsidRPr="008D7868">
        <w:rPr>
          <w:color w:val="000000"/>
          <w:sz w:val="22"/>
          <w:szCs w:val="22"/>
        </w:rPr>
        <w:t xml:space="preserve"> </w:t>
      </w:r>
      <w:r w:rsidR="00DF3C9F" w:rsidRPr="008D7868">
        <w:rPr>
          <w:i/>
          <w:iCs/>
          <w:color w:val="000000"/>
          <w:sz w:val="22"/>
          <w:szCs w:val="22"/>
        </w:rPr>
        <w:t>“</w:t>
      </w:r>
      <w:r w:rsidR="00DF3C9F" w:rsidRPr="008D7868">
        <w:rPr>
          <w:i/>
          <w:iCs/>
          <w:sz w:val="22"/>
          <w:szCs w:val="22"/>
        </w:rPr>
        <w:t>I have wrote down this hypothesis this day, not as a thing which I look upon as certain and demonstrative</w:t>
      </w:r>
      <w:r w:rsidR="00306A6E">
        <w:rPr>
          <w:i/>
          <w:iCs/>
          <w:sz w:val="22"/>
          <w:szCs w:val="22"/>
        </w:rPr>
        <w:t>,</w:t>
      </w:r>
      <w:r w:rsidR="00DF3C9F" w:rsidRPr="008D7868">
        <w:rPr>
          <w:sz w:val="22"/>
          <w:szCs w:val="22"/>
        </w:rPr>
        <w:t xml:space="preserve"> </w:t>
      </w:r>
      <w:r w:rsidR="00DF3C9F" w:rsidRPr="008D7868">
        <w:rPr>
          <w:i/>
          <w:iCs/>
          <w:sz w:val="22"/>
          <w:szCs w:val="22"/>
        </w:rPr>
        <w:t xml:space="preserve">but </w:t>
      </w:r>
      <w:r w:rsidR="00DF3C9F" w:rsidRPr="008D7868">
        <w:rPr>
          <w:i/>
          <w:iCs/>
          <w:color w:val="000000"/>
          <w:sz w:val="22"/>
          <w:szCs w:val="22"/>
        </w:rPr>
        <w:t>barely as a probable conjecture to be examined by further</w:t>
      </w:r>
      <w:r w:rsidR="00A46F74">
        <w:rPr>
          <w:i/>
          <w:iCs/>
          <w:color w:val="000000"/>
          <w:sz w:val="22"/>
          <w:szCs w:val="22"/>
        </w:rPr>
        <w:t xml:space="preserve"> </w:t>
      </w:r>
      <w:r w:rsidR="00DF3C9F" w:rsidRPr="008D7868">
        <w:rPr>
          <w:i/>
          <w:iCs/>
          <w:color w:val="000000"/>
          <w:sz w:val="22"/>
          <w:szCs w:val="22"/>
        </w:rPr>
        <w:t>observations.</w:t>
      </w:r>
      <w:r w:rsidR="00DF3C9F" w:rsidRPr="0017632F">
        <w:rPr>
          <w:rStyle w:val="EndnoteReference"/>
          <w:color w:val="000000"/>
          <w:sz w:val="22"/>
          <w:szCs w:val="22"/>
        </w:rPr>
        <w:endnoteReference w:id="161"/>
      </w:r>
    </w:p>
    <w:p w14:paraId="1EAF44FD" w14:textId="0EFA5FA9" w:rsidR="00E668F7" w:rsidRPr="00F61275" w:rsidRDefault="001F131F" w:rsidP="00577FB7">
      <w:pPr>
        <w:pStyle w:val="NormalWeb"/>
        <w:shd w:val="clear" w:color="auto" w:fill="FFFFFF"/>
        <w:spacing w:before="120" w:beforeAutospacing="0" w:after="120" w:afterAutospacing="0" w:line="360" w:lineRule="auto"/>
        <w:ind w:right="-46"/>
        <w:rPr>
          <w:color w:val="000000"/>
          <w:sz w:val="22"/>
          <w:szCs w:val="22"/>
        </w:rPr>
      </w:pPr>
      <w:r w:rsidRPr="00F61275">
        <w:rPr>
          <w:color w:val="000000"/>
          <w:sz w:val="22"/>
          <w:szCs w:val="22"/>
        </w:rPr>
        <w:t xml:space="preserve">5.2. </w:t>
      </w:r>
      <w:r w:rsidR="00E668F7" w:rsidRPr="00F61275">
        <w:rPr>
          <w:color w:val="000000"/>
          <w:sz w:val="22"/>
          <w:szCs w:val="22"/>
        </w:rPr>
        <w:t xml:space="preserve"> A yearly cycle of contrary positional displacement</w:t>
      </w:r>
      <w:r w:rsidR="00A46F74">
        <w:rPr>
          <w:color w:val="000000"/>
          <w:sz w:val="22"/>
          <w:szCs w:val="22"/>
        </w:rPr>
        <w:t>.</w:t>
      </w:r>
    </w:p>
    <w:p w14:paraId="253A13EE" w14:textId="3945B620" w:rsidR="00F60D68" w:rsidRDefault="00F16532" w:rsidP="00577FB7">
      <w:pPr>
        <w:pStyle w:val="NormalWeb"/>
        <w:shd w:val="clear" w:color="auto" w:fill="FFFFFF"/>
        <w:spacing w:before="120" w:beforeAutospacing="0" w:after="120" w:afterAutospacing="0" w:line="360" w:lineRule="auto"/>
        <w:ind w:right="-46"/>
        <w:rPr>
          <w:color w:val="000000"/>
          <w:sz w:val="22"/>
          <w:szCs w:val="22"/>
        </w:rPr>
      </w:pPr>
      <w:r w:rsidRPr="00F61275">
        <w:rPr>
          <w:color w:val="000000"/>
          <w:sz w:val="22"/>
          <w:szCs w:val="22"/>
        </w:rPr>
        <w:t>I</w:t>
      </w:r>
      <w:r w:rsidR="00F44215" w:rsidRPr="00F61275">
        <w:rPr>
          <w:color w:val="000000"/>
          <w:sz w:val="22"/>
          <w:szCs w:val="22"/>
        </w:rPr>
        <w:t>n</w:t>
      </w:r>
      <w:r w:rsidR="006D643B" w:rsidRPr="00F61275">
        <w:rPr>
          <w:color w:val="000000"/>
          <w:sz w:val="22"/>
          <w:szCs w:val="22"/>
        </w:rPr>
        <w:t xml:space="preserve"> the </w:t>
      </w:r>
      <w:r w:rsidR="00F43352" w:rsidRPr="00F61275">
        <w:rPr>
          <w:color w:val="000000"/>
          <w:sz w:val="22"/>
          <w:szCs w:val="22"/>
        </w:rPr>
        <w:t>t</w:t>
      </w:r>
      <w:r w:rsidRPr="00F61275">
        <w:rPr>
          <w:color w:val="000000"/>
          <w:sz w:val="22"/>
          <w:szCs w:val="22"/>
        </w:rPr>
        <w:t>hird edition</w:t>
      </w:r>
      <w:r w:rsidR="006D643B" w:rsidRPr="00F61275">
        <w:rPr>
          <w:color w:val="000000"/>
          <w:sz w:val="22"/>
          <w:szCs w:val="22"/>
        </w:rPr>
        <w:t xml:space="preserve"> of</w:t>
      </w:r>
      <w:r w:rsidR="006A20F4" w:rsidRPr="00F61275">
        <w:rPr>
          <w:color w:val="000000"/>
          <w:sz w:val="22"/>
          <w:szCs w:val="22"/>
        </w:rPr>
        <w:t xml:space="preserve"> the</w:t>
      </w:r>
      <w:r w:rsidR="006D643B" w:rsidRPr="00F61275">
        <w:rPr>
          <w:color w:val="000000"/>
          <w:sz w:val="22"/>
          <w:szCs w:val="22"/>
        </w:rPr>
        <w:t xml:space="preserve"> `Principia</w:t>
      </w:r>
      <w:r w:rsidR="00CE62F1" w:rsidRPr="00F61275">
        <w:rPr>
          <w:color w:val="000000"/>
          <w:sz w:val="22"/>
          <w:szCs w:val="22"/>
        </w:rPr>
        <w:t>`</w:t>
      </w:r>
      <w:r w:rsidRPr="00F61275">
        <w:rPr>
          <w:color w:val="000000"/>
          <w:sz w:val="22"/>
          <w:szCs w:val="22"/>
        </w:rPr>
        <w:t xml:space="preserve"> publishe</w:t>
      </w:r>
      <w:r w:rsidR="003A7F92" w:rsidRPr="00F61275">
        <w:rPr>
          <w:color w:val="000000"/>
          <w:sz w:val="22"/>
          <w:szCs w:val="22"/>
        </w:rPr>
        <w:t xml:space="preserve">d </w:t>
      </w:r>
      <w:r w:rsidR="0045706F" w:rsidRPr="00F61275">
        <w:rPr>
          <w:color w:val="000000"/>
          <w:sz w:val="22"/>
          <w:szCs w:val="22"/>
        </w:rPr>
        <w:t xml:space="preserve">in </w:t>
      </w:r>
      <w:r w:rsidRPr="00F61275">
        <w:rPr>
          <w:color w:val="000000"/>
          <w:sz w:val="22"/>
          <w:szCs w:val="22"/>
        </w:rPr>
        <w:t>1726, B</w:t>
      </w:r>
      <w:r w:rsidR="00F44215" w:rsidRPr="00F61275">
        <w:rPr>
          <w:color w:val="000000"/>
          <w:sz w:val="22"/>
          <w:szCs w:val="22"/>
        </w:rPr>
        <w:t xml:space="preserve">ook </w:t>
      </w:r>
      <w:r w:rsidRPr="00F61275">
        <w:rPr>
          <w:color w:val="000000"/>
          <w:sz w:val="22"/>
          <w:szCs w:val="22"/>
        </w:rPr>
        <w:t>III,</w:t>
      </w:r>
      <w:r w:rsidR="00F44215" w:rsidRPr="00F61275">
        <w:rPr>
          <w:color w:val="000000"/>
          <w:sz w:val="22"/>
          <w:szCs w:val="22"/>
        </w:rPr>
        <w:t xml:space="preserve"> </w:t>
      </w:r>
      <w:r w:rsidR="000014BB">
        <w:rPr>
          <w:color w:val="000000"/>
          <w:sz w:val="22"/>
          <w:szCs w:val="22"/>
        </w:rPr>
        <w:t>Prop XXI</w:t>
      </w:r>
      <w:r w:rsidR="00B21CAC" w:rsidRPr="00F61275">
        <w:rPr>
          <w:color w:val="000000"/>
          <w:sz w:val="22"/>
          <w:szCs w:val="22"/>
        </w:rPr>
        <w:t xml:space="preserve">, </w:t>
      </w:r>
      <w:r w:rsidR="000014BB">
        <w:rPr>
          <w:color w:val="000000"/>
          <w:sz w:val="22"/>
          <w:szCs w:val="22"/>
        </w:rPr>
        <w:t xml:space="preserve">Theorem XVII, </w:t>
      </w:r>
      <w:r w:rsidRPr="00F61275">
        <w:rPr>
          <w:color w:val="000000"/>
          <w:sz w:val="22"/>
          <w:szCs w:val="22"/>
        </w:rPr>
        <w:t xml:space="preserve">Newton </w:t>
      </w:r>
      <w:r w:rsidR="00E75412" w:rsidRPr="00F61275">
        <w:rPr>
          <w:color w:val="000000"/>
          <w:sz w:val="22"/>
          <w:szCs w:val="22"/>
        </w:rPr>
        <w:t>state</w:t>
      </w:r>
      <w:r w:rsidR="003136FC" w:rsidRPr="00F61275">
        <w:rPr>
          <w:color w:val="000000"/>
          <w:sz w:val="22"/>
          <w:szCs w:val="22"/>
        </w:rPr>
        <w:t>s</w:t>
      </w:r>
      <w:r w:rsidR="00E75412" w:rsidRPr="00F61275">
        <w:rPr>
          <w:color w:val="000000"/>
          <w:sz w:val="22"/>
          <w:szCs w:val="22"/>
        </w:rPr>
        <w:t>,</w:t>
      </w:r>
      <w:r w:rsidRPr="00F61275">
        <w:rPr>
          <w:color w:val="000000"/>
          <w:sz w:val="22"/>
          <w:szCs w:val="22"/>
        </w:rPr>
        <w:t xml:space="preserve"> </w:t>
      </w:r>
      <w:r w:rsidR="00E75412" w:rsidRPr="000014BB">
        <w:rPr>
          <w:i/>
          <w:iCs/>
          <w:color w:val="000000"/>
          <w:sz w:val="22"/>
          <w:szCs w:val="22"/>
        </w:rPr>
        <w:t>“</w:t>
      </w:r>
      <w:r w:rsidR="00A43C4A">
        <w:rPr>
          <w:i/>
          <w:iCs/>
          <w:color w:val="000000"/>
          <w:sz w:val="22"/>
          <w:szCs w:val="22"/>
        </w:rPr>
        <w:t>T</w:t>
      </w:r>
      <w:r w:rsidR="000014BB" w:rsidRPr="000014BB">
        <w:rPr>
          <w:i/>
          <w:iCs/>
          <w:color w:val="000000"/>
          <w:sz w:val="22"/>
          <w:szCs w:val="22"/>
        </w:rPr>
        <w:t xml:space="preserve">hat </w:t>
      </w:r>
      <w:r w:rsidR="005748B2" w:rsidRPr="000014BB">
        <w:rPr>
          <w:i/>
          <w:iCs/>
          <w:color w:val="000000"/>
          <w:sz w:val="22"/>
          <w:szCs w:val="22"/>
        </w:rPr>
        <w:t xml:space="preserve">the </w:t>
      </w:r>
      <w:r w:rsidR="000014BB" w:rsidRPr="000014BB">
        <w:rPr>
          <w:i/>
          <w:iCs/>
          <w:color w:val="000000"/>
          <w:sz w:val="22"/>
          <w:szCs w:val="22"/>
        </w:rPr>
        <w:t xml:space="preserve">axis of the earth, </w:t>
      </w:r>
      <w:r w:rsidR="005748B2" w:rsidRPr="000014BB">
        <w:rPr>
          <w:i/>
          <w:iCs/>
          <w:color w:val="000000"/>
          <w:sz w:val="22"/>
          <w:szCs w:val="22"/>
        </w:rPr>
        <w:t xml:space="preserve">by </w:t>
      </w:r>
      <w:r w:rsidRPr="000014BB">
        <w:rPr>
          <w:i/>
          <w:iCs/>
          <w:color w:val="000000"/>
          <w:sz w:val="22"/>
          <w:szCs w:val="22"/>
        </w:rPr>
        <w:t>a</w:t>
      </w:r>
      <w:r w:rsidR="007E388B" w:rsidRPr="000014BB">
        <w:rPr>
          <w:i/>
          <w:iCs/>
          <w:color w:val="000000"/>
          <w:sz w:val="22"/>
          <w:szCs w:val="22"/>
        </w:rPr>
        <w:t xml:space="preserve"> </w:t>
      </w:r>
      <w:r w:rsidRPr="000014BB">
        <w:rPr>
          <w:i/>
          <w:iCs/>
          <w:color w:val="000000"/>
          <w:sz w:val="22"/>
          <w:szCs w:val="22"/>
        </w:rPr>
        <w:t>nutation</w:t>
      </w:r>
      <w:r w:rsidR="007E388B" w:rsidRPr="000014BB">
        <w:rPr>
          <w:i/>
          <w:iCs/>
          <w:color w:val="000000"/>
          <w:sz w:val="22"/>
          <w:szCs w:val="22"/>
        </w:rPr>
        <w:t xml:space="preserve"> in every annual revolution</w:t>
      </w:r>
      <w:r w:rsidR="000014BB" w:rsidRPr="000014BB">
        <w:rPr>
          <w:i/>
          <w:iCs/>
          <w:color w:val="000000"/>
          <w:sz w:val="22"/>
          <w:szCs w:val="22"/>
        </w:rPr>
        <w:t>, t</w:t>
      </w:r>
      <w:r w:rsidR="005748B2" w:rsidRPr="000014BB">
        <w:rPr>
          <w:i/>
          <w:iCs/>
          <w:color w:val="000000"/>
          <w:sz w:val="22"/>
          <w:szCs w:val="22"/>
        </w:rPr>
        <w:t>wice</w:t>
      </w:r>
      <w:r w:rsidR="000014BB" w:rsidRPr="000014BB">
        <w:rPr>
          <w:i/>
          <w:iCs/>
          <w:color w:val="000000"/>
          <w:sz w:val="22"/>
          <w:szCs w:val="22"/>
        </w:rPr>
        <w:t xml:space="preserve"> vibrates</w:t>
      </w:r>
      <w:r w:rsidR="005748B2" w:rsidRPr="000014BB">
        <w:rPr>
          <w:i/>
          <w:iCs/>
          <w:color w:val="000000"/>
          <w:sz w:val="22"/>
          <w:szCs w:val="22"/>
        </w:rPr>
        <w:t xml:space="preserve"> towards the ecliptic and </w:t>
      </w:r>
      <w:r w:rsidR="000014BB" w:rsidRPr="000014BB">
        <w:rPr>
          <w:i/>
          <w:iCs/>
          <w:color w:val="000000"/>
          <w:sz w:val="22"/>
          <w:szCs w:val="22"/>
        </w:rPr>
        <w:t xml:space="preserve">as often </w:t>
      </w:r>
      <w:r w:rsidR="005748B2" w:rsidRPr="000014BB">
        <w:rPr>
          <w:i/>
          <w:iCs/>
          <w:color w:val="000000"/>
          <w:sz w:val="22"/>
          <w:szCs w:val="22"/>
        </w:rPr>
        <w:t>returns to its former position</w:t>
      </w:r>
      <w:r w:rsidR="000014BB">
        <w:rPr>
          <w:i/>
          <w:iCs/>
          <w:color w:val="000000"/>
          <w:sz w:val="22"/>
          <w:szCs w:val="22"/>
        </w:rPr>
        <w:t>.</w:t>
      </w:r>
      <w:r w:rsidR="00C33BCA">
        <w:rPr>
          <w:i/>
          <w:iCs/>
          <w:color w:val="000000"/>
          <w:sz w:val="22"/>
          <w:szCs w:val="22"/>
        </w:rPr>
        <w:t xml:space="preserve"> </w:t>
      </w:r>
      <w:r w:rsidR="000014BB">
        <w:rPr>
          <w:i/>
          <w:iCs/>
          <w:color w:val="000000"/>
          <w:sz w:val="22"/>
          <w:szCs w:val="22"/>
        </w:rPr>
        <w:t>The proposition appears from Cor. 20, Prop. LXVI, Book I; but that</w:t>
      </w:r>
      <w:r w:rsidR="000014BB">
        <w:rPr>
          <w:color w:val="000000"/>
          <w:sz w:val="22"/>
          <w:szCs w:val="22"/>
        </w:rPr>
        <w:t xml:space="preserve"> </w:t>
      </w:r>
      <w:r w:rsidR="00E75412" w:rsidRPr="000014BB">
        <w:rPr>
          <w:i/>
          <w:iCs/>
          <w:color w:val="000000"/>
          <w:sz w:val="22"/>
          <w:szCs w:val="22"/>
        </w:rPr>
        <w:t>motion of nutation must be very sma</w:t>
      </w:r>
      <w:r w:rsidR="000014BB">
        <w:rPr>
          <w:i/>
          <w:iCs/>
          <w:color w:val="000000"/>
          <w:sz w:val="22"/>
          <w:szCs w:val="22"/>
        </w:rPr>
        <w:t>l</w:t>
      </w:r>
      <w:r w:rsidR="00E75412" w:rsidRPr="000014BB">
        <w:rPr>
          <w:i/>
          <w:iCs/>
          <w:color w:val="000000"/>
          <w:sz w:val="22"/>
          <w:szCs w:val="22"/>
        </w:rPr>
        <w:t>l</w:t>
      </w:r>
      <w:r w:rsidR="000014BB">
        <w:rPr>
          <w:i/>
          <w:iCs/>
          <w:color w:val="000000"/>
          <w:sz w:val="22"/>
          <w:szCs w:val="22"/>
        </w:rPr>
        <w:t xml:space="preserve">, and, indeed, </w:t>
      </w:r>
      <w:r w:rsidR="00553615" w:rsidRPr="000014BB">
        <w:rPr>
          <w:i/>
          <w:iCs/>
          <w:color w:val="000000"/>
          <w:sz w:val="22"/>
          <w:szCs w:val="22"/>
        </w:rPr>
        <w:t>scarcely perceptible</w:t>
      </w:r>
      <w:r w:rsidR="00E75412" w:rsidRPr="000014BB">
        <w:rPr>
          <w:i/>
          <w:iCs/>
          <w:color w:val="000000"/>
          <w:sz w:val="22"/>
          <w:szCs w:val="22"/>
        </w:rPr>
        <w:t>”</w:t>
      </w:r>
      <w:r w:rsidR="00553615" w:rsidRPr="00F61275">
        <w:rPr>
          <w:color w:val="000000"/>
          <w:sz w:val="22"/>
          <w:szCs w:val="22"/>
        </w:rPr>
        <w:t xml:space="preserve">. </w:t>
      </w:r>
      <w:r w:rsidR="006D643B" w:rsidRPr="00F61275">
        <w:rPr>
          <w:color w:val="000000"/>
          <w:sz w:val="22"/>
          <w:szCs w:val="22"/>
        </w:rPr>
        <w:t>After Newton</w:t>
      </w:r>
      <w:r w:rsidR="00364E29" w:rsidRPr="00F61275">
        <w:rPr>
          <w:color w:val="000000"/>
          <w:sz w:val="22"/>
          <w:szCs w:val="22"/>
        </w:rPr>
        <w:t xml:space="preserve"> and Molyneux`s</w:t>
      </w:r>
      <w:r w:rsidR="006D643B" w:rsidRPr="00F61275">
        <w:rPr>
          <w:color w:val="000000"/>
          <w:sz w:val="22"/>
          <w:szCs w:val="22"/>
        </w:rPr>
        <w:t xml:space="preserve"> death</w:t>
      </w:r>
      <w:r w:rsidR="003A7F92" w:rsidRPr="00F61275">
        <w:rPr>
          <w:color w:val="000000"/>
          <w:sz w:val="22"/>
          <w:szCs w:val="22"/>
        </w:rPr>
        <w:t>s</w:t>
      </w:r>
      <w:r w:rsidR="006D643B" w:rsidRPr="00F61275">
        <w:rPr>
          <w:color w:val="000000"/>
          <w:sz w:val="22"/>
          <w:szCs w:val="22"/>
        </w:rPr>
        <w:t xml:space="preserve">, </w:t>
      </w:r>
      <w:r w:rsidR="00577FB7" w:rsidRPr="00F61275">
        <w:rPr>
          <w:color w:val="000000"/>
          <w:sz w:val="22"/>
          <w:szCs w:val="22"/>
        </w:rPr>
        <w:t>Conduitt, in</w:t>
      </w:r>
      <w:r w:rsidR="0045706F" w:rsidRPr="00F61275">
        <w:rPr>
          <w:color w:val="000000"/>
          <w:sz w:val="22"/>
          <w:szCs w:val="22"/>
        </w:rPr>
        <w:t xml:space="preserve"> </w:t>
      </w:r>
      <w:r w:rsidR="00577FB7" w:rsidRPr="00F61275">
        <w:rPr>
          <w:color w:val="000000"/>
          <w:sz w:val="22"/>
          <w:szCs w:val="22"/>
        </w:rPr>
        <w:t>a memorandum dated 13 May 1730, reported Newton`s response</w:t>
      </w:r>
      <w:r w:rsidR="006D643B" w:rsidRPr="00F61275">
        <w:rPr>
          <w:color w:val="000000"/>
          <w:sz w:val="22"/>
          <w:szCs w:val="22"/>
        </w:rPr>
        <w:t xml:space="preserve"> to </w:t>
      </w:r>
      <w:r w:rsidR="00C81D5A" w:rsidRPr="00F61275">
        <w:rPr>
          <w:color w:val="000000"/>
          <w:sz w:val="22"/>
          <w:szCs w:val="22"/>
        </w:rPr>
        <w:t xml:space="preserve">Samuel </w:t>
      </w:r>
      <w:r w:rsidR="006D643B" w:rsidRPr="00F61275">
        <w:rPr>
          <w:color w:val="000000"/>
          <w:sz w:val="22"/>
          <w:szCs w:val="22"/>
        </w:rPr>
        <w:t>Molyneux</w:t>
      </w:r>
      <w:r w:rsidR="0005382D">
        <w:rPr>
          <w:color w:val="000000"/>
          <w:sz w:val="22"/>
          <w:szCs w:val="22"/>
        </w:rPr>
        <w:t>`s</w:t>
      </w:r>
      <w:r w:rsidR="00DD1201">
        <w:rPr>
          <w:color w:val="000000"/>
          <w:sz w:val="22"/>
          <w:szCs w:val="22"/>
        </w:rPr>
        <w:t xml:space="preserve"> </w:t>
      </w:r>
      <w:r w:rsidR="0005382D">
        <w:rPr>
          <w:color w:val="000000"/>
          <w:sz w:val="22"/>
          <w:szCs w:val="22"/>
        </w:rPr>
        <w:t xml:space="preserve">early 1726 </w:t>
      </w:r>
      <w:r w:rsidR="00E251ED">
        <w:rPr>
          <w:color w:val="000000"/>
          <w:sz w:val="22"/>
          <w:szCs w:val="22"/>
        </w:rPr>
        <w:t xml:space="preserve">nutation </w:t>
      </w:r>
      <w:r w:rsidR="00201C78">
        <w:rPr>
          <w:color w:val="000000"/>
          <w:sz w:val="22"/>
          <w:szCs w:val="22"/>
        </w:rPr>
        <w:t>hypothesis</w:t>
      </w:r>
      <w:r w:rsidR="0005382D">
        <w:rPr>
          <w:color w:val="000000"/>
          <w:sz w:val="22"/>
          <w:szCs w:val="22"/>
        </w:rPr>
        <w:t xml:space="preserve"> </w:t>
      </w:r>
      <w:r w:rsidR="00577FB7" w:rsidRPr="00F61275">
        <w:rPr>
          <w:color w:val="000000"/>
          <w:sz w:val="22"/>
          <w:szCs w:val="22"/>
        </w:rPr>
        <w:t>as</w:t>
      </w:r>
      <w:r w:rsidR="00F60D68">
        <w:rPr>
          <w:color w:val="000000"/>
          <w:sz w:val="22"/>
          <w:szCs w:val="22"/>
        </w:rPr>
        <w:t>…</w:t>
      </w:r>
    </w:p>
    <w:p w14:paraId="12043B84" w14:textId="4895A6DB" w:rsidR="00C241DB" w:rsidRPr="00F61275" w:rsidRDefault="00F60D68" w:rsidP="00577FB7">
      <w:pPr>
        <w:pStyle w:val="NormalWeb"/>
        <w:shd w:val="clear" w:color="auto" w:fill="FFFFFF"/>
        <w:spacing w:before="120" w:beforeAutospacing="0" w:after="120" w:afterAutospacing="0" w:line="360" w:lineRule="auto"/>
        <w:ind w:right="-46"/>
        <w:rPr>
          <w:color w:val="000000"/>
          <w:sz w:val="22"/>
          <w:szCs w:val="22"/>
        </w:rPr>
      </w:pPr>
      <w:r w:rsidRPr="00DD1201">
        <w:rPr>
          <w:i/>
          <w:iCs/>
          <w:color w:val="000000"/>
          <w:sz w:val="22"/>
          <w:szCs w:val="22"/>
        </w:rPr>
        <w:t>“Upon telling what Mr Molineux related to me – viz – that after he &amp; Mr Graham &amp; Bradley had put up a perpendicular Telescope at Kew to find out the Parallax of the fixed stars they found a certain nutation in the earth which they could not account for &amp; which Molineux told me he thought destroyed entirely the Newtonian system, &amp; therefore he was under the greatest difficulty how to break it to Sir I, &amp; when he did it</w:t>
      </w:r>
      <w:r w:rsidR="0044648A">
        <w:rPr>
          <w:i/>
          <w:iCs/>
          <w:color w:val="000000"/>
          <w:sz w:val="22"/>
          <w:szCs w:val="22"/>
        </w:rPr>
        <w:t>,</w:t>
      </w:r>
      <w:r w:rsidRPr="00DD1201">
        <w:rPr>
          <w:i/>
          <w:iCs/>
          <w:color w:val="000000"/>
          <w:sz w:val="22"/>
          <w:szCs w:val="22"/>
        </w:rPr>
        <w:t xml:space="preserve"> broke it by degrees in the softest manner &amp; all Sir I said in answer when he had told him his opinion, was,</w:t>
      </w:r>
      <w:r w:rsidR="00DD1201">
        <w:rPr>
          <w:i/>
          <w:iCs/>
          <w:color w:val="000000"/>
          <w:sz w:val="22"/>
          <w:szCs w:val="22"/>
        </w:rPr>
        <w:t xml:space="preserve"> </w:t>
      </w:r>
      <w:r w:rsidRPr="00DD1201">
        <w:rPr>
          <w:i/>
          <w:iCs/>
          <w:color w:val="000000"/>
          <w:sz w:val="22"/>
          <w:szCs w:val="22"/>
        </w:rPr>
        <w:t>“it may be so, there is no arguing against facts &amp; experiments”</w:t>
      </w:r>
      <w:r w:rsidR="00577FB7" w:rsidRPr="00DD1201">
        <w:rPr>
          <w:i/>
          <w:iCs/>
          <w:color w:val="000000"/>
          <w:sz w:val="22"/>
          <w:szCs w:val="22"/>
        </w:rPr>
        <w:t>.</w:t>
      </w:r>
      <w:r w:rsidR="008C6A61">
        <w:rPr>
          <w:rStyle w:val="EndnoteReference"/>
          <w:color w:val="000000"/>
          <w:sz w:val="22"/>
          <w:szCs w:val="22"/>
        </w:rPr>
        <w:endnoteReference w:id="162"/>
      </w:r>
      <w:r w:rsidR="00577FB7" w:rsidRPr="00F61275">
        <w:rPr>
          <w:color w:val="000000"/>
          <w:sz w:val="22"/>
          <w:szCs w:val="22"/>
        </w:rPr>
        <w:t xml:space="preserve"> </w:t>
      </w:r>
    </w:p>
    <w:p w14:paraId="11F370CD" w14:textId="167FB99F" w:rsidR="00C241DB" w:rsidRPr="00F61275" w:rsidRDefault="00577FB7" w:rsidP="00577FB7">
      <w:pPr>
        <w:pStyle w:val="NormalWeb"/>
        <w:shd w:val="clear" w:color="auto" w:fill="FFFFFF"/>
        <w:spacing w:before="120" w:beforeAutospacing="0" w:after="120" w:afterAutospacing="0" w:line="360" w:lineRule="auto"/>
        <w:ind w:right="-46"/>
        <w:rPr>
          <w:color w:val="000000"/>
          <w:sz w:val="22"/>
          <w:szCs w:val="22"/>
        </w:rPr>
      </w:pPr>
      <w:r w:rsidRPr="00F61275">
        <w:rPr>
          <w:color w:val="000000"/>
          <w:sz w:val="22"/>
          <w:szCs w:val="22"/>
        </w:rPr>
        <w:t>Samuel Molyneux was young, intelligent and enthusiastic. With their preliminary analysis of the new</w:t>
      </w:r>
      <w:r w:rsidR="0044648A">
        <w:rPr>
          <w:color w:val="000000"/>
          <w:sz w:val="22"/>
          <w:szCs w:val="22"/>
        </w:rPr>
        <w:t>,</w:t>
      </w:r>
      <w:r w:rsidRPr="00F61275">
        <w:rPr>
          <w:color w:val="000000"/>
          <w:sz w:val="22"/>
          <w:szCs w:val="22"/>
        </w:rPr>
        <w:t xml:space="preserve"> apparently anomalous measurements, standardising their observational methodology and then recognising, constraining and reducing the `uncertainties`, which their observations with an experimental and evolving instrument </w:t>
      </w:r>
      <w:r w:rsidR="009726F9" w:rsidRPr="00F61275">
        <w:rPr>
          <w:color w:val="000000"/>
          <w:sz w:val="22"/>
          <w:szCs w:val="22"/>
        </w:rPr>
        <w:t>c</w:t>
      </w:r>
      <w:r w:rsidRPr="00F61275">
        <w:rPr>
          <w:color w:val="000000"/>
          <w:sz w:val="22"/>
          <w:szCs w:val="22"/>
        </w:rPr>
        <w:t>ould create</w:t>
      </w:r>
      <w:r w:rsidR="00624560" w:rsidRPr="00F61275">
        <w:rPr>
          <w:color w:val="000000"/>
          <w:sz w:val="22"/>
          <w:szCs w:val="22"/>
        </w:rPr>
        <w:t>,</w:t>
      </w:r>
      <w:r w:rsidRPr="00F61275">
        <w:rPr>
          <w:color w:val="000000"/>
          <w:sz w:val="22"/>
          <w:szCs w:val="22"/>
        </w:rPr>
        <w:t xml:space="preserve"> Molyneux`s </w:t>
      </w:r>
      <w:r w:rsidR="00896695">
        <w:rPr>
          <w:color w:val="000000"/>
          <w:sz w:val="22"/>
          <w:szCs w:val="22"/>
        </w:rPr>
        <w:t>early</w:t>
      </w:r>
      <w:r w:rsidR="00F96919">
        <w:rPr>
          <w:color w:val="000000"/>
          <w:sz w:val="22"/>
          <w:szCs w:val="22"/>
        </w:rPr>
        <w:t xml:space="preserve"> 172</w:t>
      </w:r>
      <w:r w:rsidR="00D26189">
        <w:rPr>
          <w:color w:val="000000"/>
          <w:sz w:val="22"/>
          <w:szCs w:val="22"/>
        </w:rPr>
        <w:t>6 “</w:t>
      </w:r>
      <w:r w:rsidR="00696F46" w:rsidRPr="00F61275">
        <w:rPr>
          <w:i/>
          <w:iCs/>
          <w:color w:val="000000"/>
          <w:sz w:val="22"/>
          <w:szCs w:val="22"/>
        </w:rPr>
        <w:t xml:space="preserve">a </w:t>
      </w:r>
      <w:r w:rsidRPr="00F61275">
        <w:rPr>
          <w:i/>
          <w:iCs/>
          <w:color w:val="000000"/>
          <w:sz w:val="22"/>
          <w:szCs w:val="22"/>
        </w:rPr>
        <w:t>certain nutation in the earth”</w:t>
      </w:r>
      <w:r w:rsidRPr="00F61275">
        <w:rPr>
          <w:color w:val="000000"/>
          <w:sz w:val="22"/>
          <w:szCs w:val="22"/>
        </w:rPr>
        <w:t xml:space="preserve"> </w:t>
      </w:r>
      <w:r w:rsidR="0062579D">
        <w:rPr>
          <w:color w:val="000000"/>
          <w:sz w:val="22"/>
          <w:szCs w:val="22"/>
        </w:rPr>
        <w:t>hypothesis</w:t>
      </w:r>
      <w:r w:rsidRPr="00F61275">
        <w:rPr>
          <w:color w:val="000000"/>
          <w:sz w:val="22"/>
          <w:szCs w:val="22"/>
        </w:rPr>
        <w:t xml:space="preserve">, essentially that the Earth-Moon system was unaccountably and contrarily perturbed, </w:t>
      </w:r>
      <w:r w:rsidR="00A87DAE">
        <w:rPr>
          <w:color w:val="000000"/>
          <w:sz w:val="22"/>
          <w:szCs w:val="22"/>
        </w:rPr>
        <w:t>“</w:t>
      </w:r>
      <w:r w:rsidR="00A87DAE" w:rsidRPr="00F61275">
        <w:rPr>
          <w:i/>
          <w:iCs/>
          <w:sz w:val="22"/>
          <w:szCs w:val="22"/>
        </w:rPr>
        <w:t xml:space="preserve">whether it may not depend on the </w:t>
      </w:r>
      <w:r w:rsidR="00A87DAE">
        <w:rPr>
          <w:i/>
          <w:iCs/>
          <w:sz w:val="22"/>
          <w:szCs w:val="22"/>
        </w:rPr>
        <w:t>S</w:t>
      </w:r>
      <w:r w:rsidR="00A87DAE" w:rsidRPr="00F61275">
        <w:rPr>
          <w:i/>
          <w:iCs/>
          <w:sz w:val="22"/>
          <w:szCs w:val="22"/>
        </w:rPr>
        <w:t>un or moon's place</w:t>
      </w:r>
      <w:r w:rsidR="00A87DAE">
        <w:rPr>
          <w:i/>
          <w:iCs/>
          <w:sz w:val="22"/>
          <w:szCs w:val="22"/>
        </w:rPr>
        <w:t>”</w:t>
      </w:r>
      <w:r w:rsidR="00A87DAE" w:rsidRPr="00F61275">
        <w:rPr>
          <w:color w:val="000000"/>
          <w:sz w:val="22"/>
          <w:szCs w:val="22"/>
        </w:rPr>
        <w:t xml:space="preserve"> </w:t>
      </w:r>
      <w:r w:rsidRPr="00F61275">
        <w:rPr>
          <w:color w:val="000000"/>
          <w:sz w:val="22"/>
          <w:szCs w:val="22"/>
        </w:rPr>
        <w:t>was not unreasonable</w:t>
      </w:r>
      <w:r w:rsidR="00F96919">
        <w:rPr>
          <w:color w:val="000000"/>
          <w:sz w:val="22"/>
          <w:szCs w:val="22"/>
        </w:rPr>
        <w:t xml:space="preserve"> or implausible</w:t>
      </w:r>
      <w:r w:rsidRPr="00F61275">
        <w:rPr>
          <w:color w:val="000000"/>
          <w:sz w:val="22"/>
          <w:szCs w:val="22"/>
        </w:rPr>
        <w:t xml:space="preserve"> at this very early and perplexing stage in the development of an explanation. According to </w:t>
      </w:r>
      <w:r w:rsidR="00573688" w:rsidRPr="00F61275">
        <w:rPr>
          <w:color w:val="000000"/>
          <w:sz w:val="22"/>
          <w:szCs w:val="22"/>
        </w:rPr>
        <w:t>annual p</w:t>
      </w:r>
      <w:r w:rsidRPr="00F61275">
        <w:rPr>
          <w:color w:val="000000"/>
          <w:sz w:val="22"/>
          <w:szCs w:val="22"/>
        </w:rPr>
        <w:t xml:space="preserve">arallax theory, Gamma Draconis should have been `stationary` </w:t>
      </w:r>
      <w:r w:rsidR="00F96919">
        <w:rPr>
          <w:color w:val="000000"/>
          <w:sz w:val="22"/>
          <w:szCs w:val="22"/>
        </w:rPr>
        <w:t>in mid-December</w:t>
      </w:r>
      <w:r w:rsidRPr="00F61275">
        <w:rPr>
          <w:color w:val="000000"/>
          <w:sz w:val="22"/>
          <w:szCs w:val="22"/>
        </w:rPr>
        <w:t xml:space="preserve"> and there should have been no continuing southward motion. As the Kew observations progressed and included an instrumentally limited number of additional spring and autumn stars, the yearly cycle of contrary positional displacement was starting to be better revealed and a more sophisticated explanation was developing</w:t>
      </w:r>
      <w:r w:rsidR="00AC2ADA">
        <w:rPr>
          <w:color w:val="000000"/>
          <w:sz w:val="22"/>
          <w:szCs w:val="22"/>
        </w:rPr>
        <w:t>.</w:t>
      </w:r>
      <w:r w:rsidRPr="00F61275">
        <w:rPr>
          <w:color w:val="000000"/>
          <w:sz w:val="22"/>
          <w:szCs w:val="22"/>
        </w:rPr>
        <w:t xml:space="preserve"> </w:t>
      </w:r>
    </w:p>
    <w:p w14:paraId="2D919167" w14:textId="75BDB37E" w:rsidR="00E81D64" w:rsidRDefault="00C81D5A" w:rsidP="00577FB7">
      <w:pPr>
        <w:pStyle w:val="NormalWeb"/>
        <w:shd w:val="clear" w:color="auto" w:fill="FFFFFF"/>
        <w:spacing w:before="120" w:beforeAutospacing="0" w:after="120" w:afterAutospacing="0" w:line="360" w:lineRule="auto"/>
        <w:ind w:right="-46"/>
        <w:rPr>
          <w:color w:val="000000"/>
          <w:sz w:val="22"/>
          <w:szCs w:val="22"/>
        </w:rPr>
      </w:pPr>
      <w:r w:rsidRPr="00F61275">
        <w:rPr>
          <w:color w:val="000000"/>
          <w:sz w:val="22"/>
          <w:szCs w:val="22"/>
        </w:rPr>
        <w:lastRenderedPageBreak/>
        <w:t xml:space="preserve">Samuel </w:t>
      </w:r>
      <w:r w:rsidR="00577FB7" w:rsidRPr="00F61275">
        <w:rPr>
          <w:color w:val="000000"/>
          <w:sz w:val="22"/>
          <w:szCs w:val="22"/>
        </w:rPr>
        <w:t xml:space="preserve">Molyneux`s initial </w:t>
      </w:r>
      <w:r w:rsidR="00D51544">
        <w:rPr>
          <w:color w:val="000000"/>
          <w:sz w:val="22"/>
          <w:szCs w:val="22"/>
        </w:rPr>
        <w:t>hypothesis</w:t>
      </w:r>
      <w:r w:rsidR="001D2E50">
        <w:rPr>
          <w:color w:val="000000"/>
          <w:sz w:val="22"/>
          <w:szCs w:val="22"/>
        </w:rPr>
        <w:t xml:space="preserve">, his March 1726 nutation letter </w:t>
      </w:r>
      <w:r w:rsidR="00D676F9">
        <w:rPr>
          <w:color w:val="000000"/>
          <w:sz w:val="22"/>
          <w:szCs w:val="22"/>
        </w:rPr>
        <w:t xml:space="preserve">and </w:t>
      </w:r>
      <w:r w:rsidR="00D676F9" w:rsidRPr="00127895">
        <w:rPr>
          <w:sz w:val="22"/>
          <w:szCs w:val="22"/>
        </w:rPr>
        <w:t>"Mr. Bradley</w:t>
      </w:r>
      <w:r w:rsidR="00D676F9">
        <w:rPr>
          <w:sz w:val="22"/>
          <w:szCs w:val="22"/>
        </w:rPr>
        <w:t>`s</w:t>
      </w:r>
      <w:r w:rsidR="00D676F9" w:rsidRPr="00127895">
        <w:rPr>
          <w:sz w:val="22"/>
          <w:szCs w:val="22"/>
        </w:rPr>
        <w:t xml:space="preserve"> July 2, 1726, </w:t>
      </w:r>
      <w:r w:rsidR="007B202A">
        <w:rPr>
          <w:sz w:val="22"/>
          <w:szCs w:val="22"/>
        </w:rPr>
        <w:t>`</w:t>
      </w:r>
      <w:r w:rsidR="00D676F9" w:rsidRPr="00127895">
        <w:rPr>
          <w:sz w:val="22"/>
          <w:szCs w:val="22"/>
        </w:rPr>
        <w:t>Nutation of the earth's axis</w:t>
      </w:r>
      <w:r w:rsidR="007B202A">
        <w:rPr>
          <w:sz w:val="22"/>
          <w:szCs w:val="22"/>
        </w:rPr>
        <w:t>`</w:t>
      </w:r>
      <w:r w:rsidR="00D676F9">
        <w:rPr>
          <w:sz w:val="22"/>
          <w:szCs w:val="22"/>
        </w:rPr>
        <w:t xml:space="preserve"> letter</w:t>
      </w:r>
      <w:r w:rsidR="001E52A3">
        <w:rPr>
          <w:sz w:val="22"/>
          <w:szCs w:val="22"/>
        </w:rPr>
        <w:t>,</w:t>
      </w:r>
      <w:r w:rsidR="00D676F9">
        <w:rPr>
          <w:sz w:val="22"/>
          <w:szCs w:val="22"/>
        </w:rPr>
        <w:t xml:space="preserve"> endorsed by Molyneux, where…</w:t>
      </w:r>
      <w:r w:rsidR="00D676F9" w:rsidRPr="004F013F">
        <w:rPr>
          <w:i/>
          <w:iCs/>
          <w:sz w:val="22"/>
          <w:szCs w:val="22"/>
        </w:rPr>
        <w:t>it is supposed that the effect would make Caput Draconis seem to move south from September to March, and north from March to September"</w:t>
      </w:r>
      <w:r w:rsidR="006B0DAD">
        <w:rPr>
          <w:i/>
          <w:iCs/>
          <w:sz w:val="22"/>
          <w:szCs w:val="22"/>
        </w:rPr>
        <w:t xml:space="preserve"> </w:t>
      </w:r>
      <w:r w:rsidR="006B0DAD" w:rsidRPr="0017632F">
        <w:rPr>
          <w:rStyle w:val="EndnoteReference"/>
          <w:sz w:val="22"/>
          <w:szCs w:val="22"/>
        </w:rPr>
        <w:endnoteReference w:id="163"/>
      </w:r>
      <w:r w:rsidR="00D676F9">
        <w:rPr>
          <w:sz w:val="22"/>
          <w:szCs w:val="22"/>
        </w:rPr>
        <w:t xml:space="preserve"> </w:t>
      </w:r>
      <w:r w:rsidR="000A41DB">
        <w:rPr>
          <w:color w:val="000000"/>
          <w:sz w:val="22"/>
          <w:szCs w:val="22"/>
        </w:rPr>
        <w:t xml:space="preserve">were later commented upon by </w:t>
      </w:r>
      <w:r w:rsidR="00554E66">
        <w:rPr>
          <w:color w:val="000000"/>
          <w:sz w:val="22"/>
          <w:szCs w:val="22"/>
        </w:rPr>
        <w:t xml:space="preserve">Stephen </w:t>
      </w:r>
      <w:r w:rsidR="000A41DB" w:rsidRPr="00EC3B2A">
        <w:rPr>
          <w:color w:val="202122"/>
          <w:sz w:val="22"/>
          <w:szCs w:val="22"/>
        </w:rPr>
        <w:t>Rigaud (17</w:t>
      </w:r>
      <w:r w:rsidR="00983AC8">
        <w:rPr>
          <w:color w:val="202122"/>
          <w:sz w:val="22"/>
          <w:szCs w:val="22"/>
        </w:rPr>
        <w:t>7</w:t>
      </w:r>
      <w:r w:rsidR="000A41DB" w:rsidRPr="00EC3B2A">
        <w:rPr>
          <w:color w:val="202122"/>
          <w:sz w:val="22"/>
          <w:szCs w:val="22"/>
        </w:rPr>
        <w:t>4-1839) Savilian Professor of Astronomy at Oxford</w:t>
      </w:r>
      <w:r w:rsidR="000A41DB">
        <w:rPr>
          <w:color w:val="202122"/>
          <w:sz w:val="22"/>
          <w:szCs w:val="22"/>
        </w:rPr>
        <w:t>,</w:t>
      </w:r>
      <w:r w:rsidR="000A41DB">
        <w:rPr>
          <w:color w:val="000000"/>
          <w:sz w:val="22"/>
          <w:szCs w:val="22"/>
        </w:rPr>
        <w:t xml:space="preserve"> who wrote, “</w:t>
      </w:r>
      <w:r w:rsidR="000A41DB" w:rsidRPr="007E769D">
        <w:rPr>
          <w:color w:val="000000"/>
          <w:sz w:val="22"/>
          <w:szCs w:val="22"/>
        </w:rPr>
        <w:t>which shews that the laws of a solar nutation had not been rightly ascertained at the time: but their dwelling on the subject proves that they did not consider their instantia crucis</w:t>
      </w:r>
      <w:r w:rsidR="00AB5BFD">
        <w:rPr>
          <w:rStyle w:val="EndnoteReference"/>
          <w:color w:val="000000"/>
          <w:sz w:val="22"/>
          <w:szCs w:val="22"/>
        </w:rPr>
        <w:endnoteReference w:id="164"/>
      </w:r>
      <w:r w:rsidR="000A41DB" w:rsidRPr="007E769D">
        <w:rPr>
          <w:color w:val="000000"/>
          <w:sz w:val="22"/>
          <w:szCs w:val="22"/>
        </w:rPr>
        <w:t xml:space="preserve"> to have been completed, by the observations which they had hitherto been able to make on the</w:t>
      </w:r>
      <w:r w:rsidR="00554E66">
        <w:rPr>
          <w:color w:val="000000"/>
          <w:sz w:val="22"/>
          <w:szCs w:val="22"/>
        </w:rPr>
        <w:t xml:space="preserve"> </w:t>
      </w:r>
      <w:r w:rsidR="000A41DB" w:rsidRPr="007E769D">
        <w:rPr>
          <w:color w:val="000000"/>
          <w:sz w:val="22"/>
          <w:szCs w:val="22"/>
        </w:rPr>
        <w:t>Telescopica in Aurig</w:t>
      </w:r>
      <w:r w:rsidR="000A41DB">
        <w:rPr>
          <w:color w:val="000000"/>
          <w:sz w:val="22"/>
          <w:szCs w:val="22"/>
        </w:rPr>
        <w:t>a</w:t>
      </w:r>
      <w:r w:rsidR="00B358E6">
        <w:rPr>
          <w:color w:val="000000"/>
          <w:sz w:val="22"/>
          <w:szCs w:val="22"/>
        </w:rPr>
        <w:t>”</w:t>
      </w:r>
      <w:r w:rsidR="00111214">
        <w:rPr>
          <w:color w:val="000000"/>
          <w:sz w:val="22"/>
          <w:szCs w:val="22"/>
        </w:rPr>
        <w:t>.</w:t>
      </w:r>
      <w:r w:rsidR="00111214">
        <w:rPr>
          <w:rStyle w:val="EndnoteReference"/>
          <w:color w:val="000000"/>
          <w:sz w:val="22"/>
          <w:szCs w:val="22"/>
        </w:rPr>
        <w:endnoteReference w:id="165"/>
      </w:r>
      <w:r w:rsidR="000A41DB">
        <w:rPr>
          <w:color w:val="000000"/>
          <w:sz w:val="22"/>
          <w:szCs w:val="22"/>
        </w:rPr>
        <w:t xml:space="preserve"> </w:t>
      </w:r>
    </w:p>
    <w:p w14:paraId="3D4F62E5" w14:textId="1855CE76" w:rsidR="00DA3F7D" w:rsidRDefault="00C37317" w:rsidP="00577FB7">
      <w:pPr>
        <w:pStyle w:val="NormalWeb"/>
        <w:shd w:val="clear" w:color="auto" w:fill="FFFFFF"/>
        <w:spacing w:before="120" w:beforeAutospacing="0" w:after="120" w:afterAutospacing="0" w:line="360" w:lineRule="auto"/>
        <w:ind w:right="-46"/>
        <w:rPr>
          <w:color w:val="000000"/>
          <w:sz w:val="22"/>
          <w:szCs w:val="22"/>
        </w:rPr>
      </w:pPr>
      <w:r>
        <w:rPr>
          <w:color w:val="000000"/>
          <w:sz w:val="22"/>
          <w:szCs w:val="22"/>
        </w:rPr>
        <w:t xml:space="preserve">After Newton and Molyneux`s deaths, </w:t>
      </w:r>
      <w:r w:rsidR="00E8363A">
        <w:rPr>
          <w:color w:val="000000"/>
          <w:sz w:val="22"/>
          <w:szCs w:val="22"/>
        </w:rPr>
        <w:t xml:space="preserve">the </w:t>
      </w:r>
      <w:r w:rsidR="007272C2">
        <w:rPr>
          <w:color w:val="000000"/>
          <w:sz w:val="22"/>
          <w:szCs w:val="22"/>
        </w:rPr>
        <w:t>`</w:t>
      </w:r>
      <w:r w:rsidR="004F013F">
        <w:rPr>
          <w:color w:val="000000"/>
          <w:sz w:val="22"/>
          <w:szCs w:val="22"/>
        </w:rPr>
        <w:t>nutation</w:t>
      </w:r>
      <w:r w:rsidR="007272C2">
        <w:rPr>
          <w:color w:val="000000"/>
          <w:sz w:val="22"/>
          <w:szCs w:val="22"/>
        </w:rPr>
        <w:t>`</w:t>
      </w:r>
      <w:r w:rsidR="004F013F">
        <w:rPr>
          <w:color w:val="000000"/>
          <w:sz w:val="22"/>
          <w:szCs w:val="22"/>
        </w:rPr>
        <w:t xml:space="preserve"> </w:t>
      </w:r>
      <w:r w:rsidR="00E8363A">
        <w:rPr>
          <w:color w:val="000000"/>
          <w:sz w:val="22"/>
          <w:szCs w:val="22"/>
        </w:rPr>
        <w:t>hyp</w:t>
      </w:r>
      <w:r w:rsidR="0015056C">
        <w:rPr>
          <w:color w:val="000000"/>
          <w:sz w:val="22"/>
          <w:szCs w:val="22"/>
        </w:rPr>
        <w:t>othesis</w:t>
      </w:r>
      <w:r w:rsidR="00E8363A">
        <w:rPr>
          <w:color w:val="000000"/>
          <w:sz w:val="22"/>
          <w:szCs w:val="22"/>
        </w:rPr>
        <w:t xml:space="preserve"> </w:t>
      </w:r>
      <w:r w:rsidR="00D676F9">
        <w:rPr>
          <w:sz w:val="22"/>
          <w:szCs w:val="22"/>
        </w:rPr>
        <w:t>w</w:t>
      </w:r>
      <w:r w:rsidR="00E8363A">
        <w:rPr>
          <w:sz w:val="22"/>
          <w:szCs w:val="22"/>
        </w:rPr>
        <w:t>as</w:t>
      </w:r>
      <w:r w:rsidR="00B631EE">
        <w:rPr>
          <w:sz w:val="22"/>
          <w:szCs w:val="22"/>
        </w:rPr>
        <w:t xml:space="preserve"> </w:t>
      </w:r>
      <w:r w:rsidR="00577FB7" w:rsidRPr="00F61275">
        <w:rPr>
          <w:color w:val="000000"/>
          <w:sz w:val="22"/>
          <w:szCs w:val="22"/>
        </w:rPr>
        <w:t>described</w:t>
      </w:r>
      <w:r w:rsidR="00E75A9B">
        <w:rPr>
          <w:color w:val="000000"/>
          <w:sz w:val="22"/>
          <w:szCs w:val="22"/>
        </w:rPr>
        <w:t xml:space="preserve"> in 1729</w:t>
      </w:r>
      <w:r w:rsidR="00577FB7" w:rsidRPr="00F61275">
        <w:rPr>
          <w:color w:val="000000"/>
          <w:sz w:val="22"/>
          <w:szCs w:val="22"/>
        </w:rPr>
        <w:t xml:space="preserve"> by Bradley</w:t>
      </w:r>
      <w:r w:rsidR="00E75A9B">
        <w:rPr>
          <w:color w:val="000000"/>
          <w:sz w:val="22"/>
          <w:szCs w:val="22"/>
        </w:rPr>
        <w:t xml:space="preserve"> </w:t>
      </w:r>
      <w:r w:rsidR="00577FB7" w:rsidRPr="00F61275">
        <w:rPr>
          <w:color w:val="000000"/>
          <w:sz w:val="22"/>
          <w:szCs w:val="22"/>
        </w:rPr>
        <w:t>as</w:t>
      </w:r>
      <w:r w:rsidR="00EE6ACC">
        <w:rPr>
          <w:color w:val="000000"/>
          <w:sz w:val="22"/>
          <w:szCs w:val="22"/>
        </w:rPr>
        <w:t xml:space="preserve"> </w:t>
      </w:r>
      <w:r w:rsidR="00577FB7" w:rsidRPr="00F61275">
        <w:rPr>
          <w:i/>
          <w:iCs/>
          <w:color w:val="000000"/>
          <w:sz w:val="22"/>
          <w:szCs w:val="22"/>
        </w:rPr>
        <w:t>“</w:t>
      </w:r>
      <w:r w:rsidR="00577FB7" w:rsidRPr="00F61275">
        <w:rPr>
          <w:i/>
          <w:iCs/>
          <w:sz w:val="22"/>
          <w:szCs w:val="22"/>
        </w:rPr>
        <w:t>soon found to be insufficient</w:t>
      </w:r>
      <w:r w:rsidR="00EE6ACC">
        <w:rPr>
          <w:i/>
          <w:iCs/>
          <w:sz w:val="22"/>
          <w:szCs w:val="22"/>
        </w:rPr>
        <w:t>..</w:t>
      </w:r>
      <w:r w:rsidR="0015056C">
        <w:rPr>
          <w:i/>
          <w:iCs/>
          <w:sz w:val="22"/>
          <w:szCs w:val="22"/>
        </w:rPr>
        <w:t>..</w:t>
      </w:r>
      <w:r w:rsidR="00B67E9D" w:rsidRPr="00F61275">
        <w:rPr>
          <w:i/>
          <w:iCs/>
          <w:sz w:val="22"/>
          <w:szCs w:val="22"/>
        </w:rPr>
        <w:t>and if that had been the case, the alteration</w:t>
      </w:r>
      <w:r w:rsidR="009C3942">
        <w:rPr>
          <w:i/>
          <w:iCs/>
          <w:sz w:val="22"/>
          <w:szCs w:val="22"/>
        </w:rPr>
        <w:t xml:space="preserve"> in both stars</w:t>
      </w:r>
      <w:r w:rsidR="00B67E9D" w:rsidRPr="00F61275">
        <w:rPr>
          <w:i/>
          <w:iCs/>
          <w:sz w:val="22"/>
          <w:szCs w:val="22"/>
        </w:rPr>
        <w:t xml:space="preserve"> would have been </w:t>
      </w:r>
      <w:r w:rsidR="00BD3E1D">
        <w:rPr>
          <w:i/>
          <w:iCs/>
          <w:sz w:val="22"/>
          <w:szCs w:val="22"/>
        </w:rPr>
        <w:t xml:space="preserve">near </w:t>
      </w:r>
      <w:r w:rsidR="00B67E9D" w:rsidRPr="00F61275">
        <w:rPr>
          <w:i/>
          <w:iCs/>
          <w:sz w:val="22"/>
          <w:szCs w:val="22"/>
        </w:rPr>
        <w:t>equa</w:t>
      </w:r>
      <w:r w:rsidR="00E81D64">
        <w:rPr>
          <w:i/>
          <w:iCs/>
          <w:sz w:val="22"/>
          <w:szCs w:val="22"/>
        </w:rPr>
        <w:t>l….as appeared upon comparing the observations of both made upon the same day at different seasons of the year</w:t>
      </w:r>
      <w:r w:rsidR="00B67E9D" w:rsidRPr="00F61275">
        <w:rPr>
          <w:i/>
          <w:iCs/>
          <w:sz w:val="22"/>
          <w:szCs w:val="22"/>
        </w:rPr>
        <w:t>”</w:t>
      </w:r>
      <w:r w:rsidR="009F106E">
        <w:rPr>
          <w:i/>
          <w:iCs/>
          <w:sz w:val="22"/>
          <w:szCs w:val="22"/>
        </w:rPr>
        <w:t>.</w:t>
      </w:r>
      <w:r w:rsidR="008C6A61" w:rsidRPr="0017632F">
        <w:rPr>
          <w:rStyle w:val="EndnoteReference"/>
          <w:sz w:val="22"/>
          <w:szCs w:val="22"/>
        </w:rPr>
        <w:endnoteReference w:id="166"/>
      </w:r>
      <w:r w:rsidR="009726F9" w:rsidRPr="00F61275">
        <w:rPr>
          <w:color w:val="000000"/>
          <w:sz w:val="22"/>
          <w:szCs w:val="22"/>
        </w:rPr>
        <w:t xml:space="preserve"> </w:t>
      </w:r>
      <w:r w:rsidR="00E81D64">
        <w:rPr>
          <w:color w:val="000000"/>
          <w:sz w:val="22"/>
          <w:szCs w:val="22"/>
        </w:rPr>
        <w:t xml:space="preserve">Regarding this statement, </w:t>
      </w:r>
      <w:r w:rsidR="0015056C" w:rsidRPr="00EC3B2A">
        <w:rPr>
          <w:color w:val="202122"/>
          <w:sz w:val="22"/>
          <w:szCs w:val="22"/>
        </w:rPr>
        <w:t>Rigaud</w:t>
      </w:r>
      <w:r w:rsidR="00820522">
        <w:rPr>
          <w:color w:val="000000"/>
          <w:sz w:val="22"/>
          <w:szCs w:val="22"/>
        </w:rPr>
        <w:t xml:space="preserve"> </w:t>
      </w:r>
      <w:r w:rsidR="0015056C">
        <w:rPr>
          <w:color w:val="000000"/>
          <w:sz w:val="22"/>
          <w:szCs w:val="22"/>
        </w:rPr>
        <w:t>wrote</w:t>
      </w:r>
      <w:r w:rsidR="00BD3E1D">
        <w:rPr>
          <w:color w:val="000000"/>
          <w:sz w:val="22"/>
          <w:szCs w:val="22"/>
        </w:rPr>
        <w:t xml:space="preserve">, </w:t>
      </w:r>
      <w:r w:rsidR="001D2E50">
        <w:rPr>
          <w:color w:val="000000"/>
          <w:sz w:val="22"/>
          <w:szCs w:val="22"/>
        </w:rPr>
        <w:t>“</w:t>
      </w:r>
      <w:r w:rsidR="001D2E50" w:rsidRPr="001D2E50">
        <w:rPr>
          <w:color w:val="000000"/>
          <w:sz w:val="22"/>
          <w:szCs w:val="22"/>
        </w:rPr>
        <w:t>but there is some little difficulty in understanding how that can be said to have been soon</w:t>
      </w:r>
      <w:r w:rsidR="00BD3E1D">
        <w:rPr>
          <w:color w:val="000000"/>
          <w:sz w:val="22"/>
          <w:szCs w:val="22"/>
        </w:rPr>
        <w:t xml:space="preserve"> </w:t>
      </w:r>
      <w:r w:rsidR="00BD3E1D" w:rsidRPr="00BD3E1D">
        <w:rPr>
          <w:color w:val="000000"/>
          <w:sz w:val="22"/>
          <w:szCs w:val="22"/>
        </w:rPr>
        <w:t>done, which was the result of observations at different seasons of the year</w:t>
      </w:r>
      <w:r w:rsidR="00BD3E1D">
        <w:rPr>
          <w:color w:val="000000"/>
          <w:sz w:val="22"/>
          <w:szCs w:val="22"/>
        </w:rPr>
        <w:t xml:space="preserve">. </w:t>
      </w:r>
      <w:r w:rsidR="00967B78">
        <w:rPr>
          <w:color w:val="000000"/>
          <w:sz w:val="22"/>
          <w:szCs w:val="22"/>
        </w:rPr>
        <w:t xml:space="preserve">[Bradley`s] </w:t>
      </w:r>
      <w:r w:rsidR="001D2E50" w:rsidRPr="001D2E50">
        <w:rPr>
          <w:color w:val="000000"/>
          <w:sz w:val="22"/>
          <w:szCs w:val="22"/>
        </w:rPr>
        <w:t>word</w:t>
      </w:r>
      <w:r w:rsidR="006B5EA1">
        <w:rPr>
          <w:color w:val="000000"/>
          <w:sz w:val="22"/>
          <w:szCs w:val="22"/>
        </w:rPr>
        <w:t xml:space="preserve">s, however, </w:t>
      </w:r>
      <w:r w:rsidR="001D2E50" w:rsidRPr="001D2E50">
        <w:rPr>
          <w:color w:val="000000"/>
          <w:sz w:val="22"/>
          <w:szCs w:val="22"/>
        </w:rPr>
        <w:t>seem to have been added in confirmation of the previous assertion,</w:t>
      </w:r>
      <w:r w:rsidR="00411A2C">
        <w:rPr>
          <w:color w:val="000000"/>
          <w:sz w:val="22"/>
          <w:szCs w:val="22"/>
        </w:rPr>
        <w:t xml:space="preserve"> </w:t>
      </w:r>
      <w:r w:rsidR="00967B78" w:rsidRPr="001D2E50">
        <w:rPr>
          <w:color w:val="000000"/>
          <w:sz w:val="22"/>
          <w:szCs w:val="22"/>
        </w:rPr>
        <w:t>without its being noticed that a discrepancy was introduced by the addition</w:t>
      </w:r>
      <w:r w:rsidR="00967B78">
        <w:rPr>
          <w:color w:val="000000"/>
          <w:sz w:val="22"/>
          <w:szCs w:val="22"/>
        </w:rPr>
        <w:t>: and this supposition is perfectly consistent with the facts”</w:t>
      </w:r>
      <w:r w:rsidR="00C37550">
        <w:rPr>
          <w:color w:val="000000"/>
          <w:sz w:val="22"/>
          <w:szCs w:val="22"/>
        </w:rPr>
        <w:t>.</w:t>
      </w:r>
      <w:r w:rsidR="006730E0">
        <w:rPr>
          <w:rStyle w:val="EndnoteReference"/>
          <w:color w:val="000000"/>
          <w:sz w:val="22"/>
          <w:szCs w:val="22"/>
        </w:rPr>
        <w:endnoteReference w:id="167"/>
      </w:r>
      <w:r w:rsidR="00D96C56">
        <w:rPr>
          <w:color w:val="000000"/>
          <w:sz w:val="22"/>
          <w:szCs w:val="22"/>
        </w:rPr>
        <w:t xml:space="preserve"> </w:t>
      </w:r>
    </w:p>
    <w:p w14:paraId="66AD96B5" w14:textId="6BD19B3F" w:rsidR="00847C3C" w:rsidRDefault="00DA3F7D" w:rsidP="00577FB7">
      <w:pPr>
        <w:pStyle w:val="NormalWeb"/>
        <w:shd w:val="clear" w:color="auto" w:fill="FFFFFF"/>
        <w:spacing w:before="120" w:beforeAutospacing="0" w:after="120" w:afterAutospacing="0" w:line="360" w:lineRule="auto"/>
        <w:ind w:right="-46"/>
        <w:rPr>
          <w:color w:val="000000"/>
          <w:sz w:val="22"/>
          <w:szCs w:val="22"/>
        </w:rPr>
      </w:pPr>
      <w:r>
        <w:rPr>
          <w:sz w:val="22"/>
          <w:szCs w:val="22"/>
        </w:rPr>
        <w:t xml:space="preserve">The orbital dynamics of the Earth-Moon system </w:t>
      </w:r>
      <w:r w:rsidR="00740669">
        <w:rPr>
          <w:sz w:val="22"/>
          <w:szCs w:val="22"/>
        </w:rPr>
        <w:t>are</w:t>
      </w:r>
      <w:r>
        <w:rPr>
          <w:sz w:val="22"/>
          <w:szCs w:val="22"/>
        </w:rPr>
        <w:t xml:space="preserve"> complex and incorporate </w:t>
      </w:r>
      <w:r w:rsidR="00156D7B">
        <w:rPr>
          <w:sz w:val="22"/>
          <w:szCs w:val="22"/>
        </w:rPr>
        <w:t xml:space="preserve">inter-modulating </w:t>
      </w:r>
      <w:r>
        <w:rPr>
          <w:sz w:val="22"/>
          <w:szCs w:val="22"/>
        </w:rPr>
        <w:t xml:space="preserve">forces with disparate amplitudes and periods. </w:t>
      </w:r>
      <w:r w:rsidR="00D96C56">
        <w:rPr>
          <w:color w:val="000000"/>
          <w:sz w:val="22"/>
          <w:szCs w:val="22"/>
        </w:rPr>
        <w:t>In early 1726, without “</w:t>
      </w:r>
      <w:r w:rsidR="00D96C56">
        <w:rPr>
          <w:i/>
          <w:iCs/>
          <w:sz w:val="22"/>
          <w:szCs w:val="22"/>
        </w:rPr>
        <w:t xml:space="preserve">the same day at different seasons of the year” </w:t>
      </w:r>
      <w:r w:rsidR="00D96C56" w:rsidRPr="00D96C56">
        <w:rPr>
          <w:sz w:val="22"/>
          <w:szCs w:val="22"/>
        </w:rPr>
        <w:t>observations obtained later,</w:t>
      </w:r>
      <w:r w:rsidR="00D96C56">
        <w:rPr>
          <w:color w:val="000000"/>
          <w:sz w:val="22"/>
          <w:szCs w:val="22"/>
        </w:rPr>
        <w:t xml:space="preserve"> the initial four observations of the control star</w:t>
      </w:r>
      <w:r w:rsidR="00B61DB0" w:rsidRPr="00B61DB0">
        <w:rPr>
          <w:color w:val="000000"/>
          <w:sz w:val="22"/>
          <w:szCs w:val="22"/>
        </w:rPr>
        <w:t xml:space="preserve"> </w:t>
      </w:r>
      <w:r w:rsidR="00B61DB0">
        <w:rPr>
          <w:color w:val="000000"/>
          <w:sz w:val="22"/>
          <w:szCs w:val="22"/>
        </w:rPr>
        <w:t>Telescopica in Auriga</w:t>
      </w:r>
      <w:r w:rsidR="00D96C56">
        <w:rPr>
          <w:color w:val="000000"/>
          <w:sz w:val="22"/>
          <w:szCs w:val="22"/>
        </w:rPr>
        <w:t xml:space="preserve"> </w:t>
      </w:r>
      <w:r w:rsidR="00D4142F">
        <w:rPr>
          <w:color w:val="000000"/>
          <w:sz w:val="22"/>
          <w:szCs w:val="22"/>
        </w:rPr>
        <w:t>may</w:t>
      </w:r>
      <w:r w:rsidR="00740669">
        <w:rPr>
          <w:color w:val="000000"/>
          <w:sz w:val="22"/>
          <w:szCs w:val="22"/>
        </w:rPr>
        <w:t xml:space="preserve"> </w:t>
      </w:r>
      <w:r w:rsidR="00194F7E">
        <w:rPr>
          <w:color w:val="000000"/>
          <w:sz w:val="22"/>
          <w:szCs w:val="22"/>
        </w:rPr>
        <w:t xml:space="preserve">also </w:t>
      </w:r>
      <w:r w:rsidR="00740669">
        <w:rPr>
          <w:color w:val="000000"/>
          <w:sz w:val="22"/>
          <w:szCs w:val="22"/>
        </w:rPr>
        <w:t>have</w:t>
      </w:r>
      <w:r w:rsidR="00746376">
        <w:rPr>
          <w:color w:val="000000"/>
          <w:sz w:val="22"/>
          <w:szCs w:val="22"/>
        </w:rPr>
        <w:t xml:space="preserve"> </w:t>
      </w:r>
      <w:r w:rsidR="00820E8E">
        <w:rPr>
          <w:color w:val="000000"/>
          <w:sz w:val="22"/>
          <w:szCs w:val="22"/>
        </w:rPr>
        <w:t xml:space="preserve">been </w:t>
      </w:r>
      <w:r w:rsidR="00194F7E">
        <w:rPr>
          <w:color w:val="000000"/>
          <w:sz w:val="22"/>
          <w:szCs w:val="22"/>
        </w:rPr>
        <w:t xml:space="preserve">reasonably </w:t>
      </w:r>
      <w:r w:rsidR="00820E8E">
        <w:rPr>
          <w:color w:val="000000"/>
          <w:sz w:val="22"/>
          <w:szCs w:val="22"/>
        </w:rPr>
        <w:t xml:space="preserve">thought as </w:t>
      </w:r>
      <w:r w:rsidR="00CB4B09">
        <w:rPr>
          <w:color w:val="000000"/>
          <w:sz w:val="22"/>
          <w:szCs w:val="22"/>
        </w:rPr>
        <w:t>`</w:t>
      </w:r>
      <w:r w:rsidR="00820E8E">
        <w:rPr>
          <w:color w:val="000000"/>
          <w:sz w:val="22"/>
          <w:szCs w:val="22"/>
        </w:rPr>
        <w:t>insufficient</w:t>
      </w:r>
      <w:r w:rsidR="00CB4B09">
        <w:rPr>
          <w:color w:val="000000"/>
          <w:sz w:val="22"/>
          <w:szCs w:val="22"/>
        </w:rPr>
        <w:t>`</w:t>
      </w:r>
      <w:r w:rsidR="003E05ED">
        <w:rPr>
          <w:color w:val="000000"/>
          <w:sz w:val="22"/>
          <w:szCs w:val="22"/>
        </w:rPr>
        <w:t xml:space="preserve"> </w:t>
      </w:r>
      <w:r w:rsidR="00820E8E">
        <w:rPr>
          <w:color w:val="000000"/>
          <w:sz w:val="22"/>
          <w:szCs w:val="22"/>
        </w:rPr>
        <w:t xml:space="preserve">to conclusively dismiss a </w:t>
      </w:r>
      <w:r w:rsidR="007272C2">
        <w:rPr>
          <w:color w:val="000000"/>
          <w:sz w:val="22"/>
          <w:szCs w:val="22"/>
        </w:rPr>
        <w:t>`</w:t>
      </w:r>
      <w:r w:rsidR="00194F7E">
        <w:rPr>
          <w:color w:val="000000"/>
          <w:sz w:val="22"/>
          <w:szCs w:val="22"/>
        </w:rPr>
        <w:t>nutation</w:t>
      </w:r>
      <w:r w:rsidR="007272C2">
        <w:rPr>
          <w:color w:val="000000"/>
          <w:sz w:val="22"/>
          <w:szCs w:val="22"/>
        </w:rPr>
        <w:t>`</w:t>
      </w:r>
      <w:r w:rsidR="00820E8E">
        <w:rPr>
          <w:color w:val="000000"/>
          <w:sz w:val="22"/>
          <w:szCs w:val="22"/>
        </w:rPr>
        <w:t xml:space="preserve"> </w:t>
      </w:r>
      <w:r w:rsidR="009809A2">
        <w:rPr>
          <w:color w:val="000000"/>
          <w:sz w:val="22"/>
          <w:szCs w:val="22"/>
        </w:rPr>
        <w:t>hypothesis. The</w:t>
      </w:r>
      <w:r w:rsidR="005440C4">
        <w:rPr>
          <w:color w:val="000000"/>
          <w:sz w:val="22"/>
          <w:szCs w:val="22"/>
        </w:rPr>
        <w:t xml:space="preserve">se </w:t>
      </w:r>
      <w:r w:rsidR="00E255D1">
        <w:rPr>
          <w:color w:val="000000"/>
          <w:sz w:val="22"/>
          <w:szCs w:val="22"/>
        </w:rPr>
        <w:t xml:space="preserve">few </w:t>
      </w:r>
      <w:r w:rsidR="000E4306">
        <w:rPr>
          <w:color w:val="000000"/>
          <w:sz w:val="22"/>
          <w:szCs w:val="22"/>
        </w:rPr>
        <w:t xml:space="preserve">early </w:t>
      </w:r>
      <w:r w:rsidR="005440C4">
        <w:rPr>
          <w:color w:val="000000"/>
          <w:sz w:val="22"/>
          <w:szCs w:val="22"/>
        </w:rPr>
        <w:t xml:space="preserve">observations </w:t>
      </w:r>
      <w:r w:rsidR="009A00AF">
        <w:rPr>
          <w:color w:val="000000"/>
          <w:sz w:val="22"/>
          <w:szCs w:val="22"/>
        </w:rPr>
        <w:t>may</w:t>
      </w:r>
      <w:r w:rsidR="005440C4">
        <w:rPr>
          <w:color w:val="000000"/>
          <w:sz w:val="22"/>
          <w:szCs w:val="22"/>
        </w:rPr>
        <w:t xml:space="preserve"> </w:t>
      </w:r>
      <w:r w:rsidR="006F14B0">
        <w:rPr>
          <w:color w:val="000000"/>
          <w:sz w:val="22"/>
          <w:szCs w:val="22"/>
        </w:rPr>
        <w:t>have</w:t>
      </w:r>
      <w:r w:rsidR="005440C4">
        <w:rPr>
          <w:color w:val="000000"/>
          <w:sz w:val="22"/>
          <w:szCs w:val="22"/>
        </w:rPr>
        <w:t xml:space="preserve"> </w:t>
      </w:r>
      <w:r w:rsidR="009809A2">
        <w:rPr>
          <w:color w:val="000000"/>
          <w:sz w:val="22"/>
          <w:szCs w:val="22"/>
        </w:rPr>
        <w:t>suggest</w:t>
      </w:r>
      <w:r w:rsidR="006F14B0">
        <w:rPr>
          <w:color w:val="000000"/>
          <w:sz w:val="22"/>
          <w:szCs w:val="22"/>
        </w:rPr>
        <w:t>ed</w:t>
      </w:r>
      <w:r w:rsidR="009809A2">
        <w:rPr>
          <w:color w:val="000000"/>
          <w:sz w:val="22"/>
          <w:szCs w:val="22"/>
        </w:rPr>
        <w:t xml:space="preserve"> </w:t>
      </w:r>
      <w:r w:rsidR="00036F05">
        <w:rPr>
          <w:color w:val="000000"/>
          <w:sz w:val="22"/>
          <w:szCs w:val="22"/>
        </w:rPr>
        <w:t>un</w:t>
      </w:r>
      <w:r w:rsidR="00410D1D">
        <w:rPr>
          <w:color w:val="000000"/>
          <w:sz w:val="22"/>
          <w:szCs w:val="22"/>
        </w:rPr>
        <w:t>defined</w:t>
      </w:r>
      <w:r w:rsidR="00036F05">
        <w:rPr>
          <w:color w:val="000000"/>
          <w:sz w:val="22"/>
          <w:szCs w:val="22"/>
        </w:rPr>
        <w:t xml:space="preserve"> </w:t>
      </w:r>
      <w:r w:rsidR="00D96C56">
        <w:rPr>
          <w:color w:val="000000"/>
          <w:sz w:val="22"/>
          <w:szCs w:val="22"/>
        </w:rPr>
        <w:t xml:space="preserve">asymmetric </w:t>
      </w:r>
      <w:r w:rsidR="00695E29">
        <w:rPr>
          <w:color w:val="000000"/>
          <w:sz w:val="22"/>
          <w:szCs w:val="22"/>
        </w:rPr>
        <w:t>perturbation</w:t>
      </w:r>
      <w:r w:rsidR="00E255D1">
        <w:rPr>
          <w:color w:val="000000"/>
          <w:sz w:val="22"/>
          <w:szCs w:val="22"/>
        </w:rPr>
        <w:t>s</w:t>
      </w:r>
      <w:r w:rsidR="009809A2">
        <w:rPr>
          <w:color w:val="000000"/>
          <w:sz w:val="22"/>
          <w:szCs w:val="22"/>
        </w:rPr>
        <w:t>, p</w:t>
      </w:r>
      <w:r w:rsidR="00740669">
        <w:rPr>
          <w:color w:val="000000"/>
          <w:sz w:val="22"/>
          <w:szCs w:val="22"/>
        </w:rPr>
        <w:t>otentially the resultant of</w:t>
      </w:r>
      <w:r w:rsidR="00156D7B">
        <w:rPr>
          <w:color w:val="000000"/>
          <w:sz w:val="22"/>
          <w:szCs w:val="22"/>
        </w:rPr>
        <w:t xml:space="preserve"> several </w:t>
      </w:r>
      <w:r w:rsidR="00740669">
        <w:rPr>
          <w:color w:val="000000"/>
          <w:sz w:val="22"/>
          <w:szCs w:val="22"/>
        </w:rPr>
        <w:t>inter</w:t>
      </w:r>
      <w:r w:rsidR="006F14B0">
        <w:rPr>
          <w:color w:val="000000"/>
          <w:sz w:val="22"/>
          <w:szCs w:val="22"/>
        </w:rPr>
        <w:t>acting</w:t>
      </w:r>
      <w:r w:rsidR="00740669">
        <w:rPr>
          <w:color w:val="000000"/>
          <w:sz w:val="22"/>
          <w:szCs w:val="22"/>
        </w:rPr>
        <w:t xml:space="preserve"> forces, not </w:t>
      </w:r>
      <w:r w:rsidR="005440C4">
        <w:rPr>
          <w:color w:val="000000"/>
          <w:sz w:val="22"/>
          <w:szCs w:val="22"/>
        </w:rPr>
        <w:t>yet</w:t>
      </w:r>
      <w:r w:rsidR="009809A2">
        <w:rPr>
          <w:color w:val="000000"/>
          <w:sz w:val="22"/>
          <w:szCs w:val="22"/>
        </w:rPr>
        <w:t xml:space="preserve"> </w:t>
      </w:r>
      <w:r w:rsidR="00740669">
        <w:rPr>
          <w:color w:val="000000"/>
          <w:sz w:val="22"/>
          <w:szCs w:val="22"/>
        </w:rPr>
        <w:t>determined</w:t>
      </w:r>
      <w:r w:rsidR="00156D7B">
        <w:rPr>
          <w:color w:val="000000"/>
          <w:sz w:val="22"/>
          <w:szCs w:val="22"/>
        </w:rPr>
        <w:t>. A</w:t>
      </w:r>
      <w:r w:rsidR="00430A98">
        <w:rPr>
          <w:color w:val="000000"/>
          <w:sz w:val="22"/>
          <w:szCs w:val="22"/>
        </w:rPr>
        <w:t xml:space="preserve"> </w:t>
      </w:r>
      <w:r w:rsidR="00A34962">
        <w:rPr>
          <w:color w:val="000000"/>
          <w:sz w:val="22"/>
          <w:szCs w:val="22"/>
        </w:rPr>
        <w:t>reasonable</w:t>
      </w:r>
      <w:r w:rsidR="00156D7B">
        <w:rPr>
          <w:color w:val="000000"/>
          <w:sz w:val="22"/>
          <w:szCs w:val="22"/>
        </w:rPr>
        <w:t xml:space="preserve"> </w:t>
      </w:r>
      <w:r w:rsidR="001A5AA0">
        <w:rPr>
          <w:color w:val="000000"/>
          <w:sz w:val="22"/>
          <w:szCs w:val="22"/>
        </w:rPr>
        <w:t>reservation</w:t>
      </w:r>
      <w:r w:rsidR="00A34962">
        <w:rPr>
          <w:color w:val="000000"/>
          <w:sz w:val="22"/>
          <w:szCs w:val="22"/>
        </w:rPr>
        <w:t xml:space="preserve"> </w:t>
      </w:r>
      <w:r w:rsidR="006626A6">
        <w:rPr>
          <w:color w:val="000000"/>
          <w:sz w:val="22"/>
          <w:szCs w:val="22"/>
        </w:rPr>
        <w:t xml:space="preserve">in early 1726 </w:t>
      </w:r>
      <w:r w:rsidR="009527CE">
        <w:rPr>
          <w:color w:val="000000"/>
          <w:sz w:val="22"/>
          <w:szCs w:val="22"/>
        </w:rPr>
        <w:t xml:space="preserve">with regards to </w:t>
      </w:r>
      <w:r w:rsidR="009E0635">
        <w:rPr>
          <w:color w:val="000000"/>
          <w:sz w:val="22"/>
          <w:szCs w:val="22"/>
        </w:rPr>
        <w:t>Bradley</w:t>
      </w:r>
      <w:r w:rsidR="00C06910">
        <w:rPr>
          <w:color w:val="000000"/>
          <w:sz w:val="22"/>
          <w:szCs w:val="22"/>
        </w:rPr>
        <w:t>`</w:t>
      </w:r>
      <w:r w:rsidR="009E0635">
        <w:rPr>
          <w:color w:val="000000"/>
          <w:sz w:val="22"/>
          <w:szCs w:val="22"/>
        </w:rPr>
        <w:t>s</w:t>
      </w:r>
      <w:r w:rsidR="00120680">
        <w:rPr>
          <w:color w:val="000000"/>
          <w:sz w:val="22"/>
          <w:szCs w:val="22"/>
        </w:rPr>
        <w:t xml:space="preserve"> </w:t>
      </w:r>
      <w:r w:rsidR="006626A6">
        <w:rPr>
          <w:color w:val="000000"/>
          <w:sz w:val="22"/>
          <w:szCs w:val="22"/>
        </w:rPr>
        <w:t xml:space="preserve">later </w:t>
      </w:r>
      <w:r w:rsidR="00120680">
        <w:rPr>
          <w:color w:val="000000"/>
          <w:sz w:val="22"/>
          <w:szCs w:val="22"/>
        </w:rPr>
        <w:t>statement</w:t>
      </w:r>
      <w:r w:rsidR="004001B7">
        <w:rPr>
          <w:color w:val="000000"/>
          <w:sz w:val="22"/>
          <w:szCs w:val="22"/>
        </w:rPr>
        <w:t xml:space="preserve"> </w:t>
      </w:r>
      <w:r w:rsidR="00B37FBD">
        <w:rPr>
          <w:color w:val="000000"/>
          <w:sz w:val="22"/>
          <w:szCs w:val="22"/>
        </w:rPr>
        <w:t>in</w:t>
      </w:r>
      <w:r w:rsidR="004001B7">
        <w:rPr>
          <w:color w:val="000000"/>
          <w:sz w:val="22"/>
          <w:szCs w:val="22"/>
        </w:rPr>
        <w:t xml:space="preserve"> 1729</w:t>
      </w:r>
      <w:r w:rsidR="00BF1D02">
        <w:rPr>
          <w:color w:val="000000"/>
          <w:sz w:val="22"/>
          <w:szCs w:val="22"/>
        </w:rPr>
        <w:t xml:space="preserve"> regarding </w:t>
      </w:r>
      <w:r w:rsidR="003E05ED">
        <w:rPr>
          <w:color w:val="000000"/>
          <w:sz w:val="22"/>
          <w:szCs w:val="22"/>
        </w:rPr>
        <w:t xml:space="preserve">nutation </w:t>
      </w:r>
      <w:r w:rsidR="0067119E">
        <w:rPr>
          <w:color w:val="000000"/>
          <w:sz w:val="22"/>
          <w:szCs w:val="22"/>
        </w:rPr>
        <w:t>displacements</w:t>
      </w:r>
      <w:r w:rsidR="00BF1D02">
        <w:rPr>
          <w:color w:val="000000"/>
          <w:sz w:val="22"/>
          <w:szCs w:val="22"/>
        </w:rPr>
        <w:t xml:space="preserve"> </w:t>
      </w:r>
      <w:r w:rsidR="0067119E">
        <w:rPr>
          <w:color w:val="000000"/>
          <w:sz w:val="22"/>
          <w:szCs w:val="22"/>
        </w:rPr>
        <w:t>as</w:t>
      </w:r>
      <w:r w:rsidR="00120680">
        <w:rPr>
          <w:color w:val="000000"/>
          <w:sz w:val="22"/>
          <w:szCs w:val="22"/>
        </w:rPr>
        <w:t>,</w:t>
      </w:r>
      <w:r w:rsidR="00156D7B">
        <w:rPr>
          <w:color w:val="000000"/>
          <w:sz w:val="22"/>
          <w:szCs w:val="22"/>
        </w:rPr>
        <w:t xml:space="preserve"> </w:t>
      </w:r>
      <w:r w:rsidR="006F14B0" w:rsidRPr="009E0635">
        <w:rPr>
          <w:i/>
          <w:iCs/>
          <w:color w:val="000000"/>
          <w:sz w:val="22"/>
          <w:szCs w:val="22"/>
        </w:rPr>
        <w:t>“</w:t>
      </w:r>
      <w:r w:rsidR="003901DF">
        <w:rPr>
          <w:i/>
          <w:iCs/>
          <w:color w:val="000000"/>
          <w:sz w:val="22"/>
          <w:szCs w:val="22"/>
        </w:rPr>
        <w:t>alterations</w:t>
      </w:r>
      <w:r w:rsidR="00156D7B">
        <w:rPr>
          <w:i/>
          <w:iCs/>
          <w:color w:val="000000"/>
          <w:sz w:val="22"/>
          <w:szCs w:val="22"/>
        </w:rPr>
        <w:t xml:space="preserve">… </w:t>
      </w:r>
      <w:r w:rsidR="006F14B0" w:rsidRPr="009E0635">
        <w:rPr>
          <w:i/>
          <w:iCs/>
          <w:color w:val="000000"/>
          <w:sz w:val="22"/>
          <w:szCs w:val="22"/>
        </w:rPr>
        <w:t>would have been near equal</w:t>
      </w:r>
      <w:r w:rsidR="00860C6B">
        <w:rPr>
          <w:i/>
          <w:iCs/>
          <w:color w:val="000000"/>
          <w:sz w:val="22"/>
          <w:szCs w:val="22"/>
        </w:rPr>
        <w:t>”</w:t>
      </w:r>
      <w:r w:rsidR="003E05ED">
        <w:rPr>
          <w:i/>
          <w:iCs/>
          <w:color w:val="000000"/>
          <w:sz w:val="22"/>
          <w:szCs w:val="22"/>
        </w:rPr>
        <w:t>.</w:t>
      </w:r>
      <w:r w:rsidR="00860C6B">
        <w:rPr>
          <w:i/>
          <w:iCs/>
          <w:color w:val="000000"/>
          <w:sz w:val="22"/>
          <w:szCs w:val="22"/>
        </w:rPr>
        <w:t xml:space="preserve"> </w:t>
      </w:r>
      <w:r w:rsidR="000D4B77" w:rsidRPr="000D4B77">
        <w:rPr>
          <w:color w:val="000000"/>
          <w:sz w:val="22"/>
          <w:szCs w:val="22"/>
        </w:rPr>
        <w:t xml:space="preserve">This </w:t>
      </w:r>
      <w:r w:rsidR="00871FEE">
        <w:rPr>
          <w:color w:val="000000"/>
          <w:sz w:val="22"/>
          <w:szCs w:val="22"/>
        </w:rPr>
        <w:t xml:space="preserve">authoritative </w:t>
      </w:r>
      <w:r w:rsidR="00120680">
        <w:rPr>
          <w:color w:val="000000"/>
          <w:sz w:val="22"/>
          <w:szCs w:val="22"/>
        </w:rPr>
        <w:t>statement</w:t>
      </w:r>
      <w:r w:rsidR="000D4B77" w:rsidRPr="000D4B77">
        <w:rPr>
          <w:color w:val="000000"/>
          <w:sz w:val="22"/>
          <w:szCs w:val="22"/>
        </w:rPr>
        <w:t>,</w:t>
      </w:r>
      <w:r w:rsidR="000D4B77">
        <w:rPr>
          <w:color w:val="000000"/>
          <w:sz w:val="22"/>
          <w:szCs w:val="22"/>
        </w:rPr>
        <w:t xml:space="preserve"> </w:t>
      </w:r>
      <w:r w:rsidR="0011470A">
        <w:rPr>
          <w:color w:val="000000"/>
          <w:sz w:val="22"/>
          <w:szCs w:val="22"/>
        </w:rPr>
        <w:t>credible</w:t>
      </w:r>
      <w:r w:rsidR="00860C6B">
        <w:rPr>
          <w:color w:val="000000"/>
          <w:sz w:val="22"/>
          <w:szCs w:val="22"/>
        </w:rPr>
        <w:t xml:space="preserve"> if what they were </w:t>
      </w:r>
      <w:r w:rsidR="005D0A46">
        <w:rPr>
          <w:color w:val="000000"/>
          <w:sz w:val="22"/>
          <w:szCs w:val="22"/>
        </w:rPr>
        <w:t xml:space="preserve">then </w:t>
      </w:r>
      <w:r w:rsidR="00860C6B">
        <w:rPr>
          <w:color w:val="000000"/>
          <w:sz w:val="22"/>
          <w:szCs w:val="22"/>
        </w:rPr>
        <w:t>beginning to observe was</w:t>
      </w:r>
      <w:r w:rsidR="00A72DF9">
        <w:rPr>
          <w:color w:val="000000"/>
          <w:sz w:val="22"/>
          <w:szCs w:val="22"/>
        </w:rPr>
        <w:t xml:space="preserve"> thought </w:t>
      </w:r>
      <w:r w:rsidR="009A00AF">
        <w:rPr>
          <w:color w:val="000000"/>
          <w:sz w:val="22"/>
          <w:szCs w:val="22"/>
        </w:rPr>
        <w:t xml:space="preserve">not </w:t>
      </w:r>
      <w:r w:rsidR="00A72DF9">
        <w:rPr>
          <w:color w:val="000000"/>
          <w:sz w:val="22"/>
          <w:szCs w:val="22"/>
        </w:rPr>
        <w:t>to result from</w:t>
      </w:r>
      <w:r w:rsidR="00860C6B">
        <w:rPr>
          <w:color w:val="000000"/>
          <w:sz w:val="22"/>
          <w:szCs w:val="22"/>
        </w:rPr>
        <w:t xml:space="preserve"> a</w:t>
      </w:r>
      <w:r w:rsidR="007272C2">
        <w:rPr>
          <w:color w:val="000000"/>
          <w:sz w:val="22"/>
          <w:szCs w:val="22"/>
        </w:rPr>
        <w:t>n</w:t>
      </w:r>
      <w:r w:rsidR="003F6DD3">
        <w:rPr>
          <w:color w:val="000000"/>
          <w:sz w:val="22"/>
          <w:szCs w:val="22"/>
        </w:rPr>
        <w:t xml:space="preserve"> </w:t>
      </w:r>
      <w:r w:rsidR="006F7CE8">
        <w:rPr>
          <w:color w:val="000000"/>
          <w:sz w:val="22"/>
          <w:szCs w:val="22"/>
        </w:rPr>
        <w:t>undefined</w:t>
      </w:r>
      <w:r w:rsidR="003F6DD3">
        <w:rPr>
          <w:color w:val="000000"/>
          <w:sz w:val="22"/>
          <w:szCs w:val="22"/>
        </w:rPr>
        <w:t xml:space="preserve"> </w:t>
      </w:r>
      <w:r w:rsidR="007272C2" w:rsidRPr="007272C2">
        <w:rPr>
          <w:i/>
          <w:iCs/>
          <w:color w:val="000000"/>
          <w:sz w:val="22"/>
          <w:szCs w:val="22"/>
        </w:rPr>
        <w:t>“</w:t>
      </w:r>
      <w:r w:rsidR="00860C6B" w:rsidRPr="007272C2">
        <w:rPr>
          <w:i/>
          <w:iCs/>
          <w:color w:val="000000"/>
          <w:sz w:val="22"/>
          <w:szCs w:val="22"/>
        </w:rPr>
        <w:t>nutation</w:t>
      </w:r>
      <w:r w:rsidR="007272C2" w:rsidRPr="007272C2">
        <w:rPr>
          <w:i/>
          <w:iCs/>
          <w:color w:val="000000"/>
          <w:sz w:val="22"/>
          <w:szCs w:val="22"/>
        </w:rPr>
        <w:t>”</w:t>
      </w:r>
      <w:r w:rsidR="003F6DD3">
        <w:rPr>
          <w:color w:val="000000"/>
          <w:sz w:val="22"/>
          <w:szCs w:val="22"/>
        </w:rPr>
        <w:t xml:space="preserve"> with particular </w:t>
      </w:r>
      <w:r w:rsidR="00761856">
        <w:rPr>
          <w:color w:val="000000"/>
          <w:sz w:val="22"/>
          <w:szCs w:val="22"/>
        </w:rPr>
        <w:t>characteristics</w:t>
      </w:r>
      <w:r w:rsidR="00E81981">
        <w:rPr>
          <w:color w:val="000000"/>
          <w:sz w:val="22"/>
          <w:szCs w:val="22"/>
        </w:rPr>
        <w:t xml:space="preserve"> or additional components</w:t>
      </w:r>
      <w:r w:rsidR="00B61DB0">
        <w:rPr>
          <w:color w:val="000000"/>
          <w:sz w:val="22"/>
          <w:szCs w:val="22"/>
        </w:rPr>
        <w:t>,</w:t>
      </w:r>
      <w:r w:rsidR="0002716F">
        <w:rPr>
          <w:rStyle w:val="EndnoteReference"/>
          <w:color w:val="000000"/>
          <w:sz w:val="22"/>
          <w:szCs w:val="22"/>
        </w:rPr>
        <w:endnoteReference w:id="168"/>
      </w:r>
      <w:r w:rsidR="00EC141C">
        <w:rPr>
          <w:color w:val="000000"/>
          <w:sz w:val="22"/>
          <w:szCs w:val="22"/>
        </w:rPr>
        <w:t xml:space="preserve"> </w:t>
      </w:r>
      <w:r w:rsidR="003F6DD3">
        <w:rPr>
          <w:color w:val="000000"/>
          <w:sz w:val="22"/>
          <w:szCs w:val="22"/>
        </w:rPr>
        <w:t>may not</w:t>
      </w:r>
      <w:r w:rsidR="006F7CE8">
        <w:rPr>
          <w:color w:val="000000"/>
          <w:sz w:val="22"/>
          <w:szCs w:val="22"/>
        </w:rPr>
        <w:t xml:space="preserve"> </w:t>
      </w:r>
      <w:r w:rsidR="008346B3">
        <w:rPr>
          <w:color w:val="000000"/>
          <w:sz w:val="22"/>
          <w:szCs w:val="22"/>
        </w:rPr>
        <w:t xml:space="preserve">have been </w:t>
      </w:r>
      <w:r w:rsidR="00860C6B">
        <w:rPr>
          <w:color w:val="000000"/>
          <w:sz w:val="22"/>
          <w:szCs w:val="22"/>
        </w:rPr>
        <w:t>definitive</w:t>
      </w:r>
      <w:r w:rsidR="008E0E6B">
        <w:rPr>
          <w:color w:val="000000"/>
          <w:sz w:val="22"/>
          <w:szCs w:val="22"/>
        </w:rPr>
        <w:t xml:space="preserve"> </w:t>
      </w:r>
      <w:r w:rsidR="00A72DF9">
        <w:rPr>
          <w:color w:val="000000"/>
          <w:sz w:val="22"/>
          <w:szCs w:val="22"/>
        </w:rPr>
        <w:t xml:space="preserve">and </w:t>
      </w:r>
      <w:r w:rsidR="003F6DD3">
        <w:rPr>
          <w:color w:val="000000"/>
          <w:sz w:val="22"/>
          <w:szCs w:val="22"/>
        </w:rPr>
        <w:t xml:space="preserve">better </w:t>
      </w:r>
      <w:r w:rsidR="00A72DF9">
        <w:rPr>
          <w:color w:val="000000"/>
          <w:sz w:val="22"/>
          <w:szCs w:val="22"/>
        </w:rPr>
        <w:t xml:space="preserve">substantiated </w:t>
      </w:r>
      <w:r w:rsidR="00860C6B">
        <w:rPr>
          <w:color w:val="000000"/>
          <w:sz w:val="22"/>
          <w:szCs w:val="22"/>
        </w:rPr>
        <w:t xml:space="preserve">until the observations of Telescopica in Auriga were </w:t>
      </w:r>
      <w:r w:rsidR="00410D1D">
        <w:rPr>
          <w:color w:val="000000"/>
          <w:sz w:val="22"/>
          <w:szCs w:val="22"/>
        </w:rPr>
        <w:t>completed</w:t>
      </w:r>
      <w:r w:rsidR="004001B7">
        <w:rPr>
          <w:color w:val="000000"/>
          <w:sz w:val="22"/>
          <w:szCs w:val="22"/>
        </w:rPr>
        <w:t xml:space="preserve"> </w:t>
      </w:r>
      <w:r w:rsidR="00E255D1">
        <w:rPr>
          <w:color w:val="000000"/>
          <w:sz w:val="22"/>
          <w:szCs w:val="22"/>
        </w:rPr>
        <w:t>tow</w:t>
      </w:r>
      <w:r w:rsidR="00A72DF9">
        <w:rPr>
          <w:color w:val="000000"/>
          <w:sz w:val="22"/>
          <w:szCs w:val="22"/>
        </w:rPr>
        <w:t>ards</w:t>
      </w:r>
      <w:r w:rsidR="004001B7">
        <w:rPr>
          <w:color w:val="000000"/>
          <w:sz w:val="22"/>
          <w:szCs w:val="22"/>
        </w:rPr>
        <w:t xml:space="preserve"> the end of 1726</w:t>
      </w:r>
      <w:r w:rsidR="00364469">
        <w:rPr>
          <w:color w:val="000000"/>
          <w:sz w:val="22"/>
          <w:szCs w:val="22"/>
        </w:rPr>
        <w:t>.</w:t>
      </w:r>
    </w:p>
    <w:p w14:paraId="1487A7C1" w14:textId="12F4D8BE" w:rsidR="001B3CFC" w:rsidRPr="004F5249" w:rsidRDefault="00D21E46" w:rsidP="00577FB7">
      <w:pPr>
        <w:pStyle w:val="NormalWeb"/>
        <w:shd w:val="clear" w:color="auto" w:fill="FFFFFF"/>
        <w:spacing w:before="120" w:beforeAutospacing="0" w:after="120" w:afterAutospacing="0" w:line="360" w:lineRule="auto"/>
        <w:ind w:right="-46"/>
        <w:rPr>
          <w:color w:val="000000"/>
          <w:sz w:val="22"/>
          <w:szCs w:val="22"/>
        </w:rPr>
      </w:pPr>
      <w:r w:rsidRPr="004F5249">
        <w:rPr>
          <w:color w:val="000000"/>
          <w:sz w:val="22"/>
          <w:szCs w:val="22"/>
        </w:rPr>
        <w:t>E</w:t>
      </w:r>
      <w:r w:rsidR="00651067" w:rsidRPr="004F5249">
        <w:rPr>
          <w:color w:val="000000"/>
          <w:sz w:val="22"/>
          <w:szCs w:val="22"/>
        </w:rPr>
        <w:t xml:space="preserve">nabled by </w:t>
      </w:r>
      <w:r w:rsidR="0096096C" w:rsidRPr="004F5249">
        <w:rPr>
          <w:color w:val="000000"/>
          <w:sz w:val="22"/>
          <w:szCs w:val="22"/>
        </w:rPr>
        <w:t>seasonal darkness,</w:t>
      </w:r>
      <w:r w:rsidR="007E769D" w:rsidRPr="004F5249">
        <w:rPr>
          <w:i/>
          <w:iCs/>
          <w:color w:val="000000"/>
          <w:sz w:val="22"/>
          <w:szCs w:val="22"/>
        </w:rPr>
        <w:t xml:space="preserve"> </w:t>
      </w:r>
      <w:r w:rsidR="00306A6E" w:rsidRPr="004F5249">
        <w:rPr>
          <w:color w:val="000000"/>
          <w:sz w:val="22"/>
          <w:szCs w:val="22"/>
        </w:rPr>
        <w:t>the</w:t>
      </w:r>
      <w:r w:rsidRPr="004F5249">
        <w:rPr>
          <w:color w:val="000000"/>
          <w:sz w:val="22"/>
          <w:szCs w:val="22"/>
        </w:rPr>
        <w:t xml:space="preserve"> additional</w:t>
      </w:r>
      <w:r w:rsidR="00306A6E" w:rsidRPr="004F5249">
        <w:rPr>
          <w:i/>
          <w:iCs/>
          <w:color w:val="000000"/>
          <w:sz w:val="22"/>
          <w:szCs w:val="22"/>
        </w:rPr>
        <w:t xml:space="preserve"> </w:t>
      </w:r>
      <w:r w:rsidR="007E769D" w:rsidRPr="004F5249">
        <w:rPr>
          <w:color w:val="000000"/>
          <w:sz w:val="22"/>
          <w:szCs w:val="22"/>
        </w:rPr>
        <w:t xml:space="preserve">September </w:t>
      </w:r>
      <w:r w:rsidR="00FC34A9" w:rsidRPr="004F5249">
        <w:rPr>
          <w:color w:val="000000"/>
          <w:sz w:val="22"/>
          <w:szCs w:val="22"/>
        </w:rPr>
        <w:t>to D</w:t>
      </w:r>
      <w:r w:rsidR="007E769D" w:rsidRPr="004F5249">
        <w:rPr>
          <w:color w:val="000000"/>
          <w:sz w:val="22"/>
          <w:szCs w:val="22"/>
        </w:rPr>
        <w:t>e</w:t>
      </w:r>
      <w:r w:rsidR="00FC34A9" w:rsidRPr="004F5249">
        <w:rPr>
          <w:color w:val="000000"/>
          <w:sz w:val="22"/>
          <w:szCs w:val="22"/>
        </w:rPr>
        <w:t>ce</w:t>
      </w:r>
      <w:r w:rsidR="007E769D" w:rsidRPr="004F5249">
        <w:rPr>
          <w:color w:val="000000"/>
          <w:sz w:val="22"/>
          <w:szCs w:val="22"/>
        </w:rPr>
        <w:t>mber 1726</w:t>
      </w:r>
      <w:r w:rsidRPr="004F5249">
        <w:rPr>
          <w:color w:val="000000"/>
          <w:sz w:val="22"/>
          <w:szCs w:val="22"/>
        </w:rPr>
        <w:t xml:space="preserve"> </w:t>
      </w:r>
      <w:r w:rsidR="00DC7869" w:rsidRPr="004F5249">
        <w:rPr>
          <w:color w:val="000000"/>
          <w:sz w:val="22"/>
          <w:szCs w:val="22"/>
        </w:rPr>
        <w:t xml:space="preserve">observations </w:t>
      </w:r>
      <w:r w:rsidR="00967B78" w:rsidRPr="004F5249">
        <w:rPr>
          <w:color w:val="000000"/>
          <w:sz w:val="22"/>
          <w:szCs w:val="22"/>
        </w:rPr>
        <w:t xml:space="preserve">of </w:t>
      </w:r>
      <w:r w:rsidR="007E769D" w:rsidRPr="004F5249">
        <w:rPr>
          <w:color w:val="000000"/>
          <w:sz w:val="22"/>
          <w:szCs w:val="22"/>
        </w:rPr>
        <w:t xml:space="preserve">the positional displacement of </w:t>
      </w:r>
      <w:r w:rsidR="00E81D64" w:rsidRPr="004F5249">
        <w:rPr>
          <w:color w:val="000000"/>
          <w:sz w:val="22"/>
          <w:szCs w:val="22"/>
        </w:rPr>
        <w:t xml:space="preserve">the faint </w:t>
      </w:r>
      <w:r w:rsidR="00967B78" w:rsidRPr="004F5249">
        <w:rPr>
          <w:color w:val="000000"/>
          <w:sz w:val="22"/>
          <w:szCs w:val="22"/>
        </w:rPr>
        <w:t>control star Telescopica in Auriga</w:t>
      </w:r>
      <w:r w:rsidR="00E06475" w:rsidRPr="004F5249">
        <w:rPr>
          <w:color w:val="000000"/>
          <w:sz w:val="22"/>
          <w:szCs w:val="22"/>
        </w:rPr>
        <w:t xml:space="preserve"> commenced</w:t>
      </w:r>
      <w:r w:rsidR="0033314B" w:rsidRPr="004F5249">
        <w:rPr>
          <w:color w:val="000000"/>
          <w:sz w:val="22"/>
          <w:szCs w:val="22"/>
        </w:rPr>
        <w:t>.</w:t>
      </w:r>
      <w:r w:rsidR="00223F25" w:rsidRPr="004F5249">
        <w:rPr>
          <w:rStyle w:val="EndnoteReference"/>
          <w:color w:val="000000"/>
          <w:sz w:val="22"/>
          <w:szCs w:val="22"/>
        </w:rPr>
        <w:endnoteReference w:id="169"/>
      </w:r>
      <w:r w:rsidR="0033314B" w:rsidRPr="004F5249">
        <w:rPr>
          <w:color w:val="000000"/>
          <w:sz w:val="22"/>
          <w:szCs w:val="22"/>
        </w:rPr>
        <w:t xml:space="preserve"> </w:t>
      </w:r>
      <w:r w:rsidR="002B09AD" w:rsidRPr="004F5249">
        <w:rPr>
          <w:color w:val="000000"/>
          <w:sz w:val="22"/>
          <w:szCs w:val="22"/>
        </w:rPr>
        <w:t>According to Rigaud, between the 26</w:t>
      </w:r>
      <w:r w:rsidR="002B09AD" w:rsidRPr="004F5249">
        <w:rPr>
          <w:color w:val="000000"/>
          <w:sz w:val="22"/>
          <w:szCs w:val="22"/>
          <w:vertAlign w:val="superscript"/>
        </w:rPr>
        <w:t>th</w:t>
      </w:r>
      <w:r w:rsidR="002B09AD" w:rsidRPr="004F5249">
        <w:rPr>
          <w:color w:val="000000"/>
          <w:sz w:val="22"/>
          <w:szCs w:val="22"/>
        </w:rPr>
        <w:t xml:space="preserve"> November and </w:t>
      </w:r>
      <w:r w:rsidR="00847C3C" w:rsidRPr="004F5249">
        <w:rPr>
          <w:color w:val="000000"/>
          <w:sz w:val="22"/>
          <w:szCs w:val="22"/>
        </w:rPr>
        <w:t>2</w:t>
      </w:r>
      <w:r w:rsidR="00847C3C" w:rsidRPr="004F5249">
        <w:rPr>
          <w:color w:val="000000"/>
          <w:sz w:val="22"/>
          <w:szCs w:val="22"/>
          <w:vertAlign w:val="superscript"/>
        </w:rPr>
        <w:t>nd</w:t>
      </w:r>
      <w:r w:rsidR="00847C3C" w:rsidRPr="004F5249">
        <w:rPr>
          <w:color w:val="000000"/>
          <w:sz w:val="22"/>
          <w:szCs w:val="22"/>
        </w:rPr>
        <w:t xml:space="preserve"> December 1726</w:t>
      </w:r>
      <w:r w:rsidR="00325BE9" w:rsidRPr="004F5249">
        <w:rPr>
          <w:color w:val="000000"/>
          <w:sz w:val="22"/>
          <w:szCs w:val="22"/>
        </w:rPr>
        <w:t xml:space="preserve"> </w:t>
      </w:r>
      <w:r w:rsidR="00847C3C" w:rsidRPr="004F5249">
        <w:rPr>
          <w:color w:val="000000"/>
          <w:sz w:val="22"/>
          <w:szCs w:val="22"/>
        </w:rPr>
        <w:t>“</w:t>
      </w:r>
      <w:r w:rsidR="00325BE9" w:rsidRPr="004F5249">
        <w:rPr>
          <w:color w:val="000000"/>
          <w:sz w:val="22"/>
          <w:szCs w:val="22"/>
        </w:rPr>
        <w:t>in one of the books which Bradley used for rough entries and calculations</w:t>
      </w:r>
      <w:r w:rsidR="0096096C" w:rsidRPr="004F5249">
        <w:rPr>
          <w:color w:val="000000"/>
          <w:sz w:val="22"/>
          <w:szCs w:val="22"/>
        </w:rPr>
        <w:t>”</w:t>
      </w:r>
      <w:r w:rsidR="0090242B" w:rsidRPr="004F5249">
        <w:rPr>
          <w:color w:val="000000"/>
          <w:sz w:val="22"/>
          <w:szCs w:val="22"/>
        </w:rPr>
        <w:t>,</w:t>
      </w:r>
      <w:r w:rsidR="00325BE9" w:rsidRPr="004F5249">
        <w:rPr>
          <w:color w:val="000000"/>
          <w:sz w:val="22"/>
          <w:szCs w:val="22"/>
        </w:rPr>
        <w:t xml:space="preserve"> </w:t>
      </w:r>
      <w:r w:rsidR="00847C3C" w:rsidRPr="004F5249">
        <w:rPr>
          <w:color w:val="000000"/>
          <w:sz w:val="22"/>
          <w:szCs w:val="22"/>
        </w:rPr>
        <w:t>Bradley</w:t>
      </w:r>
      <w:r w:rsidR="00325BE9" w:rsidRPr="004F5249">
        <w:rPr>
          <w:color w:val="000000"/>
          <w:sz w:val="22"/>
          <w:szCs w:val="22"/>
        </w:rPr>
        <w:t xml:space="preserve"> </w:t>
      </w:r>
      <w:r w:rsidR="0071783C" w:rsidRPr="004F5249">
        <w:rPr>
          <w:color w:val="000000"/>
          <w:sz w:val="22"/>
          <w:szCs w:val="22"/>
        </w:rPr>
        <w:t>stated</w:t>
      </w:r>
      <w:r w:rsidR="00325BE9" w:rsidRPr="004F5249">
        <w:rPr>
          <w:color w:val="000000"/>
          <w:sz w:val="22"/>
          <w:szCs w:val="22"/>
        </w:rPr>
        <w:t xml:space="preserve"> </w:t>
      </w:r>
      <w:r w:rsidR="00847C3C" w:rsidRPr="004F5249">
        <w:rPr>
          <w:i/>
          <w:iCs/>
          <w:color w:val="000000"/>
          <w:sz w:val="22"/>
          <w:szCs w:val="22"/>
        </w:rPr>
        <w:t>“the alteration in Caput Draconis is to that of the Telescopica in Auriga always as the latitude</w:t>
      </w:r>
      <w:r w:rsidR="004E6B7F" w:rsidRPr="004F5249">
        <w:rPr>
          <w:rStyle w:val="EndnoteReference"/>
          <w:color w:val="000000"/>
          <w:sz w:val="22"/>
          <w:szCs w:val="22"/>
        </w:rPr>
        <w:endnoteReference w:id="170"/>
      </w:r>
      <w:r w:rsidR="00847C3C" w:rsidRPr="004F5249">
        <w:rPr>
          <w:i/>
          <w:iCs/>
          <w:color w:val="000000"/>
          <w:sz w:val="22"/>
          <w:szCs w:val="22"/>
        </w:rPr>
        <w:t>of the one and the other: and the same proportion holds likewise in Perseus, allowing for his alteration in declination”</w:t>
      </w:r>
      <w:r w:rsidR="000A1F4C" w:rsidRPr="004F5249">
        <w:rPr>
          <w:color w:val="000000"/>
          <w:sz w:val="22"/>
          <w:szCs w:val="22"/>
        </w:rPr>
        <w:t>.</w:t>
      </w:r>
      <w:r w:rsidR="006730E0" w:rsidRPr="004F5249">
        <w:rPr>
          <w:rStyle w:val="EndnoteReference"/>
          <w:color w:val="000000"/>
          <w:sz w:val="22"/>
          <w:szCs w:val="22"/>
        </w:rPr>
        <w:endnoteReference w:id="171"/>
      </w:r>
      <w:r w:rsidR="00AB07BC" w:rsidRPr="004F5249">
        <w:rPr>
          <w:color w:val="000000"/>
          <w:sz w:val="22"/>
          <w:szCs w:val="22"/>
        </w:rPr>
        <w:t xml:space="preserve"> </w:t>
      </w:r>
      <w:r w:rsidR="002B43AD" w:rsidRPr="004F5249">
        <w:rPr>
          <w:color w:val="000000"/>
          <w:sz w:val="22"/>
          <w:szCs w:val="22"/>
        </w:rPr>
        <w:t>Thus recognising</w:t>
      </w:r>
      <w:r w:rsidR="00F2177F" w:rsidRPr="004F5249">
        <w:rPr>
          <w:color w:val="000000"/>
          <w:sz w:val="22"/>
          <w:szCs w:val="22"/>
        </w:rPr>
        <w:t xml:space="preserve"> </w:t>
      </w:r>
      <w:r w:rsidR="00A702C3" w:rsidRPr="004F5249">
        <w:rPr>
          <w:color w:val="000000"/>
          <w:sz w:val="22"/>
          <w:szCs w:val="22"/>
        </w:rPr>
        <w:t xml:space="preserve">a </w:t>
      </w:r>
      <w:r w:rsidR="00F2177F" w:rsidRPr="004F5249">
        <w:rPr>
          <w:color w:val="000000"/>
          <w:sz w:val="22"/>
          <w:szCs w:val="22"/>
        </w:rPr>
        <w:t>relationship between the</w:t>
      </w:r>
      <w:r w:rsidR="00E1735F" w:rsidRPr="004F5249">
        <w:rPr>
          <w:color w:val="000000"/>
          <w:sz w:val="22"/>
          <w:szCs w:val="22"/>
        </w:rPr>
        <w:t xml:space="preserve"> size of the</w:t>
      </w:r>
      <w:r w:rsidR="00F2177F" w:rsidRPr="004F5249">
        <w:rPr>
          <w:color w:val="000000"/>
          <w:sz w:val="22"/>
          <w:szCs w:val="22"/>
        </w:rPr>
        <w:t xml:space="preserve"> alteration and the stars position with respect to the Earth`s orbital plane</w:t>
      </w:r>
      <w:r w:rsidR="00A702C3" w:rsidRPr="004F5249">
        <w:rPr>
          <w:color w:val="000000"/>
          <w:sz w:val="22"/>
          <w:szCs w:val="22"/>
        </w:rPr>
        <w:t xml:space="preserve"> and indicating</w:t>
      </w:r>
      <w:r w:rsidR="0059769C" w:rsidRPr="004F5249">
        <w:rPr>
          <w:color w:val="000000"/>
          <w:sz w:val="22"/>
          <w:szCs w:val="22"/>
        </w:rPr>
        <w:t xml:space="preserve"> </w:t>
      </w:r>
      <w:r w:rsidR="00E06475" w:rsidRPr="004F5249">
        <w:rPr>
          <w:color w:val="000000"/>
          <w:sz w:val="22"/>
          <w:szCs w:val="22"/>
        </w:rPr>
        <w:t xml:space="preserve">that </w:t>
      </w:r>
      <w:r w:rsidR="00A702C3" w:rsidRPr="004F5249">
        <w:rPr>
          <w:color w:val="000000"/>
          <w:sz w:val="22"/>
          <w:szCs w:val="22"/>
        </w:rPr>
        <w:t xml:space="preserve">a </w:t>
      </w:r>
      <w:r w:rsidR="005D0A46">
        <w:rPr>
          <w:color w:val="000000"/>
          <w:sz w:val="22"/>
          <w:szCs w:val="22"/>
        </w:rPr>
        <w:t>`</w:t>
      </w:r>
      <w:r w:rsidR="00E06475" w:rsidRPr="004F5249">
        <w:rPr>
          <w:color w:val="000000"/>
          <w:sz w:val="22"/>
          <w:szCs w:val="22"/>
        </w:rPr>
        <w:t xml:space="preserve">nutation` hypothesis </w:t>
      </w:r>
      <w:r w:rsidR="005742A4" w:rsidRPr="004F5249">
        <w:rPr>
          <w:color w:val="000000"/>
          <w:sz w:val="22"/>
          <w:szCs w:val="22"/>
        </w:rPr>
        <w:t>c</w:t>
      </w:r>
      <w:r w:rsidR="00E06475" w:rsidRPr="004F5249">
        <w:rPr>
          <w:color w:val="000000"/>
          <w:sz w:val="22"/>
          <w:szCs w:val="22"/>
        </w:rPr>
        <w:t xml:space="preserve">ould be discounted. </w:t>
      </w:r>
      <w:r w:rsidR="00653FA4" w:rsidRPr="004F5249">
        <w:rPr>
          <w:color w:val="000000"/>
          <w:sz w:val="22"/>
          <w:szCs w:val="22"/>
        </w:rPr>
        <w:t>Accordingly</w:t>
      </w:r>
      <w:r w:rsidR="0059769C" w:rsidRPr="004F5249">
        <w:rPr>
          <w:color w:val="000000"/>
          <w:sz w:val="22"/>
          <w:szCs w:val="22"/>
        </w:rPr>
        <w:t xml:space="preserve">, </w:t>
      </w:r>
      <w:r w:rsidR="00E06475" w:rsidRPr="004F5249">
        <w:rPr>
          <w:color w:val="000000"/>
          <w:sz w:val="22"/>
          <w:szCs w:val="22"/>
        </w:rPr>
        <w:t>Molyneux`s initial</w:t>
      </w:r>
      <w:r w:rsidR="0059769C" w:rsidRPr="004F5249">
        <w:rPr>
          <w:color w:val="000000"/>
          <w:sz w:val="22"/>
          <w:szCs w:val="22"/>
        </w:rPr>
        <w:t xml:space="preserve"> </w:t>
      </w:r>
      <w:r w:rsidR="00E06475" w:rsidRPr="004F5249">
        <w:rPr>
          <w:color w:val="000000"/>
          <w:sz w:val="22"/>
          <w:szCs w:val="22"/>
        </w:rPr>
        <w:t xml:space="preserve">assertion to Newton, </w:t>
      </w:r>
      <w:r w:rsidR="00E06475" w:rsidRPr="004F5249">
        <w:rPr>
          <w:i/>
          <w:iCs/>
          <w:color w:val="000000"/>
          <w:sz w:val="22"/>
          <w:szCs w:val="22"/>
        </w:rPr>
        <w:t>“destroying the Newtonian system”,</w:t>
      </w:r>
      <w:r w:rsidR="00E06475" w:rsidRPr="004F5249">
        <w:rPr>
          <w:color w:val="000000"/>
          <w:sz w:val="22"/>
          <w:szCs w:val="22"/>
        </w:rPr>
        <w:t xml:space="preserve"> was </w:t>
      </w:r>
      <w:r w:rsidR="00653FA4" w:rsidRPr="004F5249">
        <w:rPr>
          <w:color w:val="000000"/>
          <w:sz w:val="22"/>
          <w:szCs w:val="22"/>
        </w:rPr>
        <w:t>now evidently</w:t>
      </w:r>
      <w:r w:rsidR="00E06475" w:rsidRPr="004F5249">
        <w:rPr>
          <w:color w:val="000000"/>
          <w:sz w:val="22"/>
          <w:szCs w:val="22"/>
        </w:rPr>
        <w:t xml:space="preserve"> mistaken</w:t>
      </w:r>
      <w:r w:rsidR="00EC0F16" w:rsidRPr="004F5249">
        <w:rPr>
          <w:color w:val="000000"/>
          <w:sz w:val="22"/>
          <w:szCs w:val="22"/>
        </w:rPr>
        <w:t xml:space="preserve"> and premature</w:t>
      </w:r>
      <w:r w:rsidR="0079736B">
        <w:rPr>
          <w:color w:val="000000"/>
          <w:sz w:val="22"/>
          <w:szCs w:val="22"/>
        </w:rPr>
        <w:t>.</w:t>
      </w:r>
    </w:p>
    <w:p w14:paraId="10DFC720" w14:textId="63F6281D" w:rsidR="00A12C47" w:rsidRPr="00F61275" w:rsidRDefault="00D94B6C" w:rsidP="00577FB7">
      <w:pPr>
        <w:pStyle w:val="NormalWeb"/>
        <w:shd w:val="clear" w:color="auto" w:fill="FFFFFF"/>
        <w:spacing w:before="120" w:beforeAutospacing="0" w:after="120" w:afterAutospacing="0" w:line="360" w:lineRule="auto"/>
        <w:ind w:right="-46"/>
        <w:rPr>
          <w:color w:val="FF0000"/>
          <w:sz w:val="22"/>
          <w:szCs w:val="22"/>
        </w:rPr>
      </w:pPr>
      <w:r w:rsidRPr="00F61275">
        <w:rPr>
          <w:color w:val="000000"/>
          <w:sz w:val="22"/>
          <w:szCs w:val="22"/>
        </w:rPr>
        <w:lastRenderedPageBreak/>
        <w:t xml:space="preserve">Throughout Samuel Molyneux’s Lockean education, </w:t>
      </w:r>
      <w:r w:rsidR="0035758D">
        <w:rPr>
          <w:color w:val="000000"/>
          <w:sz w:val="22"/>
          <w:szCs w:val="22"/>
        </w:rPr>
        <w:t>`</w:t>
      </w:r>
      <w:r w:rsidRPr="00F61275">
        <w:rPr>
          <w:color w:val="000000"/>
          <w:sz w:val="22"/>
          <w:szCs w:val="22"/>
        </w:rPr>
        <w:t>Winning manners through civility and virtue were promoted strongly</w:t>
      </w:r>
      <w:r w:rsidR="0035758D">
        <w:rPr>
          <w:color w:val="000000"/>
          <w:sz w:val="22"/>
          <w:szCs w:val="22"/>
        </w:rPr>
        <w:t>`</w:t>
      </w:r>
      <w:r w:rsidRPr="00F61275">
        <w:rPr>
          <w:color w:val="000000"/>
          <w:sz w:val="22"/>
          <w:szCs w:val="22"/>
        </w:rPr>
        <w:t xml:space="preserve">. Samuel </w:t>
      </w:r>
      <w:r w:rsidRPr="00F61275">
        <w:rPr>
          <w:bCs/>
          <w:sz w:val="22"/>
        </w:rPr>
        <w:t xml:space="preserve">Molyneux had said of London, </w:t>
      </w:r>
      <w:r w:rsidRPr="00F61275">
        <w:rPr>
          <w:bCs/>
          <w:i/>
          <w:iCs/>
          <w:sz w:val="22"/>
        </w:rPr>
        <w:t>“I believe in most great Society’s of Mankind you meet the most learned men and the greatest Rogues”.</w:t>
      </w:r>
      <w:r w:rsidR="008C6A61" w:rsidRPr="0017632F">
        <w:rPr>
          <w:rStyle w:val="EndnoteReference"/>
          <w:bCs/>
          <w:sz w:val="22"/>
        </w:rPr>
        <w:endnoteReference w:id="172"/>
      </w:r>
      <w:r w:rsidRPr="00F61275">
        <w:rPr>
          <w:bCs/>
          <w:i/>
          <w:iCs/>
          <w:sz w:val="22"/>
        </w:rPr>
        <w:t xml:space="preserve"> </w:t>
      </w:r>
      <w:r w:rsidRPr="00F61275">
        <w:rPr>
          <w:bCs/>
          <w:sz w:val="22"/>
        </w:rPr>
        <w:t>F</w:t>
      </w:r>
      <w:r w:rsidRPr="00F61275">
        <w:rPr>
          <w:color w:val="000000"/>
          <w:sz w:val="22"/>
          <w:szCs w:val="22"/>
        </w:rPr>
        <w:t xml:space="preserve">riend and patron, </w:t>
      </w:r>
      <w:r w:rsidRPr="00F61275">
        <w:rPr>
          <w:bCs/>
          <w:sz w:val="22"/>
          <w:szCs w:val="22"/>
        </w:rPr>
        <w:t xml:space="preserve">William King, Archbishop of Dublin, had advised Samuel </w:t>
      </w:r>
      <w:r w:rsidRPr="00F61275">
        <w:rPr>
          <w:bCs/>
          <w:i/>
          <w:iCs/>
          <w:sz w:val="22"/>
          <w:szCs w:val="22"/>
        </w:rPr>
        <w:t>“not to enter into party`s”</w:t>
      </w:r>
      <w:r w:rsidRPr="00F61275">
        <w:rPr>
          <w:bCs/>
          <w:sz w:val="22"/>
          <w:szCs w:val="22"/>
        </w:rPr>
        <w:t xml:space="preserve"> and </w:t>
      </w:r>
      <w:r w:rsidRPr="00F61275">
        <w:rPr>
          <w:bCs/>
          <w:i/>
          <w:iCs/>
          <w:sz w:val="22"/>
          <w:szCs w:val="22"/>
        </w:rPr>
        <w:t>“keep out of other men`s business”</w:t>
      </w:r>
      <w:r w:rsidR="00AF4C9F" w:rsidRPr="00F61275">
        <w:rPr>
          <w:color w:val="000000"/>
          <w:sz w:val="22"/>
          <w:szCs w:val="22"/>
        </w:rPr>
        <w:t>.</w:t>
      </w:r>
      <w:r w:rsidR="008C6A61">
        <w:rPr>
          <w:rStyle w:val="EndnoteReference"/>
          <w:color w:val="000000"/>
          <w:sz w:val="22"/>
          <w:szCs w:val="22"/>
        </w:rPr>
        <w:endnoteReference w:id="173"/>
      </w:r>
      <w:r w:rsidR="00AF4C9F" w:rsidRPr="00F61275">
        <w:rPr>
          <w:color w:val="000000"/>
          <w:sz w:val="22"/>
          <w:szCs w:val="22"/>
        </w:rPr>
        <w:t xml:space="preserve"> </w:t>
      </w:r>
      <w:r w:rsidR="00D32613" w:rsidRPr="00F61275">
        <w:rPr>
          <w:color w:val="202122"/>
          <w:sz w:val="22"/>
          <w:szCs w:val="22"/>
        </w:rPr>
        <w:t>In 1717, t</w:t>
      </w:r>
      <w:r w:rsidR="00E94B15" w:rsidRPr="00F61275">
        <w:rPr>
          <w:color w:val="202122"/>
          <w:sz w:val="22"/>
          <w:szCs w:val="22"/>
        </w:rPr>
        <w:t>he</w:t>
      </w:r>
      <w:r w:rsidR="00FC61CA" w:rsidRPr="00F61275">
        <w:rPr>
          <w:color w:val="202122"/>
          <w:sz w:val="22"/>
          <w:szCs w:val="22"/>
        </w:rPr>
        <w:t xml:space="preserve"> </w:t>
      </w:r>
      <w:r w:rsidR="00E94B15" w:rsidRPr="00F61275">
        <w:rPr>
          <w:color w:val="202122"/>
          <w:sz w:val="22"/>
          <w:szCs w:val="22"/>
        </w:rPr>
        <w:t>Prince</w:t>
      </w:r>
      <w:r w:rsidR="00AF4C9F" w:rsidRPr="00F61275">
        <w:rPr>
          <w:color w:val="202122"/>
          <w:sz w:val="22"/>
          <w:szCs w:val="22"/>
        </w:rPr>
        <w:t xml:space="preserve"> of Wales</w:t>
      </w:r>
      <w:r w:rsidR="00454D2F" w:rsidRPr="00F61275">
        <w:rPr>
          <w:color w:val="000000"/>
          <w:sz w:val="22"/>
          <w:szCs w:val="22"/>
        </w:rPr>
        <w:t xml:space="preserve"> </w:t>
      </w:r>
      <w:r w:rsidR="00E94B15" w:rsidRPr="00F61275">
        <w:rPr>
          <w:color w:val="000000"/>
          <w:sz w:val="22"/>
          <w:szCs w:val="22"/>
        </w:rPr>
        <w:t xml:space="preserve">had been </w:t>
      </w:r>
      <w:r w:rsidR="00454D2F" w:rsidRPr="00F61275">
        <w:rPr>
          <w:color w:val="000000"/>
          <w:sz w:val="22"/>
          <w:szCs w:val="22"/>
        </w:rPr>
        <w:t>dismissed</w:t>
      </w:r>
      <w:r w:rsidR="00FC61CA" w:rsidRPr="00F61275">
        <w:rPr>
          <w:color w:val="000000"/>
          <w:sz w:val="22"/>
          <w:szCs w:val="22"/>
        </w:rPr>
        <w:t xml:space="preserve"> by his estranged father, </w:t>
      </w:r>
      <w:r w:rsidR="00FC61CA" w:rsidRPr="00F61275">
        <w:rPr>
          <w:color w:val="202122"/>
          <w:sz w:val="22"/>
          <w:szCs w:val="22"/>
        </w:rPr>
        <w:t>King George I,</w:t>
      </w:r>
      <w:r w:rsidR="006D6491" w:rsidRPr="00F61275">
        <w:rPr>
          <w:color w:val="000000"/>
          <w:sz w:val="22"/>
          <w:szCs w:val="22"/>
        </w:rPr>
        <w:t xml:space="preserve"> from the royal residence</w:t>
      </w:r>
      <w:r w:rsidR="000D790D" w:rsidRPr="00F61275">
        <w:rPr>
          <w:color w:val="000000"/>
          <w:sz w:val="22"/>
          <w:szCs w:val="22"/>
        </w:rPr>
        <w:t xml:space="preserve"> without his </w:t>
      </w:r>
      <w:r w:rsidR="006D6491" w:rsidRPr="00F61275">
        <w:rPr>
          <w:color w:val="000000"/>
          <w:sz w:val="22"/>
          <w:szCs w:val="22"/>
        </w:rPr>
        <w:t>children</w:t>
      </w:r>
      <w:r w:rsidR="00521914" w:rsidRPr="00F61275">
        <w:rPr>
          <w:color w:val="000000"/>
          <w:sz w:val="22"/>
          <w:szCs w:val="22"/>
        </w:rPr>
        <w:t xml:space="preserve">. </w:t>
      </w:r>
      <w:r w:rsidR="00425830" w:rsidRPr="00F61275">
        <w:rPr>
          <w:color w:val="000000"/>
          <w:sz w:val="22"/>
          <w:szCs w:val="22"/>
        </w:rPr>
        <w:t xml:space="preserve">In 1720, </w:t>
      </w:r>
      <w:r w:rsidR="00770B0B" w:rsidRPr="00F61275">
        <w:rPr>
          <w:color w:val="000000"/>
          <w:sz w:val="22"/>
          <w:szCs w:val="22"/>
        </w:rPr>
        <w:t>Robert Walpole</w:t>
      </w:r>
      <w:r w:rsidR="008A5ECD" w:rsidRPr="00F61275">
        <w:rPr>
          <w:color w:val="000000"/>
          <w:sz w:val="22"/>
          <w:szCs w:val="22"/>
        </w:rPr>
        <w:t>, 1</w:t>
      </w:r>
      <w:r w:rsidR="008A5ECD" w:rsidRPr="00F61275">
        <w:rPr>
          <w:color w:val="000000"/>
          <w:sz w:val="22"/>
          <w:szCs w:val="22"/>
          <w:vertAlign w:val="superscript"/>
        </w:rPr>
        <w:t>st</w:t>
      </w:r>
      <w:r w:rsidR="008A5ECD" w:rsidRPr="00F61275">
        <w:rPr>
          <w:color w:val="000000"/>
          <w:sz w:val="22"/>
          <w:szCs w:val="22"/>
        </w:rPr>
        <w:t xml:space="preserve"> Earl of O</w:t>
      </w:r>
      <w:r w:rsidR="00856D9A" w:rsidRPr="00F61275">
        <w:rPr>
          <w:color w:val="000000"/>
          <w:sz w:val="22"/>
          <w:szCs w:val="22"/>
        </w:rPr>
        <w:t>r</w:t>
      </w:r>
      <w:r w:rsidR="008A5ECD" w:rsidRPr="00F61275">
        <w:rPr>
          <w:color w:val="000000"/>
          <w:sz w:val="22"/>
          <w:szCs w:val="22"/>
        </w:rPr>
        <w:t>ford</w:t>
      </w:r>
      <w:r w:rsidR="00AF4CD4" w:rsidRPr="00F61275">
        <w:rPr>
          <w:color w:val="000000"/>
          <w:sz w:val="22"/>
          <w:szCs w:val="22"/>
        </w:rPr>
        <w:t xml:space="preserve"> </w:t>
      </w:r>
      <w:r w:rsidR="00CD5130" w:rsidRPr="00F61275">
        <w:rPr>
          <w:color w:val="000000"/>
          <w:sz w:val="22"/>
          <w:szCs w:val="22"/>
        </w:rPr>
        <w:t xml:space="preserve">and </w:t>
      </w:r>
      <w:r w:rsidR="00770B0B" w:rsidRPr="00F61275">
        <w:rPr>
          <w:color w:val="000000"/>
          <w:sz w:val="22"/>
          <w:szCs w:val="22"/>
        </w:rPr>
        <w:t xml:space="preserve">Samuel </w:t>
      </w:r>
      <w:r w:rsidR="00521914" w:rsidRPr="00F61275">
        <w:rPr>
          <w:color w:val="000000"/>
          <w:sz w:val="22"/>
          <w:szCs w:val="22"/>
        </w:rPr>
        <w:t>Molyneux</w:t>
      </w:r>
      <w:r w:rsidR="00786729">
        <w:rPr>
          <w:color w:val="000000"/>
          <w:sz w:val="22"/>
          <w:szCs w:val="22"/>
        </w:rPr>
        <w:t xml:space="preserve"> as </w:t>
      </w:r>
      <w:r w:rsidRPr="00F61275">
        <w:rPr>
          <w:color w:val="000000"/>
          <w:sz w:val="22"/>
          <w:szCs w:val="22"/>
        </w:rPr>
        <w:t xml:space="preserve">Principal Secretary to </w:t>
      </w:r>
      <w:r w:rsidRPr="00F61275">
        <w:rPr>
          <w:color w:val="202122"/>
          <w:sz w:val="22"/>
          <w:szCs w:val="22"/>
        </w:rPr>
        <w:t>the Prince of Wales</w:t>
      </w:r>
      <w:r w:rsidR="0087421F" w:rsidRPr="00F61275">
        <w:rPr>
          <w:color w:val="202122"/>
          <w:sz w:val="22"/>
          <w:szCs w:val="22"/>
        </w:rPr>
        <w:t xml:space="preserve">, </w:t>
      </w:r>
      <w:r w:rsidR="00963A53" w:rsidRPr="00F61275">
        <w:rPr>
          <w:color w:val="000000"/>
          <w:sz w:val="22"/>
          <w:szCs w:val="22"/>
        </w:rPr>
        <w:t>skilfully</w:t>
      </w:r>
      <w:r w:rsidR="00521914" w:rsidRPr="00F61275">
        <w:rPr>
          <w:color w:val="000000"/>
          <w:sz w:val="22"/>
          <w:szCs w:val="22"/>
        </w:rPr>
        <w:t xml:space="preserve"> and courteously interceded in this difficult situation</w:t>
      </w:r>
      <w:r w:rsidR="002B723B" w:rsidRPr="00F61275">
        <w:rPr>
          <w:color w:val="000000"/>
          <w:sz w:val="22"/>
          <w:szCs w:val="22"/>
        </w:rPr>
        <w:t xml:space="preserve"> and </w:t>
      </w:r>
      <w:r w:rsidR="00255B24" w:rsidRPr="00F61275">
        <w:rPr>
          <w:color w:val="000000"/>
          <w:sz w:val="22"/>
          <w:szCs w:val="22"/>
        </w:rPr>
        <w:t>assist</w:t>
      </w:r>
      <w:r w:rsidR="002B723B" w:rsidRPr="00F61275">
        <w:rPr>
          <w:color w:val="000000"/>
          <w:sz w:val="22"/>
          <w:szCs w:val="22"/>
        </w:rPr>
        <w:t>ed</w:t>
      </w:r>
      <w:r w:rsidR="00454D2F" w:rsidRPr="00F61275">
        <w:rPr>
          <w:color w:val="000000"/>
          <w:sz w:val="22"/>
          <w:szCs w:val="22"/>
        </w:rPr>
        <w:t xml:space="preserve"> the</w:t>
      </w:r>
      <w:r w:rsidR="00AF6FF8" w:rsidRPr="00F61275">
        <w:rPr>
          <w:color w:val="000000"/>
          <w:sz w:val="22"/>
          <w:szCs w:val="22"/>
        </w:rPr>
        <w:t xml:space="preserve"> </w:t>
      </w:r>
      <w:r w:rsidR="00F85DD7" w:rsidRPr="00F61275">
        <w:rPr>
          <w:color w:val="000000"/>
          <w:sz w:val="22"/>
          <w:szCs w:val="22"/>
        </w:rPr>
        <w:t>Prince</w:t>
      </w:r>
      <w:r w:rsidR="00E47662" w:rsidRPr="00F61275">
        <w:rPr>
          <w:color w:val="000000"/>
          <w:sz w:val="22"/>
          <w:szCs w:val="22"/>
        </w:rPr>
        <w:t xml:space="preserve"> and Princess</w:t>
      </w:r>
      <w:r w:rsidR="00937D36" w:rsidRPr="00F61275">
        <w:rPr>
          <w:color w:val="000000"/>
          <w:sz w:val="22"/>
          <w:szCs w:val="22"/>
        </w:rPr>
        <w:t>`s</w:t>
      </w:r>
      <w:r w:rsidR="00425830" w:rsidRPr="00F61275">
        <w:rPr>
          <w:color w:val="000000"/>
          <w:sz w:val="22"/>
          <w:szCs w:val="22"/>
        </w:rPr>
        <w:t xml:space="preserve"> </w:t>
      </w:r>
      <w:r w:rsidR="00454D2F" w:rsidRPr="00F61275">
        <w:rPr>
          <w:color w:val="000000"/>
          <w:sz w:val="22"/>
          <w:szCs w:val="22"/>
        </w:rPr>
        <w:t>reconciliation</w:t>
      </w:r>
      <w:r w:rsidR="00AF6FF8" w:rsidRPr="00F61275">
        <w:rPr>
          <w:color w:val="000000"/>
          <w:sz w:val="22"/>
          <w:szCs w:val="22"/>
        </w:rPr>
        <w:t xml:space="preserve"> with the </w:t>
      </w:r>
      <w:r w:rsidR="00F85DD7" w:rsidRPr="00F61275">
        <w:rPr>
          <w:color w:val="000000"/>
          <w:sz w:val="22"/>
          <w:szCs w:val="22"/>
        </w:rPr>
        <w:t>King</w:t>
      </w:r>
      <w:r w:rsidR="00FB5C9A">
        <w:rPr>
          <w:color w:val="000000"/>
          <w:sz w:val="22"/>
          <w:szCs w:val="22"/>
        </w:rPr>
        <w:t>.</w:t>
      </w:r>
      <w:r w:rsidR="004E13B9">
        <w:rPr>
          <w:rStyle w:val="EndnoteReference"/>
          <w:color w:val="000000"/>
          <w:sz w:val="22"/>
          <w:szCs w:val="22"/>
        </w:rPr>
        <w:endnoteReference w:id="174"/>
      </w:r>
    </w:p>
    <w:p w14:paraId="72EF615A" w14:textId="2F4574AD" w:rsidR="007327AA" w:rsidRPr="00F61275" w:rsidRDefault="00454D2F" w:rsidP="00577FB7">
      <w:pPr>
        <w:pStyle w:val="NormalWeb"/>
        <w:shd w:val="clear" w:color="auto" w:fill="FFFFFF"/>
        <w:spacing w:before="120" w:beforeAutospacing="0" w:after="120" w:afterAutospacing="0" w:line="360" w:lineRule="auto"/>
        <w:ind w:right="-46"/>
        <w:rPr>
          <w:color w:val="000000"/>
          <w:sz w:val="22"/>
          <w:szCs w:val="22"/>
        </w:rPr>
      </w:pPr>
      <w:r w:rsidRPr="00F61275">
        <w:rPr>
          <w:color w:val="000000"/>
          <w:sz w:val="22"/>
          <w:szCs w:val="22"/>
        </w:rPr>
        <w:t>A</w:t>
      </w:r>
      <w:r w:rsidR="00577FB7" w:rsidRPr="00F61275">
        <w:rPr>
          <w:color w:val="000000"/>
          <w:sz w:val="22"/>
          <w:szCs w:val="22"/>
        </w:rPr>
        <w:t>lthough Molyneux`s report to Newton</w:t>
      </w:r>
      <w:r w:rsidR="00F60D68">
        <w:rPr>
          <w:color w:val="000000"/>
          <w:sz w:val="22"/>
          <w:szCs w:val="22"/>
        </w:rPr>
        <w:t>,</w:t>
      </w:r>
      <w:r w:rsidR="00DD1201" w:rsidRPr="00DD1201">
        <w:rPr>
          <w:color w:val="000000"/>
          <w:sz w:val="22"/>
          <w:szCs w:val="22"/>
        </w:rPr>
        <w:t xml:space="preserve"> </w:t>
      </w:r>
      <w:r w:rsidR="00DD1201" w:rsidRPr="00DD1201">
        <w:rPr>
          <w:i/>
          <w:iCs/>
          <w:color w:val="000000"/>
          <w:sz w:val="22"/>
          <w:szCs w:val="22"/>
        </w:rPr>
        <w:t>“broke</w:t>
      </w:r>
      <w:r w:rsidR="00DD1201">
        <w:rPr>
          <w:i/>
          <w:iCs/>
          <w:color w:val="000000"/>
          <w:sz w:val="22"/>
          <w:szCs w:val="22"/>
        </w:rPr>
        <w:t>…</w:t>
      </w:r>
      <w:r w:rsidR="00DD1201" w:rsidRPr="00DD1201">
        <w:rPr>
          <w:i/>
          <w:iCs/>
          <w:color w:val="000000"/>
          <w:sz w:val="22"/>
          <w:szCs w:val="22"/>
        </w:rPr>
        <w:t>by degrees in the softest manner”</w:t>
      </w:r>
      <w:r w:rsidR="00DD1201">
        <w:rPr>
          <w:color w:val="000000"/>
          <w:sz w:val="22"/>
          <w:szCs w:val="22"/>
        </w:rPr>
        <w:t>,</w:t>
      </w:r>
      <w:r w:rsidR="00577FB7" w:rsidRPr="00F61275">
        <w:rPr>
          <w:color w:val="000000"/>
          <w:sz w:val="22"/>
          <w:szCs w:val="22"/>
        </w:rPr>
        <w:t xml:space="preserve"> might possibly be viewed as intending to discomfort or </w:t>
      </w:r>
      <w:r w:rsidR="00F13979" w:rsidRPr="00F61275">
        <w:rPr>
          <w:color w:val="000000"/>
          <w:sz w:val="22"/>
          <w:szCs w:val="22"/>
        </w:rPr>
        <w:t xml:space="preserve">distress, </w:t>
      </w:r>
      <w:r w:rsidR="00F13979" w:rsidRPr="00F61275">
        <w:rPr>
          <w:sz w:val="22"/>
          <w:szCs w:val="22"/>
        </w:rPr>
        <w:t>Molyneux</w:t>
      </w:r>
      <w:r w:rsidR="004729F1" w:rsidRPr="00F61275">
        <w:rPr>
          <w:sz w:val="22"/>
          <w:szCs w:val="22"/>
        </w:rPr>
        <w:t xml:space="preserve"> </w:t>
      </w:r>
      <w:r w:rsidR="00577FB7" w:rsidRPr="00F61275">
        <w:rPr>
          <w:color w:val="000000"/>
          <w:sz w:val="22"/>
          <w:szCs w:val="22"/>
        </w:rPr>
        <w:t xml:space="preserve">appeared to be not habitually part of the infamous falling outs, disputes and pettiness </w:t>
      </w:r>
      <w:r w:rsidR="00E10DC8" w:rsidRPr="00F61275">
        <w:rPr>
          <w:color w:val="000000"/>
          <w:sz w:val="22"/>
          <w:szCs w:val="22"/>
        </w:rPr>
        <w:t xml:space="preserve">that </w:t>
      </w:r>
      <w:r w:rsidR="00577FB7" w:rsidRPr="00F61275">
        <w:rPr>
          <w:color w:val="000000"/>
          <w:sz w:val="22"/>
          <w:szCs w:val="22"/>
        </w:rPr>
        <w:t>occurr</w:t>
      </w:r>
      <w:r w:rsidR="00E10DC8" w:rsidRPr="00F61275">
        <w:rPr>
          <w:color w:val="000000"/>
          <w:sz w:val="22"/>
          <w:szCs w:val="22"/>
        </w:rPr>
        <w:t>ed</w:t>
      </w:r>
      <w:r w:rsidR="00577FB7" w:rsidRPr="00F61275">
        <w:rPr>
          <w:color w:val="000000"/>
          <w:sz w:val="22"/>
          <w:szCs w:val="22"/>
        </w:rPr>
        <w:t xml:space="preserve"> between Flamsteed</w:t>
      </w:r>
      <w:r w:rsidR="00AC1B04">
        <w:rPr>
          <w:color w:val="000000"/>
          <w:sz w:val="22"/>
          <w:szCs w:val="22"/>
        </w:rPr>
        <w:t xml:space="preserve"> and</w:t>
      </w:r>
      <w:r w:rsidR="00577FB7" w:rsidRPr="00F61275">
        <w:rPr>
          <w:color w:val="000000"/>
          <w:sz w:val="22"/>
          <w:szCs w:val="22"/>
        </w:rPr>
        <w:t xml:space="preserve"> Newton</w:t>
      </w:r>
      <w:r w:rsidR="00DD0621" w:rsidRPr="00F61275">
        <w:rPr>
          <w:color w:val="000000"/>
          <w:sz w:val="22"/>
          <w:szCs w:val="22"/>
        </w:rPr>
        <w:t xml:space="preserve"> </w:t>
      </w:r>
      <w:r w:rsidR="00577FB7" w:rsidRPr="00F61275">
        <w:rPr>
          <w:color w:val="000000"/>
          <w:sz w:val="22"/>
          <w:szCs w:val="22"/>
        </w:rPr>
        <w:t>and Halley</w:t>
      </w:r>
      <w:r w:rsidR="00D73BC6">
        <w:rPr>
          <w:color w:val="000000"/>
          <w:sz w:val="22"/>
          <w:szCs w:val="22"/>
        </w:rPr>
        <w:t>.</w:t>
      </w:r>
      <w:r w:rsidR="00DD0621" w:rsidRPr="00F61275">
        <w:rPr>
          <w:color w:val="000000"/>
          <w:sz w:val="22"/>
          <w:szCs w:val="22"/>
        </w:rPr>
        <w:t xml:space="preserve"> </w:t>
      </w:r>
      <w:r w:rsidR="00521914" w:rsidRPr="00F61275">
        <w:rPr>
          <w:color w:val="000000"/>
          <w:sz w:val="22"/>
          <w:szCs w:val="22"/>
        </w:rPr>
        <w:t>Previously, l</w:t>
      </w:r>
      <w:r w:rsidR="000D45ED" w:rsidRPr="00F61275">
        <w:rPr>
          <w:color w:val="000000"/>
          <w:sz w:val="22"/>
          <w:szCs w:val="22"/>
        </w:rPr>
        <w:t xml:space="preserve">ate in </w:t>
      </w:r>
      <w:r w:rsidR="00577FB7" w:rsidRPr="00F61275">
        <w:rPr>
          <w:color w:val="000000"/>
          <w:sz w:val="22"/>
          <w:szCs w:val="22"/>
        </w:rPr>
        <w:t xml:space="preserve">1694, these intensified between Flamsteed and Newton. </w:t>
      </w:r>
      <w:r w:rsidR="00EB52C3" w:rsidRPr="00F61275">
        <w:rPr>
          <w:color w:val="000000"/>
          <w:sz w:val="22"/>
          <w:szCs w:val="22"/>
        </w:rPr>
        <w:t>On 1st September 1694, d</w:t>
      </w:r>
      <w:r w:rsidR="00577FB7" w:rsidRPr="00F61275">
        <w:rPr>
          <w:color w:val="000000"/>
          <w:sz w:val="22"/>
          <w:szCs w:val="22"/>
        </w:rPr>
        <w:t xml:space="preserve">uring his first visit to Flamsteed at Greenwich, Newton </w:t>
      </w:r>
      <w:r w:rsidR="000D45ED" w:rsidRPr="00F61275">
        <w:rPr>
          <w:color w:val="000000"/>
          <w:sz w:val="22"/>
          <w:szCs w:val="22"/>
        </w:rPr>
        <w:t>insisted that</w:t>
      </w:r>
      <w:r w:rsidR="00577FB7" w:rsidRPr="00F61275">
        <w:rPr>
          <w:color w:val="000000"/>
          <w:sz w:val="22"/>
          <w:szCs w:val="22"/>
        </w:rPr>
        <w:t xml:space="preserve"> Flamsteed provide hi</w:t>
      </w:r>
      <w:r w:rsidR="00EB52C3" w:rsidRPr="00F61275">
        <w:rPr>
          <w:color w:val="000000"/>
          <w:sz w:val="22"/>
          <w:szCs w:val="22"/>
        </w:rPr>
        <w:t>m “for his private use”</w:t>
      </w:r>
      <w:r w:rsidR="00B52BCF" w:rsidRPr="00F61275">
        <w:rPr>
          <w:color w:val="000000"/>
          <w:sz w:val="22"/>
          <w:szCs w:val="22"/>
        </w:rPr>
        <w:t xml:space="preserve"> </w:t>
      </w:r>
      <w:r w:rsidR="00577FB7" w:rsidRPr="00F61275">
        <w:rPr>
          <w:color w:val="000000"/>
          <w:sz w:val="22"/>
          <w:szCs w:val="22"/>
        </w:rPr>
        <w:t xml:space="preserve">his detailed lunar </w:t>
      </w:r>
      <w:r w:rsidR="008920F9" w:rsidRPr="00F61275">
        <w:rPr>
          <w:color w:val="000000"/>
          <w:sz w:val="22"/>
          <w:szCs w:val="22"/>
        </w:rPr>
        <w:t>observations,</w:t>
      </w:r>
      <w:r w:rsidR="000431D3">
        <w:rPr>
          <w:rStyle w:val="EndnoteReference"/>
          <w:color w:val="000000"/>
          <w:sz w:val="22"/>
          <w:szCs w:val="22"/>
        </w:rPr>
        <w:endnoteReference w:id="175"/>
      </w:r>
      <w:r w:rsidR="00577FB7" w:rsidRPr="00F61275">
        <w:rPr>
          <w:color w:val="000000"/>
          <w:sz w:val="22"/>
          <w:szCs w:val="22"/>
        </w:rPr>
        <w:t xml:space="preserve"> which he required for a fuller theory of the moons motions to be included in the </w:t>
      </w:r>
      <w:r w:rsidR="00821866">
        <w:rPr>
          <w:color w:val="000000"/>
          <w:sz w:val="22"/>
          <w:szCs w:val="22"/>
        </w:rPr>
        <w:t>second</w:t>
      </w:r>
      <w:r w:rsidR="005365AF" w:rsidRPr="00F61275">
        <w:rPr>
          <w:color w:val="000000"/>
          <w:sz w:val="22"/>
          <w:szCs w:val="22"/>
        </w:rPr>
        <w:t xml:space="preserve"> </w:t>
      </w:r>
      <w:r w:rsidR="00577FB7" w:rsidRPr="00F61275">
        <w:rPr>
          <w:color w:val="000000"/>
          <w:sz w:val="22"/>
          <w:szCs w:val="22"/>
        </w:rPr>
        <w:t>edition</w:t>
      </w:r>
      <w:r w:rsidR="00281821">
        <w:rPr>
          <w:rStyle w:val="EndnoteReference"/>
          <w:color w:val="000000"/>
          <w:sz w:val="22"/>
          <w:szCs w:val="22"/>
        </w:rPr>
        <w:endnoteReference w:id="176"/>
      </w:r>
      <w:r w:rsidR="00EC6BA7">
        <w:rPr>
          <w:color w:val="000000"/>
          <w:sz w:val="22"/>
          <w:szCs w:val="22"/>
        </w:rPr>
        <w:t xml:space="preserve"> </w:t>
      </w:r>
      <w:r w:rsidR="00577FB7" w:rsidRPr="00F61275">
        <w:rPr>
          <w:color w:val="000000"/>
          <w:sz w:val="22"/>
          <w:szCs w:val="22"/>
        </w:rPr>
        <w:t xml:space="preserve">of </w:t>
      </w:r>
      <w:r w:rsidR="00736816" w:rsidRPr="00F61275">
        <w:rPr>
          <w:color w:val="000000"/>
          <w:sz w:val="22"/>
          <w:szCs w:val="22"/>
        </w:rPr>
        <w:t xml:space="preserve">the </w:t>
      </w:r>
      <w:r w:rsidR="00577FB7" w:rsidRPr="00F61275">
        <w:rPr>
          <w:color w:val="000000"/>
          <w:sz w:val="22"/>
          <w:szCs w:val="22"/>
        </w:rPr>
        <w:t>`Principia`</w:t>
      </w:r>
      <w:r w:rsidR="0028387B" w:rsidRPr="00F61275">
        <w:rPr>
          <w:color w:val="000000"/>
          <w:sz w:val="22"/>
          <w:szCs w:val="22"/>
        </w:rPr>
        <w:t>, f</w:t>
      </w:r>
      <w:r w:rsidR="005365AF" w:rsidRPr="00F61275">
        <w:rPr>
          <w:color w:val="000000"/>
          <w:sz w:val="22"/>
          <w:szCs w:val="22"/>
        </w:rPr>
        <w:t xml:space="preserve">inally published in </w:t>
      </w:r>
      <w:r w:rsidR="00391207" w:rsidRPr="00F61275">
        <w:rPr>
          <w:color w:val="000000"/>
          <w:sz w:val="22"/>
          <w:szCs w:val="22"/>
        </w:rPr>
        <w:t xml:space="preserve">July </w:t>
      </w:r>
      <w:r w:rsidR="005365AF" w:rsidRPr="00F61275">
        <w:rPr>
          <w:color w:val="000000"/>
          <w:sz w:val="22"/>
          <w:szCs w:val="22"/>
        </w:rPr>
        <w:t>1713</w:t>
      </w:r>
      <w:r w:rsidR="00521914" w:rsidRPr="00F61275">
        <w:rPr>
          <w:color w:val="000000"/>
          <w:sz w:val="22"/>
          <w:szCs w:val="22"/>
        </w:rPr>
        <w:t>.</w:t>
      </w:r>
      <w:r w:rsidR="005365AF" w:rsidRPr="00F61275">
        <w:rPr>
          <w:color w:val="000000"/>
          <w:sz w:val="22"/>
          <w:szCs w:val="22"/>
        </w:rPr>
        <w:t xml:space="preserve"> </w:t>
      </w:r>
      <w:r w:rsidR="00FF68AC">
        <w:rPr>
          <w:color w:val="000000"/>
          <w:sz w:val="22"/>
          <w:szCs w:val="22"/>
        </w:rPr>
        <w:t>Later, i</w:t>
      </w:r>
      <w:r w:rsidR="00670112" w:rsidRPr="00F61275">
        <w:rPr>
          <w:color w:val="000000"/>
          <w:sz w:val="22"/>
          <w:szCs w:val="22"/>
        </w:rPr>
        <w:t xml:space="preserve">n January 1698, </w:t>
      </w:r>
      <w:r w:rsidR="00577FB7" w:rsidRPr="00F61275">
        <w:rPr>
          <w:color w:val="000000"/>
          <w:sz w:val="22"/>
          <w:szCs w:val="22"/>
        </w:rPr>
        <w:t xml:space="preserve">Flamsteed </w:t>
      </w:r>
      <w:r w:rsidR="00037B79">
        <w:rPr>
          <w:color w:val="000000"/>
          <w:sz w:val="22"/>
          <w:szCs w:val="22"/>
        </w:rPr>
        <w:t>wrote</w:t>
      </w:r>
      <w:r w:rsidR="00670112" w:rsidRPr="00F61275">
        <w:rPr>
          <w:color w:val="000000"/>
          <w:sz w:val="22"/>
          <w:szCs w:val="22"/>
        </w:rPr>
        <w:t xml:space="preserve"> on a letter sent to him by Newton</w:t>
      </w:r>
      <w:r w:rsidR="00F45072" w:rsidRPr="00F61275">
        <w:rPr>
          <w:i/>
          <w:iCs/>
          <w:color w:val="000000"/>
          <w:sz w:val="22"/>
          <w:szCs w:val="22"/>
        </w:rPr>
        <w:t xml:space="preserve">, </w:t>
      </w:r>
      <w:r w:rsidR="00577FB7" w:rsidRPr="00F61275">
        <w:rPr>
          <w:i/>
          <w:iCs/>
          <w:color w:val="000000"/>
          <w:sz w:val="22"/>
          <w:szCs w:val="22"/>
        </w:rPr>
        <w:t>“persons thinke too well of themselves to acknowledge they are beholden to those who have furnisht them with the feathers they pride themselves in”</w:t>
      </w:r>
      <w:r w:rsidR="00577FB7" w:rsidRPr="00F61275">
        <w:rPr>
          <w:color w:val="000000"/>
          <w:sz w:val="22"/>
          <w:szCs w:val="22"/>
        </w:rPr>
        <w:t>.</w:t>
      </w:r>
      <w:r w:rsidR="006A6269">
        <w:rPr>
          <w:rStyle w:val="EndnoteReference"/>
          <w:color w:val="000000"/>
          <w:sz w:val="22"/>
          <w:szCs w:val="22"/>
        </w:rPr>
        <w:endnoteReference w:id="177"/>
      </w:r>
      <w:r w:rsidR="00577FB7" w:rsidRPr="00F61275">
        <w:rPr>
          <w:color w:val="000000"/>
          <w:sz w:val="22"/>
          <w:szCs w:val="22"/>
        </w:rPr>
        <w:t xml:space="preserve"> </w:t>
      </w:r>
    </w:p>
    <w:p w14:paraId="34BC2F5C" w14:textId="62E81E87" w:rsidR="005907EB" w:rsidRDefault="00577FB7" w:rsidP="00577FB7">
      <w:pPr>
        <w:pStyle w:val="NormalWeb"/>
        <w:shd w:val="clear" w:color="auto" w:fill="FFFFFF"/>
        <w:spacing w:before="120" w:beforeAutospacing="0" w:after="120" w:afterAutospacing="0" w:line="360" w:lineRule="auto"/>
        <w:ind w:right="-46"/>
        <w:rPr>
          <w:color w:val="000000"/>
          <w:sz w:val="22"/>
          <w:szCs w:val="22"/>
        </w:rPr>
      </w:pPr>
      <w:r w:rsidRPr="00F61275">
        <w:rPr>
          <w:color w:val="000000"/>
          <w:sz w:val="22"/>
          <w:szCs w:val="22"/>
        </w:rPr>
        <w:t>Like William Molyneux previously, Flamsteed</w:t>
      </w:r>
      <w:r w:rsidR="00C10CF4" w:rsidRPr="00F61275">
        <w:rPr>
          <w:color w:val="000000"/>
          <w:sz w:val="22"/>
          <w:szCs w:val="22"/>
        </w:rPr>
        <w:t xml:space="preserve"> and Newton</w:t>
      </w:r>
      <w:r w:rsidRPr="00F61275">
        <w:rPr>
          <w:color w:val="000000"/>
          <w:sz w:val="22"/>
          <w:szCs w:val="22"/>
        </w:rPr>
        <w:t xml:space="preserve"> </w:t>
      </w:r>
      <w:r w:rsidR="00D32613" w:rsidRPr="00F61275">
        <w:rPr>
          <w:color w:val="000000"/>
          <w:sz w:val="22"/>
          <w:szCs w:val="22"/>
        </w:rPr>
        <w:t>were</w:t>
      </w:r>
      <w:r w:rsidRPr="00F61275">
        <w:rPr>
          <w:color w:val="000000"/>
          <w:sz w:val="22"/>
          <w:szCs w:val="22"/>
        </w:rPr>
        <w:t xml:space="preserve"> </w:t>
      </w:r>
      <w:r w:rsidR="00B3151A" w:rsidRPr="00F61275">
        <w:rPr>
          <w:color w:val="000000"/>
          <w:sz w:val="22"/>
          <w:szCs w:val="22"/>
        </w:rPr>
        <w:t>irreconcilable</w:t>
      </w:r>
      <w:r w:rsidR="00636A89" w:rsidRPr="00F61275">
        <w:rPr>
          <w:color w:val="000000"/>
          <w:sz w:val="22"/>
          <w:szCs w:val="22"/>
        </w:rPr>
        <w:t xml:space="preserve"> and</w:t>
      </w:r>
      <w:r w:rsidR="000D45ED" w:rsidRPr="00F61275">
        <w:rPr>
          <w:color w:val="000000"/>
          <w:sz w:val="22"/>
          <w:szCs w:val="22"/>
        </w:rPr>
        <w:t xml:space="preserve"> </w:t>
      </w:r>
      <w:r w:rsidR="00636A89" w:rsidRPr="00F61275">
        <w:rPr>
          <w:color w:val="000000"/>
          <w:sz w:val="22"/>
          <w:szCs w:val="22"/>
        </w:rPr>
        <w:t>i</w:t>
      </w:r>
      <w:r w:rsidR="000D45ED" w:rsidRPr="00F61275">
        <w:rPr>
          <w:color w:val="000000"/>
          <w:sz w:val="22"/>
          <w:szCs w:val="22"/>
        </w:rPr>
        <w:t xml:space="preserve">n 1702 </w:t>
      </w:r>
      <w:r w:rsidR="00A676F9" w:rsidRPr="00F61275">
        <w:rPr>
          <w:color w:val="000000"/>
          <w:sz w:val="22"/>
          <w:szCs w:val="22"/>
        </w:rPr>
        <w:t>N</w:t>
      </w:r>
      <w:r w:rsidR="000D45ED" w:rsidRPr="00F61275">
        <w:rPr>
          <w:color w:val="000000"/>
          <w:sz w:val="22"/>
          <w:szCs w:val="22"/>
        </w:rPr>
        <w:t xml:space="preserve">ewton </w:t>
      </w:r>
      <w:r w:rsidR="00A676F9" w:rsidRPr="00F61275">
        <w:rPr>
          <w:color w:val="000000"/>
          <w:sz w:val="22"/>
          <w:szCs w:val="22"/>
        </w:rPr>
        <w:t>p</w:t>
      </w:r>
      <w:r w:rsidR="000D45ED" w:rsidRPr="00F61275">
        <w:rPr>
          <w:color w:val="000000"/>
          <w:sz w:val="22"/>
          <w:szCs w:val="22"/>
        </w:rPr>
        <w:t xml:space="preserve">ublished in </w:t>
      </w:r>
      <w:r w:rsidR="00A676F9" w:rsidRPr="00F61275">
        <w:rPr>
          <w:color w:val="000000"/>
          <w:sz w:val="22"/>
          <w:szCs w:val="22"/>
        </w:rPr>
        <w:t>L</w:t>
      </w:r>
      <w:r w:rsidR="000D45ED" w:rsidRPr="00F61275">
        <w:rPr>
          <w:color w:val="000000"/>
          <w:sz w:val="22"/>
          <w:szCs w:val="22"/>
        </w:rPr>
        <w:t>atin</w:t>
      </w:r>
      <w:r w:rsidR="00A676F9" w:rsidRPr="00F61275">
        <w:rPr>
          <w:color w:val="000000"/>
          <w:sz w:val="22"/>
          <w:szCs w:val="22"/>
        </w:rPr>
        <w:t xml:space="preserve"> within David Gregory`s</w:t>
      </w:r>
      <w:r w:rsidR="00E25F10">
        <w:rPr>
          <w:rStyle w:val="EndnoteReference"/>
          <w:color w:val="000000"/>
          <w:sz w:val="22"/>
          <w:szCs w:val="22"/>
        </w:rPr>
        <w:endnoteReference w:id="178"/>
      </w:r>
      <w:r w:rsidR="00A511D2">
        <w:rPr>
          <w:color w:val="000000"/>
          <w:sz w:val="22"/>
          <w:szCs w:val="22"/>
        </w:rPr>
        <w:t xml:space="preserve"> `</w:t>
      </w:r>
      <w:r w:rsidR="00A676F9" w:rsidRPr="00F61275">
        <w:rPr>
          <w:color w:val="000000"/>
          <w:sz w:val="22"/>
          <w:szCs w:val="22"/>
        </w:rPr>
        <w:t>Astronomiae</w:t>
      </w:r>
      <w:r w:rsidR="006D61E4">
        <w:rPr>
          <w:color w:val="000000"/>
          <w:sz w:val="22"/>
          <w:szCs w:val="22"/>
        </w:rPr>
        <w:t>, physicae &amp; geometricae</w:t>
      </w:r>
      <w:r w:rsidR="00A676F9" w:rsidRPr="00F61275">
        <w:rPr>
          <w:color w:val="000000"/>
          <w:sz w:val="22"/>
          <w:szCs w:val="22"/>
        </w:rPr>
        <w:t xml:space="preserve"> </w:t>
      </w:r>
      <w:r w:rsidR="006D61E4">
        <w:rPr>
          <w:color w:val="000000"/>
          <w:sz w:val="22"/>
          <w:szCs w:val="22"/>
        </w:rPr>
        <w:t>e</w:t>
      </w:r>
      <w:r w:rsidR="00A676F9" w:rsidRPr="00F61275">
        <w:rPr>
          <w:color w:val="000000"/>
          <w:sz w:val="22"/>
          <w:szCs w:val="22"/>
        </w:rPr>
        <w:t>lementa`,</w:t>
      </w:r>
      <w:r w:rsidR="006F27E1">
        <w:rPr>
          <w:rStyle w:val="EndnoteReference"/>
          <w:color w:val="000000"/>
          <w:sz w:val="22"/>
          <w:szCs w:val="22"/>
        </w:rPr>
        <w:endnoteReference w:id="179"/>
      </w:r>
      <w:r w:rsidR="00A676F9" w:rsidRPr="00F61275">
        <w:rPr>
          <w:color w:val="000000"/>
          <w:sz w:val="22"/>
          <w:szCs w:val="22"/>
        </w:rPr>
        <w:t xml:space="preserve"> formulae for calculating the moons motions.</w:t>
      </w:r>
      <w:r w:rsidR="00BA1B8E" w:rsidRPr="00F61275">
        <w:rPr>
          <w:color w:val="000000"/>
          <w:sz w:val="22"/>
          <w:szCs w:val="22"/>
        </w:rPr>
        <w:t xml:space="preserve"> </w:t>
      </w:r>
      <w:r w:rsidR="00D94B6C" w:rsidRPr="00F61275">
        <w:rPr>
          <w:color w:val="000000"/>
          <w:sz w:val="22"/>
          <w:szCs w:val="22"/>
        </w:rPr>
        <w:t>Newton</w:t>
      </w:r>
      <w:r w:rsidR="005E40BB" w:rsidRPr="00F61275">
        <w:rPr>
          <w:color w:val="000000"/>
          <w:sz w:val="22"/>
          <w:szCs w:val="22"/>
        </w:rPr>
        <w:t>`</w:t>
      </w:r>
      <w:r w:rsidR="00D94B6C" w:rsidRPr="00F61275">
        <w:rPr>
          <w:color w:val="000000"/>
          <w:sz w:val="22"/>
          <w:szCs w:val="22"/>
        </w:rPr>
        <w:t xml:space="preserve">s </w:t>
      </w:r>
      <w:r w:rsidR="00B42C51">
        <w:rPr>
          <w:color w:val="000000"/>
          <w:sz w:val="22"/>
          <w:szCs w:val="22"/>
        </w:rPr>
        <w:t>“</w:t>
      </w:r>
      <w:r w:rsidR="007F031F" w:rsidRPr="00F61275">
        <w:rPr>
          <w:color w:val="000000"/>
          <w:sz w:val="22"/>
          <w:szCs w:val="22"/>
        </w:rPr>
        <w:t>L</w:t>
      </w:r>
      <w:r w:rsidR="00B42C51">
        <w:rPr>
          <w:color w:val="000000"/>
          <w:sz w:val="22"/>
          <w:szCs w:val="22"/>
        </w:rPr>
        <w:t xml:space="preserve">unae Theoria” </w:t>
      </w:r>
      <w:r w:rsidR="00D94B6C" w:rsidRPr="00F61275">
        <w:rPr>
          <w:color w:val="000000"/>
          <w:sz w:val="22"/>
          <w:szCs w:val="22"/>
        </w:rPr>
        <w:t xml:space="preserve">was </w:t>
      </w:r>
      <w:r w:rsidR="00B96E8A">
        <w:rPr>
          <w:color w:val="000000"/>
          <w:sz w:val="22"/>
          <w:szCs w:val="22"/>
        </w:rPr>
        <w:t xml:space="preserve">also </w:t>
      </w:r>
      <w:r w:rsidR="00D94B6C" w:rsidRPr="00F61275">
        <w:rPr>
          <w:color w:val="000000"/>
          <w:sz w:val="22"/>
          <w:szCs w:val="22"/>
        </w:rPr>
        <w:t xml:space="preserve">published as a booklet in English by Halley, stating </w:t>
      </w:r>
      <w:r w:rsidR="00563C33" w:rsidRPr="00F61275">
        <w:rPr>
          <w:color w:val="000000"/>
          <w:sz w:val="22"/>
          <w:szCs w:val="22"/>
        </w:rPr>
        <w:t>“</w:t>
      </w:r>
      <w:r w:rsidR="00AF4C9F" w:rsidRPr="00F61275">
        <w:rPr>
          <w:color w:val="000000"/>
          <w:sz w:val="22"/>
          <w:szCs w:val="22"/>
        </w:rPr>
        <w:t xml:space="preserve">I thought it </w:t>
      </w:r>
      <w:r w:rsidR="00D94B6C" w:rsidRPr="00F61275">
        <w:rPr>
          <w:color w:val="000000"/>
          <w:sz w:val="22"/>
          <w:szCs w:val="22"/>
        </w:rPr>
        <w:t>would be of good service to our Nation”</w:t>
      </w:r>
      <w:r w:rsidR="00563C33" w:rsidRPr="00F61275">
        <w:rPr>
          <w:color w:val="000000"/>
          <w:sz w:val="22"/>
          <w:szCs w:val="22"/>
        </w:rPr>
        <w:t>.</w:t>
      </w:r>
      <w:r w:rsidR="00D94B6C" w:rsidRPr="00F61275">
        <w:rPr>
          <w:color w:val="000000"/>
          <w:sz w:val="22"/>
          <w:szCs w:val="22"/>
        </w:rPr>
        <w:t xml:space="preserve"> </w:t>
      </w:r>
      <w:r w:rsidR="00AF4C9F" w:rsidRPr="00F61275">
        <w:rPr>
          <w:color w:val="000000"/>
          <w:sz w:val="22"/>
          <w:szCs w:val="22"/>
        </w:rPr>
        <w:t>Previously, i</w:t>
      </w:r>
      <w:r w:rsidRPr="00F61275">
        <w:rPr>
          <w:color w:val="000000"/>
          <w:sz w:val="22"/>
          <w:szCs w:val="22"/>
        </w:rPr>
        <w:t>n</w:t>
      </w:r>
      <w:r w:rsidR="00191AE0" w:rsidRPr="00F61275">
        <w:rPr>
          <w:color w:val="000000"/>
          <w:sz w:val="22"/>
          <w:szCs w:val="22"/>
        </w:rPr>
        <w:t xml:space="preserve"> Ju</w:t>
      </w:r>
      <w:r w:rsidR="008304D2">
        <w:rPr>
          <w:color w:val="000000"/>
          <w:sz w:val="22"/>
          <w:szCs w:val="22"/>
        </w:rPr>
        <w:t xml:space="preserve">ne </w:t>
      </w:r>
      <w:r w:rsidRPr="00F61275">
        <w:rPr>
          <w:color w:val="000000"/>
          <w:sz w:val="22"/>
          <w:szCs w:val="22"/>
        </w:rPr>
        <w:t xml:space="preserve">1683, after </w:t>
      </w:r>
      <w:r w:rsidR="00EE76CA" w:rsidRPr="00F61275">
        <w:rPr>
          <w:color w:val="000000"/>
          <w:sz w:val="22"/>
          <w:szCs w:val="22"/>
        </w:rPr>
        <w:t xml:space="preserve">seeing </w:t>
      </w:r>
      <w:r w:rsidR="002E1F32" w:rsidRPr="00F61275">
        <w:rPr>
          <w:color w:val="000000"/>
          <w:sz w:val="22"/>
          <w:szCs w:val="22"/>
        </w:rPr>
        <w:t xml:space="preserve">Flamsteed`s assistant, </w:t>
      </w:r>
      <w:r w:rsidR="00EE76CA" w:rsidRPr="00F61275">
        <w:rPr>
          <w:color w:val="000000"/>
          <w:sz w:val="22"/>
          <w:szCs w:val="22"/>
        </w:rPr>
        <w:t>Thomas Smith</w:t>
      </w:r>
      <w:r w:rsidR="002E1F32" w:rsidRPr="00F61275">
        <w:rPr>
          <w:color w:val="000000"/>
          <w:sz w:val="22"/>
          <w:szCs w:val="22"/>
        </w:rPr>
        <w:t>,</w:t>
      </w:r>
      <w:r w:rsidR="00EE76CA" w:rsidRPr="00F61275">
        <w:rPr>
          <w:color w:val="000000"/>
          <w:sz w:val="22"/>
          <w:szCs w:val="22"/>
        </w:rPr>
        <w:t xml:space="preserve"> at</w:t>
      </w:r>
      <w:r w:rsidRPr="00F61275">
        <w:rPr>
          <w:color w:val="000000"/>
          <w:sz w:val="22"/>
          <w:szCs w:val="22"/>
        </w:rPr>
        <w:t xml:space="preserve"> Greenwich,</w:t>
      </w:r>
      <w:r w:rsidR="003E147E">
        <w:rPr>
          <w:rStyle w:val="EndnoteReference"/>
          <w:color w:val="000000"/>
          <w:sz w:val="22"/>
          <w:szCs w:val="22"/>
        </w:rPr>
        <w:endnoteReference w:id="180"/>
      </w:r>
      <w:r w:rsidRPr="00F61275">
        <w:rPr>
          <w:color w:val="000000"/>
          <w:sz w:val="22"/>
          <w:szCs w:val="22"/>
        </w:rPr>
        <w:t xml:space="preserve"> Thomas Molyneux met Flamsteed at </w:t>
      </w:r>
      <w:r w:rsidR="00F16CA6" w:rsidRPr="00F61275">
        <w:rPr>
          <w:color w:val="000000"/>
          <w:sz w:val="22"/>
          <w:szCs w:val="22"/>
        </w:rPr>
        <w:t>t</w:t>
      </w:r>
      <w:r w:rsidRPr="00F61275">
        <w:rPr>
          <w:color w:val="000000"/>
          <w:sz w:val="22"/>
          <w:szCs w:val="22"/>
        </w:rPr>
        <w:t xml:space="preserve">he Tower </w:t>
      </w:r>
      <w:r w:rsidR="00F16CA6" w:rsidRPr="00F61275">
        <w:rPr>
          <w:color w:val="000000"/>
          <w:sz w:val="22"/>
          <w:szCs w:val="22"/>
        </w:rPr>
        <w:t>Q</w:t>
      </w:r>
      <w:r w:rsidRPr="00F61275">
        <w:rPr>
          <w:color w:val="000000"/>
          <w:sz w:val="22"/>
          <w:szCs w:val="22"/>
        </w:rPr>
        <w:t>uay</w:t>
      </w:r>
      <w:r w:rsidR="003A7F92" w:rsidRPr="00F61275">
        <w:rPr>
          <w:color w:val="000000"/>
          <w:sz w:val="22"/>
          <w:szCs w:val="22"/>
        </w:rPr>
        <w:t>,</w:t>
      </w:r>
      <w:r w:rsidRPr="00F61275">
        <w:rPr>
          <w:color w:val="000000"/>
          <w:sz w:val="22"/>
          <w:szCs w:val="22"/>
        </w:rPr>
        <w:t xml:space="preserve"> </w:t>
      </w:r>
      <w:r w:rsidR="003A7F92" w:rsidRPr="00F61275">
        <w:rPr>
          <w:color w:val="000000"/>
          <w:sz w:val="22"/>
          <w:szCs w:val="22"/>
        </w:rPr>
        <w:t>describing</w:t>
      </w:r>
      <w:r w:rsidRPr="00F61275">
        <w:rPr>
          <w:color w:val="000000"/>
          <w:sz w:val="22"/>
          <w:szCs w:val="22"/>
        </w:rPr>
        <w:t xml:space="preserve"> him as</w:t>
      </w:r>
      <w:r w:rsidRPr="00F61275">
        <w:rPr>
          <w:i/>
          <w:iCs/>
          <w:color w:val="000000"/>
          <w:sz w:val="22"/>
          <w:szCs w:val="22"/>
        </w:rPr>
        <w:t xml:space="preserve"> “a free, affable and humble man, not at all conceited o</w:t>
      </w:r>
      <w:r w:rsidR="003A7F92" w:rsidRPr="00F61275">
        <w:rPr>
          <w:i/>
          <w:iCs/>
          <w:color w:val="000000"/>
          <w:sz w:val="22"/>
          <w:szCs w:val="22"/>
        </w:rPr>
        <w:t xml:space="preserve">r </w:t>
      </w:r>
      <w:r w:rsidRPr="00F61275">
        <w:rPr>
          <w:i/>
          <w:iCs/>
          <w:color w:val="000000"/>
          <w:sz w:val="22"/>
          <w:szCs w:val="22"/>
        </w:rPr>
        <w:t>d</w:t>
      </w:r>
      <w:r w:rsidR="003A7F92" w:rsidRPr="00F61275">
        <w:rPr>
          <w:i/>
          <w:iCs/>
          <w:color w:val="000000"/>
          <w:sz w:val="22"/>
          <w:szCs w:val="22"/>
        </w:rPr>
        <w:t>o</w:t>
      </w:r>
      <w:r w:rsidRPr="00F61275">
        <w:rPr>
          <w:i/>
          <w:iCs/>
          <w:color w:val="000000"/>
          <w:sz w:val="22"/>
          <w:szCs w:val="22"/>
        </w:rPr>
        <w:t>gmatical</w:t>
      </w:r>
      <w:r w:rsidR="003A7F92" w:rsidRPr="00F61275">
        <w:rPr>
          <w:i/>
          <w:iCs/>
          <w:color w:val="000000"/>
          <w:sz w:val="22"/>
          <w:szCs w:val="22"/>
        </w:rPr>
        <w:t>”</w:t>
      </w:r>
      <w:r w:rsidR="00B14668" w:rsidRPr="00F61275">
        <w:rPr>
          <w:color w:val="000000"/>
          <w:sz w:val="22"/>
          <w:szCs w:val="22"/>
        </w:rPr>
        <w:t>.</w:t>
      </w:r>
      <w:r w:rsidR="006A6269">
        <w:rPr>
          <w:rStyle w:val="EndnoteReference"/>
          <w:color w:val="000000"/>
          <w:sz w:val="22"/>
          <w:szCs w:val="22"/>
        </w:rPr>
        <w:endnoteReference w:id="181"/>
      </w:r>
      <w:r w:rsidR="003A7F92" w:rsidRPr="00F61275">
        <w:rPr>
          <w:i/>
          <w:iCs/>
          <w:color w:val="000000"/>
          <w:sz w:val="22"/>
          <w:szCs w:val="22"/>
        </w:rPr>
        <w:t xml:space="preserve"> </w:t>
      </w:r>
      <w:r w:rsidR="00356DF6" w:rsidRPr="00F61275">
        <w:rPr>
          <w:color w:val="000000"/>
          <w:sz w:val="22"/>
          <w:szCs w:val="22"/>
        </w:rPr>
        <w:t xml:space="preserve">Thirty years </w:t>
      </w:r>
      <w:r w:rsidR="00A33EC6">
        <w:rPr>
          <w:color w:val="000000"/>
          <w:sz w:val="22"/>
          <w:szCs w:val="22"/>
        </w:rPr>
        <w:t>later</w:t>
      </w:r>
      <w:r w:rsidR="00B25503" w:rsidRPr="00F61275">
        <w:rPr>
          <w:color w:val="000000"/>
          <w:sz w:val="22"/>
          <w:szCs w:val="22"/>
        </w:rPr>
        <w:t xml:space="preserve">, </w:t>
      </w:r>
      <w:r w:rsidRPr="00F61275">
        <w:rPr>
          <w:color w:val="000000"/>
          <w:sz w:val="22"/>
          <w:szCs w:val="22"/>
        </w:rPr>
        <w:t>Samuel Molyneux`s detailed personal letters to</w:t>
      </w:r>
      <w:r w:rsidR="00356DF6" w:rsidRPr="00F61275">
        <w:rPr>
          <w:color w:val="000000"/>
          <w:sz w:val="22"/>
          <w:szCs w:val="22"/>
        </w:rPr>
        <w:t xml:space="preserve"> his uncle </w:t>
      </w:r>
      <w:r w:rsidRPr="00F61275">
        <w:rPr>
          <w:color w:val="000000"/>
          <w:sz w:val="22"/>
          <w:szCs w:val="22"/>
        </w:rPr>
        <w:t>Thomas Molyneux</w:t>
      </w:r>
      <w:r w:rsidR="00C72603">
        <w:rPr>
          <w:color w:val="000000"/>
          <w:sz w:val="22"/>
          <w:szCs w:val="22"/>
        </w:rPr>
        <w:t xml:space="preserve"> </w:t>
      </w:r>
      <w:r w:rsidR="00015B8C">
        <w:rPr>
          <w:color w:val="000000"/>
          <w:sz w:val="22"/>
          <w:szCs w:val="22"/>
        </w:rPr>
        <w:t>and subsequent</w:t>
      </w:r>
      <w:r w:rsidR="00C72603">
        <w:rPr>
          <w:color w:val="000000"/>
          <w:sz w:val="22"/>
          <w:szCs w:val="22"/>
        </w:rPr>
        <w:t xml:space="preserve"> letters to Flamsteed,</w:t>
      </w:r>
      <w:r w:rsidRPr="00F61275">
        <w:rPr>
          <w:color w:val="000000"/>
          <w:sz w:val="22"/>
          <w:szCs w:val="22"/>
        </w:rPr>
        <w:t xml:space="preserve"> </w:t>
      </w:r>
      <w:r w:rsidR="00356DF6" w:rsidRPr="00F61275">
        <w:rPr>
          <w:color w:val="000000"/>
          <w:sz w:val="22"/>
          <w:szCs w:val="22"/>
        </w:rPr>
        <w:t>did</w:t>
      </w:r>
      <w:r w:rsidRPr="00F61275">
        <w:rPr>
          <w:color w:val="000000"/>
          <w:sz w:val="22"/>
          <w:szCs w:val="22"/>
        </w:rPr>
        <w:t xml:space="preserve"> not </w:t>
      </w:r>
      <w:r w:rsidR="00517B11">
        <w:rPr>
          <w:color w:val="000000"/>
          <w:sz w:val="22"/>
          <w:szCs w:val="22"/>
        </w:rPr>
        <w:t>indicate</w:t>
      </w:r>
      <w:r w:rsidRPr="00F61275">
        <w:rPr>
          <w:color w:val="000000"/>
          <w:sz w:val="22"/>
          <w:szCs w:val="22"/>
        </w:rPr>
        <w:t xml:space="preserve"> </w:t>
      </w:r>
      <w:r w:rsidR="00B631EE">
        <w:rPr>
          <w:color w:val="000000"/>
          <w:sz w:val="22"/>
          <w:szCs w:val="22"/>
        </w:rPr>
        <w:t xml:space="preserve">personal </w:t>
      </w:r>
      <w:r w:rsidRPr="00F61275">
        <w:rPr>
          <w:color w:val="000000"/>
          <w:sz w:val="22"/>
          <w:szCs w:val="22"/>
        </w:rPr>
        <w:t>animosity towards Newton</w:t>
      </w:r>
      <w:r w:rsidR="00C72603">
        <w:rPr>
          <w:color w:val="000000"/>
          <w:sz w:val="22"/>
          <w:szCs w:val="22"/>
        </w:rPr>
        <w:t xml:space="preserve"> </w:t>
      </w:r>
      <w:r w:rsidR="004C6655" w:rsidRPr="00F61275">
        <w:rPr>
          <w:color w:val="000000"/>
          <w:sz w:val="22"/>
          <w:szCs w:val="22"/>
        </w:rPr>
        <w:t>and a</w:t>
      </w:r>
      <w:r w:rsidR="00AF6FF8" w:rsidRPr="00F61275">
        <w:rPr>
          <w:color w:val="000000"/>
          <w:sz w:val="22"/>
          <w:szCs w:val="22"/>
        </w:rPr>
        <w:t>t the time of</w:t>
      </w:r>
      <w:r w:rsidR="00356DF6" w:rsidRPr="00F61275">
        <w:rPr>
          <w:color w:val="000000"/>
          <w:sz w:val="22"/>
          <w:szCs w:val="22"/>
        </w:rPr>
        <w:t xml:space="preserve"> Samuel`s </w:t>
      </w:r>
      <w:r w:rsidR="009C3942">
        <w:rPr>
          <w:color w:val="000000"/>
          <w:sz w:val="22"/>
          <w:szCs w:val="22"/>
        </w:rPr>
        <w:t>premature</w:t>
      </w:r>
      <w:r w:rsidR="00F06520" w:rsidRPr="00F61275">
        <w:rPr>
          <w:color w:val="000000"/>
          <w:sz w:val="22"/>
          <w:szCs w:val="22"/>
        </w:rPr>
        <w:t xml:space="preserve"> </w:t>
      </w:r>
      <w:r w:rsidR="004C6655" w:rsidRPr="00F61275">
        <w:rPr>
          <w:i/>
          <w:iCs/>
          <w:color w:val="000000"/>
          <w:sz w:val="22"/>
          <w:szCs w:val="22"/>
        </w:rPr>
        <w:t xml:space="preserve">“a certain nutation in the earth” </w:t>
      </w:r>
      <w:r w:rsidR="00AF6FF8" w:rsidRPr="00F61275">
        <w:rPr>
          <w:color w:val="000000"/>
          <w:sz w:val="22"/>
          <w:szCs w:val="22"/>
        </w:rPr>
        <w:t>report to Newton,</w:t>
      </w:r>
      <w:r w:rsidR="002E1F32" w:rsidRPr="00F61275">
        <w:rPr>
          <w:color w:val="000000"/>
          <w:sz w:val="22"/>
          <w:szCs w:val="22"/>
        </w:rPr>
        <w:t xml:space="preserve"> </w:t>
      </w:r>
      <w:r w:rsidRPr="00F61275">
        <w:rPr>
          <w:color w:val="000000"/>
          <w:sz w:val="22"/>
          <w:szCs w:val="22"/>
        </w:rPr>
        <w:t xml:space="preserve">Flamsteed </w:t>
      </w:r>
      <w:r w:rsidR="002E1F32" w:rsidRPr="00F61275">
        <w:rPr>
          <w:color w:val="000000"/>
          <w:sz w:val="22"/>
          <w:szCs w:val="22"/>
        </w:rPr>
        <w:t>had been dead for almost seven years</w:t>
      </w:r>
      <w:r w:rsidR="00EF4BAD">
        <w:rPr>
          <w:color w:val="000000"/>
          <w:sz w:val="22"/>
          <w:szCs w:val="22"/>
        </w:rPr>
        <w:t>.</w:t>
      </w:r>
    </w:p>
    <w:p w14:paraId="1C32FC76" w14:textId="206B22AD" w:rsidR="00577FB7" w:rsidRPr="00060074" w:rsidRDefault="00577FB7" w:rsidP="00886DED">
      <w:pPr>
        <w:pStyle w:val="NormalWeb"/>
        <w:shd w:val="clear" w:color="auto" w:fill="FFFFFF"/>
        <w:spacing w:before="120" w:beforeAutospacing="0" w:after="120" w:afterAutospacing="0"/>
        <w:ind w:right="-45"/>
        <w:rPr>
          <w:color w:val="000000"/>
          <w:sz w:val="22"/>
          <w:szCs w:val="22"/>
        </w:rPr>
      </w:pPr>
      <w:r w:rsidRPr="00F61275">
        <w:rPr>
          <w:color w:val="000000"/>
          <w:sz w:val="22"/>
          <w:szCs w:val="22"/>
        </w:rPr>
        <w:t>5.</w:t>
      </w:r>
      <w:r w:rsidR="00913758" w:rsidRPr="00F61275">
        <w:rPr>
          <w:color w:val="000000"/>
          <w:sz w:val="22"/>
          <w:szCs w:val="22"/>
        </w:rPr>
        <w:t>3</w:t>
      </w:r>
      <w:r w:rsidRPr="00F61275">
        <w:rPr>
          <w:color w:val="000000"/>
          <w:sz w:val="22"/>
          <w:szCs w:val="22"/>
        </w:rPr>
        <w:t xml:space="preserve">.   </w:t>
      </w:r>
      <w:r w:rsidRPr="00060074">
        <w:rPr>
          <w:color w:val="000000"/>
          <w:sz w:val="22"/>
          <w:szCs w:val="22"/>
        </w:rPr>
        <w:t>Observations and measurements from Kew continue.</w:t>
      </w:r>
      <w:r w:rsidRPr="00060074">
        <w:rPr>
          <w:color w:val="202122"/>
          <w:sz w:val="22"/>
          <w:szCs w:val="22"/>
        </w:rPr>
        <w:t xml:space="preserve"> Contrary positional patterns. </w:t>
      </w:r>
      <w:r w:rsidR="00380228" w:rsidRPr="00F61275">
        <w:rPr>
          <w:color w:val="000000"/>
          <w:sz w:val="22"/>
          <w:szCs w:val="22"/>
        </w:rPr>
        <w:t>A more sophisticated explanation</w:t>
      </w:r>
      <w:r w:rsidR="00380228">
        <w:rPr>
          <w:color w:val="000000"/>
          <w:sz w:val="22"/>
          <w:szCs w:val="22"/>
        </w:rPr>
        <w:t xml:space="preserve">, </w:t>
      </w:r>
      <w:r w:rsidRPr="00060074">
        <w:rPr>
          <w:color w:val="202122"/>
          <w:sz w:val="22"/>
          <w:szCs w:val="22"/>
        </w:rPr>
        <w:t>`a new discovered motion`.</w:t>
      </w:r>
    </w:p>
    <w:p w14:paraId="4E9380A1" w14:textId="1C19349E" w:rsidR="00221049" w:rsidRDefault="00577FB7" w:rsidP="009B2A56">
      <w:pPr>
        <w:spacing w:line="360" w:lineRule="auto"/>
        <w:contextualSpacing/>
        <w:rPr>
          <w:rFonts w:ascii="Times New Roman" w:hAnsi="Times New Roman" w:cs="Times New Roman"/>
          <w:color w:val="202122"/>
          <w:sz w:val="22"/>
        </w:rPr>
      </w:pPr>
      <w:r w:rsidRPr="00060074">
        <w:rPr>
          <w:rFonts w:ascii="Times New Roman" w:hAnsi="Times New Roman" w:cs="Times New Roman"/>
          <w:color w:val="202122"/>
          <w:sz w:val="22"/>
        </w:rPr>
        <w:t>From 13</w:t>
      </w:r>
      <w:r w:rsidRPr="00060074">
        <w:rPr>
          <w:rFonts w:ascii="Times New Roman" w:hAnsi="Times New Roman" w:cs="Times New Roman"/>
          <w:color w:val="202122"/>
          <w:sz w:val="22"/>
          <w:vertAlign w:val="superscript"/>
        </w:rPr>
        <w:t>th</w:t>
      </w:r>
      <w:r w:rsidRPr="00060074">
        <w:rPr>
          <w:rFonts w:ascii="Times New Roman" w:hAnsi="Times New Roman" w:cs="Times New Roman"/>
          <w:color w:val="202122"/>
          <w:sz w:val="22"/>
        </w:rPr>
        <w:t xml:space="preserve"> February 1726 to 29 December 1727, using Molyneux`s “Parallax instrument” at Kew House, ongoing measurements were made of Gamma Draconis (“Cap Drac”) and control star 35 Camelopardalis (“Anti Draco” or “Telescopica in Auriga”) and an instrumentally limited, smaller number of Spring, Alpha Persei (“Cap Persei”) and Autumn stars (“Telescopica in Ursae Majoris”)</w:t>
      </w:r>
      <w:r w:rsidR="00410BDE">
        <w:rPr>
          <w:rFonts w:ascii="Times New Roman" w:hAnsi="Times New Roman" w:cs="Times New Roman"/>
          <w:color w:val="202122"/>
          <w:sz w:val="22"/>
        </w:rPr>
        <w:t>.</w:t>
      </w:r>
      <w:r w:rsidRPr="00060074">
        <w:rPr>
          <w:rFonts w:ascii="Times New Roman" w:hAnsi="Times New Roman" w:cs="Times New Roman"/>
          <w:color w:val="202122"/>
          <w:sz w:val="22"/>
        </w:rPr>
        <w:t xml:space="preserve"> To observe stars of these declinations with his instrument</w:t>
      </w:r>
      <w:r w:rsidR="00940D53" w:rsidRPr="00060074">
        <w:rPr>
          <w:rFonts w:ascii="Times New Roman" w:hAnsi="Times New Roman" w:cs="Times New Roman"/>
          <w:color w:val="202122"/>
          <w:sz w:val="22"/>
        </w:rPr>
        <w:t>`</w:t>
      </w:r>
      <w:r w:rsidRPr="00060074">
        <w:rPr>
          <w:rFonts w:ascii="Times New Roman" w:hAnsi="Times New Roman" w:cs="Times New Roman"/>
          <w:color w:val="202122"/>
          <w:sz w:val="22"/>
        </w:rPr>
        <w:t xml:space="preserve">s very limited declination range, </w:t>
      </w:r>
      <w:r w:rsidRPr="00060074">
        <w:rPr>
          <w:rFonts w:ascii="Times New Roman" w:hAnsi="Times New Roman" w:cs="Times New Roman"/>
          <w:sz w:val="22"/>
        </w:rPr>
        <w:t xml:space="preserve">Molyneux </w:t>
      </w:r>
      <w:r w:rsidRPr="00060074">
        <w:rPr>
          <w:rFonts w:ascii="Times New Roman" w:hAnsi="Times New Roman" w:cs="Times New Roman"/>
          <w:sz w:val="22"/>
        </w:rPr>
        <w:lastRenderedPageBreak/>
        <w:t>had to sometimes</w:t>
      </w:r>
      <w:r w:rsidR="00205C13">
        <w:rPr>
          <w:rFonts w:ascii="Times New Roman" w:hAnsi="Times New Roman" w:cs="Times New Roman"/>
          <w:sz w:val="22"/>
        </w:rPr>
        <w:t xml:space="preserve"> </w:t>
      </w:r>
      <w:r w:rsidRPr="00060074">
        <w:rPr>
          <w:rFonts w:ascii="Times New Roman" w:hAnsi="Times New Roman" w:cs="Times New Roman"/>
          <w:i/>
          <w:iCs/>
          <w:sz w:val="22"/>
        </w:rPr>
        <w:t>“move the snout</w:t>
      </w:r>
      <w:r w:rsidR="00205C13">
        <w:rPr>
          <w:rFonts w:ascii="Times New Roman" w:hAnsi="Times New Roman" w:cs="Times New Roman"/>
          <w:i/>
          <w:iCs/>
          <w:sz w:val="22"/>
        </w:rPr>
        <w:t>…which carried the eyeglass…</w:t>
      </w:r>
      <w:r w:rsidRPr="00060074">
        <w:rPr>
          <w:rFonts w:ascii="Times New Roman" w:hAnsi="Times New Roman" w:cs="Times New Roman"/>
          <w:i/>
          <w:iCs/>
          <w:sz w:val="22"/>
        </w:rPr>
        <w:t>as far as I could”</w:t>
      </w:r>
      <w:r w:rsidRPr="00060074">
        <w:rPr>
          <w:rFonts w:ascii="Times New Roman" w:hAnsi="Times New Roman" w:cs="Times New Roman"/>
          <w:sz w:val="22"/>
        </w:rPr>
        <w:t>.</w:t>
      </w:r>
      <w:r w:rsidR="00541A27" w:rsidRPr="00060074">
        <w:rPr>
          <w:rStyle w:val="EndnoteReference"/>
          <w:rFonts w:ascii="Times New Roman" w:hAnsi="Times New Roman" w:cs="Times New Roman"/>
          <w:sz w:val="22"/>
        </w:rPr>
        <w:endnoteReference w:id="182"/>
      </w:r>
      <w:r w:rsidRPr="00060074">
        <w:rPr>
          <w:rFonts w:ascii="Times New Roman" w:hAnsi="Times New Roman" w:cs="Times New Roman"/>
          <w:color w:val="202122"/>
          <w:sz w:val="22"/>
        </w:rPr>
        <w:t xml:space="preserve"> Over the period of two years, these continuing observations had been made and repeated from what effectively became co-ecliptically aligned, </w:t>
      </w:r>
      <w:r w:rsidR="00866289">
        <w:rPr>
          <w:rFonts w:ascii="Times New Roman" w:hAnsi="Times New Roman" w:cs="Times New Roman"/>
          <w:color w:val="202122"/>
          <w:sz w:val="22"/>
        </w:rPr>
        <w:t xml:space="preserve">annually </w:t>
      </w:r>
      <w:r w:rsidR="00866289" w:rsidRPr="00060074">
        <w:rPr>
          <w:rFonts w:ascii="Times New Roman" w:hAnsi="Times New Roman" w:cs="Times New Roman"/>
          <w:color w:val="202122"/>
          <w:sz w:val="22"/>
        </w:rPr>
        <w:t>rotating</w:t>
      </w:r>
      <w:r w:rsidR="00866289">
        <w:rPr>
          <w:rFonts w:ascii="Times New Roman" w:hAnsi="Times New Roman" w:cs="Times New Roman"/>
          <w:color w:val="202122"/>
          <w:sz w:val="22"/>
        </w:rPr>
        <w:t xml:space="preserve">, </w:t>
      </w:r>
      <w:r w:rsidRPr="00060074">
        <w:rPr>
          <w:rFonts w:ascii="Times New Roman" w:hAnsi="Times New Roman" w:cs="Times New Roman"/>
          <w:color w:val="202122"/>
          <w:sz w:val="22"/>
        </w:rPr>
        <w:t>observational base lines</w:t>
      </w:r>
      <w:r w:rsidR="001214F1">
        <w:rPr>
          <w:rFonts w:ascii="Times New Roman" w:hAnsi="Times New Roman" w:cs="Times New Roman"/>
          <w:color w:val="202122"/>
          <w:sz w:val="22"/>
        </w:rPr>
        <w:t>.</w:t>
      </w:r>
      <w:r w:rsidRPr="00060074">
        <w:rPr>
          <w:rFonts w:ascii="Times New Roman" w:hAnsi="Times New Roman" w:cs="Times New Roman"/>
          <w:color w:val="202122"/>
          <w:sz w:val="22"/>
        </w:rPr>
        <w:t xml:space="preserve"> </w:t>
      </w:r>
    </w:p>
    <w:p w14:paraId="7B591E5E" w14:textId="6983D3B4" w:rsidR="00B867BC" w:rsidRPr="00221049" w:rsidRDefault="002D6ACF" w:rsidP="009B2A56">
      <w:pPr>
        <w:spacing w:line="360" w:lineRule="auto"/>
        <w:contextualSpacing/>
        <w:rPr>
          <w:rFonts w:ascii="Times New Roman" w:hAnsi="Times New Roman" w:cs="Times New Roman"/>
          <w:sz w:val="22"/>
        </w:rPr>
      </w:pPr>
      <w:r>
        <w:rPr>
          <w:rFonts w:ascii="Times New Roman" w:hAnsi="Times New Roman" w:cs="Times New Roman"/>
          <w:color w:val="202122"/>
          <w:sz w:val="22"/>
        </w:rPr>
        <w:t>From 1</w:t>
      </w:r>
      <w:r w:rsidRPr="002D6ACF">
        <w:rPr>
          <w:rFonts w:ascii="Times New Roman" w:hAnsi="Times New Roman" w:cs="Times New Roman"/>
          <w:color w:val="202122"/>
          <w:sz w:val="22"/>
          <w:vertAlign w:val="superscript"/>
        </w:rPr>
        <w:t>st</w:t>
      </w:r>
      <w:r>
        <w:rPr>
          <w:rFonts w:ascii="Times New Roman" w:hAnsi="Times New Roman" w:cs="Times New Roman"/>
          <w:color w:val="202122"/>
          <w:sz w:val="22"/>
        </w:rPr>
        <w:t xml:space="preserve"> January 1726 to </w:t>
      </w:r>
      <w:r w:rsidR="0050023E">
        <w:rPr>
          <w:rFonts w:ascii="Times New Roman" w:hAnsi="Times New Roman" w:cs="Times New Roman"/>
          <w:color w:val="202122"/>
          <w:sz w:val="22"/>
        </w:rPr>
        <w:t>29</w:t>
      </w:r>
      <w:r w:rsidR="0050023E" w:rsidRPr="0050023E">
        <w:rPr>
          <w:rFonts w:ascii="Times New Roman" w:hAnsi="Times New Roman" w:cs="Times New Roman"/>
          <w:color w:val="202122"/>
          <w:sz w:val="22"/>
          <w:vertAlign w:val="superscript"/>
        </w:rPr>
        <w:t>th</w:t>
      </w:r>
      <w:r w:rsidR="0050023E">
        <w:rPr>
          <w:rFonts w:ascii="Times New Roman" w:hAnsi="Times New Roman" w:cs="Times New Roman"/>
          <w:color w:val="202122"/>
          <w:sz w:val="22"/>
        </w:rPr>
        <w:t xml:space="preserve"> December</w:t>
      </w:r>
      <w:r>
        <w:rPr>
          <w:rFonts w:ascii="Times New Roman" w:hAnsi="Times New Roman" w:cs="Times New Roman"/>
          <w:color w:val="202122"/>
          <w:sz w:val="22"/>
        </w:rPr>
        <w:t xml:space="preserve"> 172</w:t>
      </w:r>
      <w:r w:rsidR="0050023E">
        <w:rPr>
          <w:rFonts w:ascii="Times New Roman" w:hAnsi="Times New Roman" w:cs="Times New Roman"/>
          <w:color w:val="202122"/>
          <w:sz w:val="22"/>
        </w:rPr>
        <w:t>7</w:t>
      </w:r>
      <w:r>
        <w:rPr>
          <w:rFonts w:ascii="Times New Roman" w:hAnsi="Times New Roman" w:cs="Times New Roman"/>
          <w:color w:val="202122"/>
          <w:sz w:val="22"/>
        </w:rPr>
        <w:t>, t</w:t>
      </w:r>
      <w:r w:rsidR="00577FB7" w:rsidRPr="00060074">
        <w:rPr>
          <w:rFonts w:ascii="Times New Roman" w:hAnsi="Times New Roman" w:cs="Times New Roman"/>
          <w:color w:val="202122"/>
          <w:sz w:val="22"/>
        </w:rPr>
        <w:t xml:space="preserve">he Kew observations provided </w:t>
      </w:r>
      <w:r>
        <w:rPr>
          <w:rFonts w:ascii="Times New Roman" w:hAnsi="Times New Roman" w:cs="Times New Roman"/>
          <w:color w:val="202122"/>
          <w:sz w:val="22"/>
        </w:rPr>
        <w:t xml:space="preserve">107 </w:t>
      </w:r>
      <w:r w:rsidR="00577FB7" w:rsidRPr="00060074">
        <w:rPr>
          <w:rFonts w:ascii="Times New Roman" w:hAnsi="Times New Roman" w:cs="Times New Roman"/>
          <w:color w:val="202122"/>
          <w:sz w:val="22"/>
        </w:rPr>
        <w:t>stellar positional measurements</w:t>
      </w:r>
      <w:r w:rsidR="00972BA6">
        <w:rPr>
          <w:rFonts w:ascii="Times New Roman" w:hAnsi="Times New Roman" w:cs="Times New Roman"/>
          <w:color w:val="202122"/>
          <w:sz w:val="22"/>
        </w:rPr>
        <w:t>:</w:t>
      </w:r>
      <w:r>
        <w:rPr>
          <w:rFonts w:ascii="Times New Roman" w:hAnsi="Times New Roman" w:cs="Times New Roman"/>
          <w:color w:val="202122"/>
          <w:sz w:val="22"/>
        </w:rPr>
        <w:t xml:space="preserve"> 83 of Gamma Draconis, 12 of Telescopica in Auriga</w:t>
      </w:r>
      <w:r w:rsidR="009C3268">
        <w:rPr>
          <w:rFonts w:ascii="Times New Roman" w:hAnsi="Times New Roman" w:cs="Times New Roman"/>
          <w:color w:val="202122"/>
          <w:sz w:val="22"/>
        </w:rPr>
        <w:t xml:space="preserve"> (</w:t>
      </w:r>
      <w:r w:rsidR="0041120B">
        <w:rPr>
          <w:rFonts w:ascii="Times New Roman" w:hAnsi="Times New Roman" w:cs="Times New Roman"/>
          <w:color w:val="202122"/>
          <w:sz w:val="22"/>
        </w:rPr>
        <w:t xml:space="preserve">See </w:t>
      </w:r>
      <w:r w:rsidR="009C3268">
        <w:rPr>
          <w:rFonts w:ascii="Times New Roman" w:hAnsi="Times New Roman" w:cs="Times New Roman"/>
          <w:color w:val="202122"/>
          <w:sz w:val="22"/>
        </w:rPr>
        <w:t xml:space="preserve">Fig. 6) </w:t>
      </w:r>
      <w:r>
        <w:rPr>
          <w:rFonts w:ascii="Times New Roman" w:hAnsi="Times New Roman" w:cs="Times New Roman"/>
          <w:color w:val="202122"/>
          <w:sz w:val="22"/>
        </w:rPr>
        <w:t>7 of Alpha Persei and 5 of Telescopica in Ursae Majoris</w:t>
      </w:r>
      <w:r w:rsidR="00EA68EF">
        <w:rPr>
          <w:rFonts w:ascii="Times New Roman" w:hAnsi="Times New Roman" w:cs="Times New Roman"/>
          <w:color w:val="202122"/>
          <w:sz w:val="22"/>
        </w:rPr>
        <w:t>,</w:t>
      </w:r>
      <w:r>
        <w:rPr>
          <w:rFonts w:ascii="Times New Roman" w:hAnsi="Times New Roman" w:cs="Times New Roman"/>
          <w:color w:val="202122"/>
          <w:sz w:val="22"/>
        </w:rPr>
        <w:t xml:space="preserve"> from </w:t>
      </w:r>
      <w:r w:rsidR="002B4ECB">
        <w:rPr>
          <w:rFonts w:ascii="Times New Roman" w:hAnsi="Times New Roman" w:cs="Times New Roman"/>
          <w:color w:val="202122"/>
          <w:sz w:val="22"/>
        </w:rPr>
        <w:t>a total of</w:t>
      </w:r>
      <w:r w:rsidRPr="00060074">
        <w:rPr>
          <w:rFonts w:ascii="Times New Roman" w:hAnsi="Times New Roman" w:cs="Times New Roman"/>
          <w:color w:val="202122"/>
          <w:sz w:val="22"/>
        </w:rPr>
        <w:t xml:space="preserve"> </w:t>
      </w:r>
      <w:r w:rsidR="002B4ECB">
        <w:rPr>
          <w:rFonts w:ascii="Times New Roman" w:hAnsi="Times New Roman" w:cs="Times New Roman"/>
          <w:color w:val="202122"/>
          <w:sz w:val="22"/>
        </w:rPr>
        <w:t>approximately</w:t>
      </w:r>
      <w:r w:rsidRPr="00060074">
        <w:rPr>
          <w:rFonts w:ascii="Times New Roman" w:hAnsi="Times New Roman" w:cs="Times New Roman"/>
          <w:color w:val="202122"/>
          <w:sz w:val="22"/>
        </w:rPr>
        <w:t>124</w:t>
      </w:r>
      <w:r>
        <w:rPr>
          <w:rFonts w:ascii="Times New Roman" w:hAnsi="Times New Roman" w:cs="Times New Roman"/>
          <w:color w:val="202122"/>
          <w:sz w:val="22"/>
        </w:rPr>
        <w:t xml:space="preserve"> observations</w:t>
      </w:r>
      <w:r w:rsidR="00577FB7" w:rsidRPr="00060074">
        <w:rPr>
          <w:rFonts w:ascii="Times New Roman" w:hAnsi="Times New Roman" w:cs="Times New Roman"/>
          <w:color w:val="202122"/>
          <w:sz w:val="22"/>
        </w:rPr>
        <w:t>.</w:t>
      </w:r>
      <w:r w:rsidR="009C3268">
        <w:rPr>
          <w:rFonts w:ascii="Times New Roman" w:hAnsi="Times New Roman" w:cs="Times New Roman"/>
          <w:color w:val="202122"/>
          <w:sz w:val="22"/>
        </w:rPr>
        <w:t xml:space="preserve"> </w:t>
      </w:r>
      <w:r w:rsidR="00577FB7" w:rsidRPr="00060074">
        <w:rPr>
          <w:rFonts w:ascii="Times New Roman" w:hAnsi="Times New Roman" w:cs="Times New Roman"/>
          <w:color w:val="202122"/>
          <w:sz w:val="22"/>
        </w:rPr>
        <w:t xml:space="preserve">The contrary positional patterns provided by these measurements from Kew, </w:t>
      </w:r>
      <w:r w:rsidR="00CE6C7E" w:rsidRPr="00060074">
        <w:rPr>
          <w:rFonts w:ascii="Times New Roman" w:hAnsi="Times New Roman" w:cs="Times New Roman"/>
          <w:color w:val="202122"/>
          <w:sz w:val="22"/>
        </w:rPr>
        <w:t xml:space="preserve">with maximum displacements in March and September, </w:t>
      </w:r>
      <w:r w:rsidR="00577FB7" w:rsidRPr="00060074">
        <w:rPr>
          <w:rFonts w:ascii="Times New Roman" w:hAnsi="Times New Roman" w:cs="Times New Roman"/>
          <w:color w:val="202122"/>
          <w:sz w:val="22"/>
        </w:rPr>
        <w:t>informed the initial recognition of what was later called `a new discovered motion`</w:t>
      </w:r>
      <w:r w:rsidR="00020933" w:rsidRPr="00060074">
        <w:rPr>
          <w:rFonts w:ascii="Times New Roman" w:hAnsi="Times New Roman" w:cs="Times New Roman"/>
          <w:color w:val="202122"/>
          <w:sz w:val="22"/>
        </w:rPr>
        <w:t>,</w:t>
      </w:r>
      <w:r w:rsidR="00577FB7" w:rsidRPr="00060074">
        <w:rPr>
          <w:rFonts w:ascii="Times New Roman" w:hAnsi="Times New Roman" w:cs="Times New Roman"/>
          <w:color w:val="202122"/>
          <w:sz w:val="22"/>
        </w:rPr>
        <w:t xml:space="preserve"> </w:t>
      </w:r>
      <w:r w:rsidR="00711816" w:rsidRPr="00060074">
        <w:rPr>
          <w:rFonts w:ascii="Times New Roman" w:hAnsi="Times New Roman" w:cs="Times New Roman"/>
          <w:color w:val="202122"/>
          <w:sz w:val="22"/>
        </w:rPr>
        <w:t>produced</w:t>
      </w:r>
      <w:r w:rsidR="00020933" w:rsidRPr="00060074">
        <w:rPr>
          <w:rFonts w:ascii="Times New Roman" w:hAnsi="Times New Roman" w:cs="Times New Roman"/>
          <w:color w:val="202122"/>
          <w:sz w:val="22"/>
        </w:rPr>
        <w:t xml:space="preserve"> by</w:t>
      </w:r>
      <w:r w:rsidR="00577FB7" w:rsidRPr="00060074">
        <w:rPr>
          <w:rFonts w:ascii="Times New Roman" w:hAnsi="Times New Roman" w:cs="Times New Roman"/>
          <w:color w:val="202122"/>
          <w:sz w:val="22"/>
        </w:rPr>
        <w:t xml:space="preserve"> the `aberration of light` phenomenon.</w:t>
      </w:r>
      <w:r w:rsidR="00060074" w:rsidRPr="00060074">
        <w:rPr>
          <w:rFonts w:ascii="Times New Roman" w:hAnsi="Times New Roman" w:cs="Times New Roman"/>
          <w:sz w:val="22"/>
        </w:rPr>
        <w:t xml:space="preserve"> In 1729 Bradley wrote, </w:t>
      </w:r>
      <w:r w:rsidR="00060074" w:rsidRPr="00060074">
        <w:rPr>
          <w:rFonts w:ascii="Times New Roman" w:hAnsi="Times New Roman" w:cs="Times New Roman"/>
          <w:i/>
          <w:iCs/>
          <w:sz w:val="22"/>
        </w:rPr>
        <w:t xml:space="preserve">“But if it </w:t>
      </w:r>
      <w:r w:rsidR="00060074" w:rsidRPr="00221049">
        <w:rPr>
          <w:rFonts w:ascii="Times New Roman" w:hAnsi="Times New Roman" w:cs="Times New Roman"/>
          <w:sz w:val="22"/>
        </w:rPr>
        <w:t xml:space="preserve">[Molyneux`s </w:t>
      </w:r>
      <w:r w:rsidR="00060074" w:rsidRPr="00221049">
        <w:rPr>
          <w:rFonts w:ascii="Times New Roman" w:hAnsi="Times New Roman" w:cs="Times New Roman"/>
          <w:color w:val="202122"/>
          <w:sz w:val="22"/>
        </w:rPr>
        <w:t>“Parallax instrument”]</w:t>
      </w:r>
      <w:r w:rsidR="00060074" w:rsidRPr="00060074">
        <w:rPr>
          <w:rFonts w:ascii="Times New Roman" w:hAnsi="Times New Roman" w:cs="Times New Roman"/>
          <w:i/>
          <w:iCs/>
          <w:sz w:val="22"/>
        </w:rPr>
        <w:t xml:space="preserve">  had not greatly exceeded the Doctor's </w:t>
      </w:r>
      <w:r w:rsidR="00060074" w:rsidRPr="00221049">
        <w:rPr>
          <w:rFonts w:ascii="Times New Roman" w:hAnsi="Times New Roman" w:cs="Times New Roman"/>
          <w:sz w:val="22"/>
        </w:rPr>
        <w:t>[Hooke]</w:t>
      </w:r>
      <w:r w:rsidR="00060074" w:rsidRPr="00060074">
        <w:rPr>
          <w:rFonts w:ascii="Times New Roman" w:hAnsi="Times New Roman" w:cs="Times New Roman"/>
          <w:i/>
          <w:iCs/>
          <w:sz w:val="22"/>
        </w:rPr>
        <w:t xml:space="preserve"> in Exactness, we might yet </w:t>
      </w:r>
      <w:bookmarkStart w:id="11" w:name="_Hlk191322540"/>
      <w:bookmarkEnd w:id="9"/>
      <w:r w:rsidR="00060074" w:rsidRPr="00060074">
        <w:rPr>
          <w:rFonts w:ascii="Times New Roman" w:hAnsi="Times New Roman" w:cs="Times New Roman"/>
          <w:i/>
          <w:iCs/>
          <w:sz w:val="22"/>
        </w:rPr>
        <w:t xml:space="preserve">have remained in great Uncertainty as to the Parallax </w:t>
      </w:r>
      <w:r w:rsidR="00BB2893" w:rsidRPr="00BB2893">
        <w:rPr>
          <w:rFonts w:ascii="Times New Roman" w:hAnsi="Times New Roman" w:cs="Times New Roman"/>
          <w:sz w:val="22"/>
        </w:rPr>
        <w:t>[distance]</w:t>
      </w:r>
      <w:r w:rsidR="00BB2893">
        <w:rPr>
          <w:rFonts w:ascii="Times New Roman" w:hAnsi="Times New Roman" w:cs="Times New Roman"/>
          <w:sz w:val="22"/>
        </w:rPr>
        <w:t xml:space="preserve"> </w:t>
      </w:r>
      <w:r w:rsidR="00060074" w:rsidRPr="00060074">
        <w:rPr>
          <w:rFonts w:ascii="Times New Roman" w:hAnsi="Times New Roman" w:cs="Times New Roman"/>
          <w:i/>
          <w:iCs/>
          <w:sz w:val="22"/>
        </w:rPr>
        <w:t>of the fixt Stars”</w:t>
      </w:r>
      <w:r w:rsidR="00060074" w:rsidRPr="00060074">
        <w:rPr>
          <w:rFonts w:ascii="Times New Roman" w:hAnsi="Times New Roman" w:cs="Times New Roman"/>
          <w:sz w:val="22"/>
        </w:rPr>
        <w:t>.</w:t>
      </w:r>
      <w:r w:rsidR="00221049">
        <w:rPr>
          <w:rStyle w:val="EndnoteReference"/>
          <w:rFonts w:ascii="Times New Roman" w:hAnsi="Times New Roman" w:cs="Times New Roman"/>
          <w:sz w:val="22"/>
        </w:rPr>
        <w:endnoteReference w:id="183"/>
      </w:r>
    </w:p>
    <w:bookmarkEnd w:id="11"/>
    <w:p w14:paraId="4863C25C" w14:textId="77777777" w:rsidR="00577FB7" w:rsidRPr="00F61275" w:rsidRDefault="00577FB7" w:rsidP="00577FB7">
      <w:pPr>
        <w:pStyle w:val="NormalWeb"/>
        <w:numPr>
          <w:ilvl w:val="0"/>
          <w:numId w:val="6"/>
        </w:numPr>
        <w:shd w:val="clear" w:color="auto" w:fill="FFFFFF"/>
        <w:spacing w:before="120" w:beforeAutospacing="0" w:after="120" w:afterAutospacing="0" w:line="360" w:lineRule="auto"/>
        <w:ind w:right="-46"/>
        <w:rPr>
          <w:b/>
          <w:bCs/>
          <w:color w:val="202122"/>
          <w:sz w:val="22"/>
          <w:szCs w:val="22"/>
        </w:rPr>
      </w:pPr>
      <w:r w:rsidRPr="00F61275">
        <w:rPr>
          <w:b/>
          <w:bCs/>
          <w:color w:val="202122"/>
          <w:sz w:val="22"/>
          <w:szCs w:val="22"/>
        </w:rPr>
        <w:t xml:space="preserve">The </w:t>
      </w:r>
      <w:r w:rsidRPr="00F61275">
        <w:rPr>
          <w:b/>
          <w:bCs/>
          <w:color w:val="202122"/>
          <w:sz w:val="22"/>
        </w:rPr>
        <w:t>`Parallactik sector`</w:t>
      </w:r>
      <w:r w:rsidRPr="00F61275">
        <w:rPr>
          <w:b/>
          <w:bCs/>
          <w:color w:val="202122"/>
          <w:sz w:val="22"/>
          <w:szCs w:val="22"/>
        </w:rPr>
        <w:t xml:space="preserve"> at Wanstead. Two instruments </w:t>
      </w:r>
      <w:r w:rsidRPr="00033429">
        <w:rPr>
          <w:b/>
          <w:bCs/>
          <w:i/>
          <w:iCs/>
          <w:color w:val="202122"/>
          <w:sz w:val="22"/>
          <w:szCs w:val="22"/>
        </w:rPr>
        <w:t>“</w:t>
      </w:r>
      <w:r w:rsidRPr="00033429">
        <w:rPr>
          <w:b/>
          <w:bCs/>
          <w:i/>
          <w:iCs/>
          <w:sz w:val="22"/>
          <w:szCs w:val="22"/>
        </w:rPr>
        <w:t>and we go on comparing note”</w:t>
      </w:r>
      <w:r w:rsidRPr="00F61275">
        <w:rPr>
          <w:b/>
          <w:bCs/>
          <w:sz w:val="22"/>
          <w:szCs w:val="22"/>
        </w:rPr>
        <w:t>.</w:t>
      </w:r>
    </w:p>
    <w:p w14:paraId="2392994E" w14:textId="66EDDAFA" w:rsidR="00F2649F" w:rsidRDefault="00577FB7" w:rsidP="00886DED">
      <w:pPr>
        <w:pStyle w:val="yiv3027778741ydp33e50738msonormal"/>
        <w:shd w:val="clear" w:color="auto" w:fill="FFFFFF"/>
        <w:spacing w:before="120" w:beforeAutospacing="0" w:after="120" w:afterAutospacing="0" w:line="360" w:lineRule="auto"/>
        <w:contextualSpacing/>
        <w:rPr>
          <w:color w:val="202122"/>
          <w:sz w:val="22"/>
        </w:rPr>
      </w:pPr>
      <w:r w:rsidRPr="00F61275">
        <w:rPr>
          <w:color w:val="202122"/>
          <w:sz w:val="22"/>
          <w:szCs w:val="22"/>
        </w:rPr>
        <w:t xml:space="preserve">During 1727 </w:t>
      </w:r>
      <w:r w:rsidR="00954DF9" w:rsidRPr="00F61275">
        <w:rPr>
          <w:color w:val="202122"/>
          <w:sz w:val="22"/>
          <w:szCs w:val="22"/>
        </w:rPr>
        <w:t xml:space="preserve">Samuel </w:t>
      </w:r>
      <w:r w:rsidRPr="00F61275">
        <w:rPr>
          <w:color w:val="202122"/>
          <w:sz w:val="22"/>
          <w:szCs w:val="22"/>
        </w:rPr>
        <w:t xml:space="preserve">Molyneux was increasingly occupied as a Member of Parliament and by his new duties as a Commissioner of The Admiralty, appointed after his role as Principal Secretary to the Prince of Wales ended with the prince`s </w:t>
      </w:r>
      <w:r w:rsidR="0050064B" w:rsidRPr="00F61275">
        <w:rPr>
          <w:color w:val="202122"/>
          <w:sz w:val="22"/>
          <w:szCs w:val="22"/>
        </w:rPr>
        <w:t>accession</w:t>
      </w:r>
      <w:r w:rsidRPr="00F61275">
        <w:rPr>
          <w:color w:val="202122"/>
          <w:sz w:val="22"/>
          <w:szCs w:val="22"/>
        </w:rPr>
        <w:t xml:space="preserve"> to the throne as King George II on 11</w:t>
      </w:r>
      <w:r w:rsidRPr="00F61275">
        <w:rPr>
          <w:color w:val="202122"/>
          <w:sz w:val="22"/>
          <w:szCs w:val="22"/>
          <w:vertAlign w:val="superscript"/>
        </w:rPr>
        <w:t>th</w:t>
      </w:r>
      <w:r w:rsidRPr="00F61275">
        <w:rPr>
          <w:color w:val="202122"/>
          <w:sz w:val="22"/>
          <w:szCs w:val="22"/>
        </w:rPr>
        <w:t xml:space="preserve"> June 1727.</w:t>
      </w:r>
      <w:r w:rsidRPr="00F61275">
        <w:rPr>
          <w:color w:val="202122"/>
          <w:sz w:val="22"/>
        </w:rPr>
        <w:t xml:space="preserve"> On 19</w:t>
      </w:r>
      <w:r w:rsidR="00045DDE" w:rsidRPr="00045DDE">
        <w:rPr>
          <w:color w:val="202122"/>
          <w:sz w:val="22"/>
          <w:vertAlign w:val="superscript"/>
        </w:rPr>
        <w:t>th</w:t>
      </w:r>
      <w:r w:rsidR="00045DDE">
        <w:rPr>
          <w:color w:val="202122"/>
          <w:sz w:val="22"/>
        </w:rPr>
        <w:t xml:space="preserve"> </w:t>
      </w:r>
      <w:r w:rsidRPr="00F61275">
        <w:rPr>
          <w:color w:val="202122"/>
          <w:sz w:val="22"/>
        </w:rPr>
        <w:t xml:space="preserve">August 1727, </w:t>
      </w:r>
      <w:r w:rsidR="00954DF9" w:rsidRPr="00F61275">
        <w:rPr>
          <w:color w:val="202122"/>
          <w:sz w:val="22"/>
        </w:rPr>
        <w:t>Samuel</w:t>
      </w:r>
      <w:r w:rsidRPr="00F61275">
        <w:rPr>
          <w:color w:val="202122"/>
          <w:sz w:val="22"/>
        </w:rPr>
        <w:t xml:space="preserve"> assisted in erecting and testing an additional, shorter and improved, George Graham `Parallactik sector` at Bradley`s “Aunt Pound`s</w:t>
      </w:r>
      <w:r w:rsidR="004E56DF">
        <w:rPr>
          <w:color w:val="202122"/>
          <w:sz w:val="22"/>
        </w:rPr>
        <w:t xml:space="preserve"> </w:t>
      </w:r>
      <w:r w:rsidR="00632163" w:rsidRPr="00F61275">
        <w:rPr>
          <w:color w:val="202122"/>
          <w:sz w:val="22"/>
        </w:rPr>
        <w:t xml:space="preserve">town </w:t>
      </w:r>
      <w:r w:rsidRPr="00F61275">
        <w:rPr>
          <w:color w:val="202122"/>
          <w:sz w:val="22"/>
        </w:rPr>
        <w:t>house in Wanstead”</w:t>
      </w:r>
      <w:r w:rsidR="00940D53" w:rsidRPr="00F61275">
        <w:rPr>
          <w:color w:val="202122"/>
          <w:sz w:val="22"/>
        </w:rPr>
        <w:t>,</w:t>
      </w:r>
      <w:r w:rsidR="00541A27">
        <w:rPr>
          <w:rStyle w:val="EndnoteReference"/>
          <w:color w:val="202122"/>
          <w:sz w:val="22"/>
        </w:rPr>
        <w:endnoteReference w:id="184"/>
      </w:r>
      <w:r w:rsidRPr="00F61275">
        <w:rPr>
          <w:color w:val="202122"/>
          <w:sz w:val="22"/>
        </w:rPr>
        <w:t xml:space="preserve"> </w:t>
      </w:r>
      <w:r w:rsidR="00940D53" w:rsidRPr="00F61275">
        <w:rPr>
          <w:color w:val="202122"/>
          <w:sz w:val="22"/>
        </w:rPr>
        <w:t>n</w:t>
      </w:r>
      <w:r w:rsidRPr="00F61275">
        <w:rPr>
          <w:color w:val="202122"/>
          <w:sz w:val="22"/>
        </w:rPr>
        <w:t xml:space="preserve">ear Bradley`s former main residence from 1711 to 1732, the rectory of his late uncle, the Rev. James Pound. Located sixteen miles from Kew House to the northeast across London, this Parallactik or `zenith sector`, designed </w:t>
      </w:r>
      <w:r w:rsidR="00421355">
        <w:rPr>
          <w:color w:val="202122"/>
          <w:sz w:val="22"/>
        </w:rPr>
        <w:t>“</w:t>
      </w:r>
      <w:r w:rsidR="00262423">
        <w:rPr>
          <w:color w:val="202122"/>
          <w:sz w:val="22"/>
        </w:rPr>
        <w:t xml:space="preserve">upon </w:t>
      </w:r>
      <w:r w:rsidR="00421355">
        <w:rPr>
          <w:color w:val="202122"/>
          <w:sz w:val="22"/>
        </w:rPr>
        <w:t xml:space="preserve">the </w:t>
      </w:r>
      <w:r w:rsidR="00262423">
        <w:rPr>
          <w:color w:val="202122"/>
          <w:sz w:val="22"/>
        </w:rPr>
        <w:t>like</w:t>
      </w:r>
      <w:r w:rsidRPr="00F61275">
        <w:rPr>
          <w:color w:val="202122"/>
          <w:sz w:val="22"/>
        </w:rPr>
        <w:t xml:space="preserve"> principles”</w:t>
      </w:r>
      <w:r w:rsidR="00674333">
        <w:rPr>
          <w:color w:val="202122"/>
          <w:sz w:val="22"/>
        </w:rPr>
        <w:t xml:space="preserve"> but now incorporating a calibrated arc</w:t>
      </w:r>
      <w:r w:rsidR="000C7510">
        <w:rPr>
          <w:color w:val="202122"/>
          <w:sz w:val="22"/>
        </w:rPr>
        <w:t>,</w:t>
      </w:r>
      <w:r w:rsidR="00541A27">
        <w:rPr>
          <w:rStyle w:val="EndnoteReference"/>
          <w:color w:val="202122"/>
          <w:sz w:val="22"/>
        </w:rPr>
        <w:endnoteReference w:id="185"/>
      </w:r>
      <w:r w:rsidRPr="00F61275">
        <w:rPr>
          <w:color w:val="202122"/>
          <w:sz w:val="22"/>
        </w:rPr>
        <w:t xml:space="preserve"> had been in construction since March 1727. </w:t>
      </w:r>
      <w:r w:rsidR="00834D15" w:rsidRPr="00F61275">
        <w:rPr>
          <w:color w:val="202122"/>
          <w:sz w:val="22"/>
        </w:rPr>
        <w:t xml:space="preserve">It is unclear </w:t>
      </w:r>
      <w:r w:rsidR="008E5BEE" w:rsidRPr="00F61275">
        <w:rPr>
          <w:color w:val="202122"/>
          <w:sz w:val="22"/>
        </w:rPr>
        <w:t>when</w:t>
      </w:r>
      <w:r w:rsidR="00582434">
        <w:rPr>
          <w:color w:val="202122"/>
          <w:sz w:val="22"/>
        </w:rPr>
        <w:t>,</w:t>
      </w:r>
      <w:r w:rsidR="00410BDE">
        <w:rPr>
          <w:color w:val="202122"/>
          <w:sz w:val="22"/>
        </w:rPr>
        <w:t xml:space="preserve"> or if,</w:t>
      </w:r>
      <w:r w:rsidR="00834D15" w:rsidRPr="00F61275">
        <w:rPr>
          <w:color w:val="202122"/>
          <w:sz w:val="22"/>
        </w:rPr>
        <w:t xml:space="preserve"> Graham was paid for this instrument</w:t>
      </w:r>
      <w:r w:rsidR="00421355">
        <w:rPr>
          <w:color w:val="202122"/>
          <w:sz w:val="22"/>
        </w:rPr>
        <w:t xml:space="preserve">. </w:t>
      </w:r>
      <w:r w:rsidR="00834D15" w:rsidRPr="00F61275">
        <w:rPr>
          <w:color w:val="202122"/>
          <w:sz w:val="22"/>
        </w:rPr>
        <w:t>Molyneux already owned numerous instruments from Graham and was considerably wealthier than Bradley</w:t>
      </w:r>
      <w:r w:rsidR="00421355">
        <w:rPr>
          <w:color w:val="202122"/>
          <w:sz w:val="22"/>
        </w:rPr>
        <w:t xml:space="preserve">. </w:t>
      </w:r>
      <w:r w:rsidR="00AE73B9">
        <w:rPr>
          <w:color w:val="202122"/>
          <w:sz w:val="22"/>
        </w:rPr>
        <w:t>I</w:t>
      </w:r>
      <w:r w:rsidR="00975414">
        <w:rPr>
          <w:color w:val="202122"/>
          <w:sz w:val="22"/>
        </w:rPr>
        <w:t xml:space="preserve">n 1730, </w:t>
      </w:r>
      <w:r w:rsidR="004D6E11">
        <w:rPr>
          <w:color w:val="202122"/>
          <w:sz w:val="22"/>
        </w:rPr>
        <w:t>Graham financially assisted</w:t>
      </w:r>
      <w:r w:rsidR="0040595A">
        <w:rPr>
          <w:color w:val="202122"/>
          <w:sz w:val="22"/>
        </w:rPr>
        <w:t xml:space="preserve"> </w:t>
      </w:r>
      <w:r w:rsidR="00FA2893">
        <w:rPr>
          <w:color w:val="202122"/>
          <w:sz w:val="22"/>
        </w:rPr>
        <w:t xml:space="preserve">the renowned </w:t>
      </w:r>
      <w:r w:rsidR="0040595A">
        <w:rPr>
          <w:color w:val="202122"/>
          <w:sz w:val="22"/>
        </w:rPr>
        <w:t>horologist</w:t>
      </w:r>
      <w:r w:rsidR="004D6E11">
        <w:rPr>
          <w:color w:val="202122"/>
          <w:sz w:val="22"/>
        </w:rPr>
        <w:t xml:space="preserve"> John Harrison (1693-1776)</w:t>
      </w:r>
      <w:r w:rsidR="002873D9">
        <w:rPr>
          <w:rStyle w:val="EndnoteReference"/>
          <w:color w:val="202122"/>
          <w:sz w:val="22"/>
        </w:rPr>
        <w:endnoteReference w:id="186"/>
      </w:r>
      <w:r w:rsidR="00AE73B9">
        <w:rPr>
          <w:color w:val="202122"/>
          <w:sz w:val="22"/>
        </w:rPr>
        <w:t xml:space="preserve"> </w:t>
      </w:r>
      <w:r w:rsidR="004D6E11">
        <w:rPr>
          <w:color w:val="202122"/>
          <w:sz w:val="22"/>
        </w:rPr>
        <w:t>and a</w:t>
      </w:r>
      <w:r w:rsidR="00355C64">
        <w:rPr>
          <w:color w:val="202122"/>
          <w:sz w:val="22"/>
        </w:rPr>
        <w:t xml:space="preserve"> similar arrangement</w:t>
      </w:r>
      <w:r w:rsidR="004D6E11">
        <w:rPr>
          <w:color w:val="202122"/>
          <w:sz w:val="22"/>
        </w:rPr>
        <w:t xml:space="preserve"> with Bradley</w:t>
      </w:r>
      <w:r w:rsidR="009B112A">
        <w:rPr>
          <w:color w:val="202122"/>
          <w:sz w:val="22"/>
        </w:rPr>
        <w:t>, who had inherited a “Graham instrument”,</w:t>
      </w:r>
      <w:r w:rsidR="00FA2893">
        <w:rPr>
          <w:color w:val="202122"/>
          <w:sz w:val="22"/>
        </w:rPr>
        <w:t xml:space="preserve"> may have </w:t>
      </w:r>
      <w:r w:rsidR="00045DDE">
        <w:rPr>
          <w:color w:val="202122"/>
          <w:sz w:val="22"/>
        </w:rPr>
        <w:t>existed</w:t>
      </w:r>
      <w:r w:rsidR="00FA2893">
        <w:rPr>
          <w:color w:val="202122"/>
          <w:sz w:val="22"/>
        </w:rPr>
        <w:t>.</w:t>
      </w:r>
    </w:p>
    <w:p w14:paraId="5EC03AAE" w14:textId="77777777" w:rsidR="00490617" w:rsidRDefault="00490617" w:rsidP="00886DED">
      <w:pPr>
        <w:pStyle w:val="yiv3027778741ydp33e50738msonormal"/>
        <w:shd w:val="clear" w:color="auto" w:fill="FFFFFF"/>
        <w:spacing w:before="120" w:beforeAutospacing="0" w:after="120" w:afterAutospacing="0" w:line="360" w:lineRule="auto"/>
        <w:contextualSpacing/>
        <w:rPr>
          <w:color w:val="202122"/>
          <w:sz w:val="22"/>
        </w:rPr>
      </w:pPr>
    </w:p>
    <w:p w14:paraId="737F5F9D" w14:textId="2C12794A" w:rsidR="009F3D7B" w:rsidRDefault="00577FB7" w:rsidP="003F10EE">
      <w:pPr>
        <w:pStyle w:val="yiv3027778741ydp33e50738msonormal"/>
        <w:shd w:val="clear" w:color="auto" w:fill="FFFFFF"/>
        <w:spacing w:line="360" w:lineRule="auto"/>
        <w:contextualSpacing/>
        <w:rPr>
          <w:color w:val="202122"/>
          <w:sz w:val="22"/>
        </w:rPr>
      </w:pPr>
      <w:r w:rsidRPr="00F61275">
        <w:rPr>
          <w:color w:val="202122"/>
          <w:sz w:val="22"/>
        </w:rPr>
        <w:t>As at Kew, the telescope section was made using a round tin platted tube. The object glass was 2.85 inch aperture, 12 feet 6.3 inch focal length, with a 2.2 inch eyeglass giving 68 times magnification and a field of view of 35`. Also as before, t</w:t>
      </w:r>
      <w:r w:rsidRPr="00F61275">
        <w:rPr>
          <w:sz w:val="22"/>
          <w:szCs w:val="22"/>
        </w:rPr>
        <w:t>he observer lay on a couch below the telescope looking upwards into the eyepiece.</w:t>
      </w:r>
      <w:r w:rsidRPr="00F61275">
        <w:rPr>
          <w:color w:val="202122"/>
          <w:sz w:val="22"/>
        </w:rPr>
        <w:t xml:space="preserve"> </w:t>
      </w:r>
      <w:r w:rsidRPr="00F61275">
        <w:rPr>
          <w:color w:val="202122"/>
          <w:sz w:val="22"/>
          <w:szCs w:val="22"/>
        </w:rPr>
        <w:t>The instruments improved design incorporated</w:t>
      </w:r>
      <w:r w:rsidRPr="00F61275">
        <w:rPr>
          <w:sz w:val="22"/>
          <w:szCs w:val="22"/>
        </w:rPr>
        <w:t>, a “fore-arch which is of brass, and comprehends twelve degrees and a half, or six degrees and a quarter on each side of the point answering to the zenith, [determined by a plumb line, as at Kew] is fixed firmly to the tube, exactly against the cross wires placed in the common focus of the object-glass and eyeglass.</w:t>
      </w:r>
      <w:r w:rsidRPr="00F61275">
        <w:rPr>
          <w:color w:val="202122"/>
          <w:sz w:val="22"/>
          <w:szCs w:val="22"/>
        </w:rPr>
        <w:t xml:space="preserve"> </w:t>
      </w:r>
      <w:r w:rsidRPr="00F61275">
        <w:rPr>
          <w:sz w:val="22"/>
          <w:szCs w:val="22"/>
        </w:rPr>
        <w:t xml:space="preserve">Parallel to the arch of the divisions, and at the same height, but behind the telescope, there is another arch, called, from its position, the back-arch; fixed firmly to the wall in the plane of the meridian, and serving to adjust and direct the fore-arch, and to hold the micrometer, which is screwed fast to it at the time of making observations: the fine steel screw of the micrometer is made to push the telescope at </w:t>
      </w:r>
      <w:r w:rsidRPr="00F61275">
        <w:rPr>
          <w:sz w:val="22"/>
          <w:szCs w:val="22"/>
        </w:rPr>
        <w:lastRenderedPageBreak/>
        <w:t>that time in the plane of the meridian, the telescope being drawn in a contrary direction to bear against the screw, by means of a weight fastened to a cord which passes over a pulley”.</w:t>
      </w:r>
      <w:r w:rsidR="00541A27">
        <w:rPr>
          <w:rStyle w:val="EndnoteReference"/>
          <w:sz w:val="22"/>
          <w:szCs w:val="22"/>
        </w:rPr>
        <w:endnoteReference w:id="187"/>
      </w:r>
      <w:r w:rsidRPr="00F61275">
        <w:rPr>
          <w:color w:val="202122"/>
          <w:sz w:val="22"/>
        </w:rPr>
        <w:t xml:space="preserve"> The instrument weighed 15 pounds 3 ounces and like the “Parallax instrument” at Kew, it was suspended</w:t>
      </w:r>
      <w:r w:rsidR="008F5642" w:rsidRPr="00F61275">
        <w:rPr>
          <w:color w:val="202122"/>
          <w:sz w:val="22"/>
        </w:rPr>
        <w:t xml:space="preserve"> </w:t>
      </w:r>
      <w:r w:rsidR="00711816" w:rsidRPr="00F61275">
        <w:rPr>
          <w:color w:val="202122"/>
          <w:sz w:val="22"/>
        </w:rPr>
        <w:t xml:space="preserve">vertically </w:t>
      </w:r>
      <w:r w:rsidR="008F5642" w:rsidRPr="00F61275">
        <w:rPr>
          <w:color w:val="202122"/>
          <w:sz w:val="22"/>
        </w:rPr>
        <w:t>inside and through the house</w:t>
      </w:r>
      <w:r w:rsidR="008831DE" w:rsidRPr="00F61275">
        <w:rPr>
          <w:color w:val="202122"/>
          <w:sz w:val="22"/>
        </w:rPr>
        <w:t>,</w:t>
      </w:r>
      <w:r w:rsidR="008F5642" w:rsidRPr="00F61275">
        <w:rPr>
          <w:color w:val="202122"/>
          <w:sz w:val="22"/>
        </w:rPr>
        <w:t xml:space="preserve"> </w:t>
      </w:r>
      <w:r w:rsidR="00F6428F" w:rsidRPr="00F61275">
        <w:rPr>
          <w:color w:val="202122"/>
          <w:sz w:val="22"/>
        </w:rPr>
        <w:t>from</w:t>
      </w:r>
      <w:r w:rsidR="008F5642" w:rsidRPr="00F61275">
        <w:rPr>
          <w:color w:val="202122"/>
          <w:sz w:val="22"/>
        </w:rPr>
        <w:t xml:space="preserve"> a </w:t>
      </w:r>
      <w:r w:rsidR="007F3837" w:rsidRPr="00F61275">
        <w:rPr>
          <w:color w:val="202122"/>
          <w:sz w:val="22"/>
        </w:rPr>
        <w:t>`</w:t>
      </w:r>
      <w:r w:rsidR="008F5642" w:rsidRPr="00F61275">
        <w:rPr>
          <w:color w:val="202122"/>
          <w:sz w:val="22"/>
        </w:rPr>
        <w:t>bracket</w:t>
      </w:r>
      <w:r w:rsidR="007F3837" w:rsidRPr="00F61275">
        <w:rPr>
          <w:color w:val="202122"/>
          <w:sz w:val="22"/>
        </w:rPr>
        <w:t>`</w:t>
      </w:r>
      <w:r w:rsidR="008F5642" w:rsidRPr="00F61275">
        <w:rPr>
          <w:color w:val="202122"/>
          <w:sz w:val="22"/>
        </w:rPr>
        <w:t xml:space="preserve"> </w:t>
      </w:r>
      <w:r w:rsidR="00880637" w:rsidRPr="00F61275">
        <w:rPr>
          <w:color w:val="202122"/>
          <w:sz w:val="22"/>
        </w:rPr>
        <w:t xml:space="preserve">made </w:t>
      </w:r>
      <w:r w:rsidR="008F5642" w:rsidRPr="00F61275">
        <w:rPr>
          <w:color w:val="202122"/>
          <w:sz w:val="22"/>
        </w:rPr>
        <w:t xml:space="preserve">by </w:t>
      </w:r>
      <w:r w:rsidR="000E4978">
        <w:rPr>
          <w:color w:val="202122"/>
          <w:sz w:val="22"/>
        </w:rPr>
        <w:t xml:space="preserve">the </w:t>
      </w:r>
      <w:r w:rsidR="008C64B0">
        <w:rPr>
          <w:color w:val="202122"/>
          <w:sz w:val="22"/>
        </w:rPr>
        <w:t xml:space="preserve">instrument maker </w:t>
      </w:r>
      <w:r w:rsidR="008F5642" w:rsidRPr="00F61275">
        <w:rPr>
          <w:color w:val="202122"/>
          <w:sz w:val="22"/>
        </w:rPr>
        <w:t xml:space="preserve">Mr </w:t>
      </w:r>
      <w:r w:rsidR="00544716" w:rsidRPr="00F61275">
        <w:rPr>
          <w:color w:val="202122"/>
          <w:sz w:val="22"/>
        </w:rPr>
        <w:t xml:space="preserve">George </w:t>
      </w:r>
      <w:r w:rsidR="008F5642" w:rsidRPr="00F61275">
        <w:rPr>
          <w:color w:val="202122"/>
          <w:sz w:val="22"/>
        </w:rPr>
        <w:t>Hearne</w:t>
      </w:r>
      <w:r w:rsidR="006B738F">
        <w:rPr>
          <w:color w:val="202122"/>
          <w:sz w:val="22"/>
        </w:rPr>
        <w:t>.</w:t>
      </w:r>
    </w:p>
    <w:p w14:paraId="4D2A21D5" w14:textId="77777777" w:rsidR="003F10EE" w:rsidRDefault="003F10EE" w:rsidP="003F10EE">
      <w:pPr>
        <w:pStyle w:val="yiv3027778741ydp33e50738msonormal"/>
        <w:shd w:val="clear" w:color="auto" w:fill="FFFFFF"/>
        <w:spacing w:before="120" w:beforeAutospacing="0" w:after="120" w:afterAutospacing="0" w:line="360" w:lineRule="auto"/>
        <w:contextualSpacing/>
        <w:rPr>
          <w:color w:val="202122"/>
          <w:sz w:val="22"/>
        </w:rPr>
      </w:pPr>
    </w:p>
    <w:p w14:paraId="36241312" w14:textId="491987E6" w:rsidR="00577FB7" w:rsidRPr="00F61275" w:rsidRDefault="00BB4BB3" w:rsidP="003F10EE">
      <w:pPr>
        <w:pStyle w:val="yiv3027778741ydp33e50738msonormal"/>
        <w:shd w:val="clear" w:color="auto" w:fill="FFFFFF"/>
        <w:spacing w:before="120" w:beforeAutospacing="0" w:after="120" w:afterAutospacing="0" w:line="360" w:lineRule="auto"/>
        <w:contextualSpacing/>
        <w:rPr>
          <w:color w:val="202122"/>
          <w:sz w:val="22"/>
        </w:rPr>
      </w:pPr>
      <w:r w:rsidRPr="00F61275">
        <w:rPr>
          <w:color w:val="202122"/>
          <w:sz w:val="22"/>
        </w:rPr>
        <w:t>After Samuel Molyneux`s death, w</w:t>
      </w:r>
      <w:r w:rsidR="00577FB7" w:rsidRPr="00F61275">
        <w:rPr>
          <w:color w:val="202122"/>
          <w:sz w:val="22"/>
        </w:rPr>
        <w:t>riting about the Wanstead “Parallactik sector”</w:t>
      </w:r>
      <w:r w:rsidRPr="00F61275">
        <w:rPr>
          <w:color w:val="202122"/>
          <w:sz w:val="22"/>
        </w:rPr>
        <w:t xml:space="preserve"> </w:t>
      </w:r>
      <w:r w:rsidR="00577FB7" w:rsidRPr="00F61275">
        <w:rPr>
          <w:color w:val="202122"/>
          <w:sz w:val="22"/>
        </w:rPr>
        <w:t>Bradley, a skilled and meticulous observer, said</w:t>
      </w:r>
      <w:r w:rsidR="00613D11" w:rsidRPr="00F61275">
        <w:rPr>
          <w:color w:val="202122"/>
          <w:sz w:val="22"/>
        </w:rPr>
        <w:t>…</w:t>
      </w:r>
    </w:p>
    <w:p w14:paraId="1D6C8A56" w14:textId="746A2B1A" w:rsidR="00577FB7" w:rsidRPr="00F61275" w:rsidRDefault="00577FB7" w:rsidP="00577FB7">
      <w:pPr>
        <w:pStyle w:val="yiv3027778741ydp33e50738msonormal"/>
        <w:shd w:val="clear" w:color="auto" w:fill="FFFFFF"/>
        <w:spacing w:before="0" w:beforeAutospacing="0" w:after="0" w:afterAutospacing="0" w:line="360" w:lineRule="auto"/>
        <w:rPr>
          <w:i/>
          <w:iCs/>
          <w:sz w:val="22"/>
          <w:szCs w:val="22"/>
        </w:rPr>
      </w:pPr>
      <w:r w:rsidRPr="00F61275">
        <w:rPr>
          <w:i/>
          <w:iCs/>
          <w:color w:val="202122"/>
          <w:sz w:val="22"/>
        </w:rPr>
        <w:t>“having it always at hand...it may be securely depended upon to half a second...the arch could reach to 6 ¼ degrees of my Zenith... gave me an opportunity of making choice of several stars, very different both in magnitude and situation...there was variety enough of small ones; and not less than twelve, that I could observe through all the seasons of the year; they being bright enough to be seen in day-time, when nearest the Sun”…“</w:t>
      </w:r>
      <w:r w:rsidRPr="00F61275">
        <w:rPr>
          <w:i/>
          <w:iCs/>
          <w:sz w:val="22"/>
          <w:szCs w:val="22"/>
        </w:rPr>
        <w:t>The consideration likewise of being able by another instrument to confirm the truth of the observations hitherto made with Mr. Molyneux's was no small inducement to me; but the chief of all was, the opportunity I should thereby have of trying in what manner other stars were affected by the same cause, whatever it was”</w:t>
      </w:r>
      <w:r w:rsidR="00870A9F" w:rsidRPr="00F61275">
        <w:rPr>
          <w:i/>
          <w:iCs/>
          <w:sz w:val="22"/>
          <w:szCs w:val="22"/>
        </w:rPr>
        <w:t>.</w:t>
      </w:r>
      <w:r w:rsidR="00541A27" w:rsidRPr="0017632F">
        <w:rPr>
          <w:rStyle w:val="EndnoteReference"/>
          <w:sz w:val="22"/>
          <w:szCs w:val="22"/>
        </w:rPr>
        <w:endnoteReference w:id="188"/>
      </w:r>
    </w:p>
    <w:p w14:paraId="6E677755" w14:textId="1FFE5CF4" w:rsidR="00DA3F7D" w:rsidRPr="00F61275" w:rsidRDefault="00BB4BB3" w:rsidP="00886DED">
      <w:pPr>
        <w:pStyle w:val="yiv3027778741ydp33e50738msonormal"/>
        <w:shd w:val="clear" w:color="auto" w:fill="FFFFFF"/>
        <w:spacing w:before="120" w:beforeAutospacing="0" w:after="120" w:afterAutospacing="0" w:line="360" w:lineRule="auto"/>
        <w:rPr>
          <w:sz w:val="22"/>
          <w:szCs w:val="22"/>
        </w:rPr>
      </w:pPr>
      <w:r w:rsidRPr="00F61275">
        <w:rPr>
          <w:sz w:val="22"/>
          <w:szCs w:val="22"/>
        </w:rPr>
        <w:t xml:space="preserve">Previously, </w:t>
      </w:r>
      <w:r w:rsidR="00577FB7" w:rsidRPr="00F61275">
        <w:rPr>
          <w:sz w:val="22"/>
          <w:szCs w:val="22"/>
        </w:rPr>
        <w:t xml:space="preserve">Samuel Molyneux </w:t>
      </w:r>
      <w:r w:rsidR="003740AF" w:rsidRPr="00F61275">
        <w:rPr>
          <w:sz w:val="22"/>
          <w:szCs w:val="22"/>
        </w:rPr>
        <w:t xml:space="preserve">had </w:t>
      </w:r>
      <w:r w:rsidR="00B109C2" w:rsidRPr="00F61275">
        <w:rPr>
          <w:sz w:val="22"/>
          <w:szCs w:val="22"/>
        </w:rPr>
        <w:t>written</w:t>
      </w:r>
      <w:r w:rsidR="003E0C31">
        <w:rPr>
          <w:sz w:val="22"/>
          <w:szCs w:val="22"/>
        </w:rPr>
        <w:t xml:space="preserve">, </w:t>
      </w:r>
      <w:r w:rsidR="00577FB7" w:rsidRPr="00F61275">
        <w:rPr>
          <w:i/>
          <w:iCs/>
          <w:sz w:val="22"/>
          <w:szCs w:val="22"/>
        </w:rPr>
        <w:t>”Now Mr. Bradley's instrument is set up, and we go on comparing note from this time. [Memorandum. My instrument was set up August 19, 1727. J. B. ]”.</w:t>
      </w:r>
      <w:r w:rsidR="00541A27" w:rsidRPr="0017632F">
        <w:rPr>
          <w:rStyle w:val="EndnoteReference"/>
          <w:sz w:val="22"/>
          <w:szCs w:val="22"/>
        </w:rPr>
        <w:endnoteReference w:id="189"/>
      </w:r>
      <w:r w:rsidR="00577FB7" w:rsidRPr="0017632F">
        <w:rPr>
          <w:sz w:val="22"/>
          <w:szCs w:val="22"/>
        </w:rPr>
        <w:t xml:space="preserve"> </w:t>
      </w:r>
      <w:r w:rsidR="00606A36" w:rsidRPr="00F61275">
        <w:rPr>
          <w:sz w:val="22"/>
          <w:szCs w:val="22"/>
        </w:rPr>
        <w:t xml:space="preserve">This </w:t>
      </w:r>
      <w:r w:rsidR="00D6440F" w:rsidRPr="00F61275">
        <w:rPr>
          <w:sz w:val="22"/>
          <w:szCs w:val="22"/>
        </w:rPr>
        <w:t xml:space="preserve">appears to </w:t>
      </w:r>
      <w:r w:rsidR="00606A36" w:rsidRPr="00F61275">
        <w:rPr>
          <w:sz w:val="22"/>
          <w:szCs w:val="22"/>
        </w:rPr>
        <w:t xml:space="preserve">indicate </w:t>
      </w:r>
      <w:r w:rsidR="00577FB7" w:rsidRPr="00F61275">
        <w:rPr>
          <w:sz w:val="22"/>
          <w:szCs w:val="22"/>
        </w:rPr>
        <w:t xml:space="preserve">Molyneux`s intention that both instruments </w:t>
      </w:r>
      <w:r w:rsidR="00665D2C">
        <w:rPr>
          <w:sz w:val="22"/>
          <w:szCs w:val="22"/>
        </w:rPr>
        <w:t>c</w:t>
      </w:r>
      <w:r w:rsidR="00577FB7" w:rsidRPr="00F61275">
        <w:rPr>
          <w:sz w:val="22"/>
          <w:szCs w:val="22"/>
        </w:rPr>
        <w:t>ould continue to make and record ongoing observations, each instrument now being conveniently located for the observer.</w:t>
      </w:r>
      <w:r w:rsidR="00133A56" w:rsidRPr="00F61275">
        <w:rPr>
          <w:sz w:val="22"/>
          <w:szCs w:val="22"/>
        </w:rPr>
        <w:t xml:space="preserve"> </w:t>
      </w:r>
      <w:r w:rsidR="00606A36" w:rsidRPr="00F61275">
        <w:rPr>
          <w:sz w:val="22"/>
          <w:szCs w:val="22"/>
        </w:rPr>
        <w:t xml:space="preserve">Additionally, </w:t>
      </w:r>
      <w:r w:rsidR="00133A56" w:rsidRPr="00F61275">
        <w:rPr>
          <w:sz w:val="22"/>
          <w:szCs w:val="22"/>
        </w:rPr>
        <w:t>in 172</w:t>
      </w:r>
      <w:r w:rsidR="00296145" w:rsidRPr="00F61275">
        <w:rPr>
          <w:sz w:val="22"/>
          <w:szCs w:val="22"/>
        </w:rPr>
        <w:t>7</w:t>
      </w:r>
      <w:r w:rsidR="00133A56" w:rsidRPr="00F61275">
        <w:rPr>
          <w:sz w:val="22"/>
          <w:szCs w:val="22"/>
        </w:rPr>
        <w:t xml:space="preserve"> Samuel Molyneux gave some of his papers to Dr. Robert Smith (1689-1768) Plumian professor of astronomy at Cambridge, inviting him to </w:t>
      </w:r>
      <w:r w:rsidR="00E615E3">
        <w:rPr>
          <w:sz w:val="22"/>
          <w:szCs w:val="22"/>
        </w:rPr>
        <w:t>stay</w:t>
      </w:r>
      <w:r w:rsidR="00133A56" w:rsidRPr="00F61275">
        <w:rPr>
          <w:sz w:val="22"/>
          <w:szCs w:val="22"/>
        </w:rPr>
        <w:t xml:space="preserve"> in Kew House to complete his proposed investigations.</w:t>
      </w:r>
      <w:r w:rsidR="000A62B0" w:rsidRPr="00F61275">
        <w:rPr>
          <w:sz w:val="22"/>
          <w:szCs w:val="22"/>
        </w:rPr>
        <w:t xml:space="preserve"> </w:t>
      </w:r>
      <w:r w:rsidR="003740AF" w:rsidRPr="00F61275">
        <w:rPr>
          <w:sz w:val="22"/>
          <w:szCs w:val="22"/>
        </w:rPr>
        <w:t xml:space="preserve">Smith </w:t>
      </w:r>
      <w:r w:rsidR="004B3B0B">
        <w:rPr>
          <w:sz w:val="22"/>
          <w:szCs w:val="22"/>
        </w:rPr>
        <w:t>said</w:t>
      </w:r>
      <w:r w:rsidR="003E0C31">
        <w:rPr>
          <w:sz w:val="22"/>
          <w:szCs w:val="22"/>
        </w:rPr>
        <w:t>,</w:t>
      </w:r>
      <w:r w:rsidR="003740AF" w:rsidRPr="00F61275">
        <w:rPr>
          <w:sz w:val="22"/>
          <w:szCs w:val="22"/>
        </w:rPr>
        <w:t xml:space="preserve"> </w:t>
      </w:r>
      <w:r w:rsidR="000A62B0" w:rsidRPr="00F61275">
        <w:rPr>
          <w:sz w:val="22"/>
          <w:szCs w:val="22"/>
        </w:rPr>
        <w:t>“</w:t>
      </w:r>
      <w:r w:rsidR="000A62B0" w:rsidRPr="00F61275">
        <w:rPr>
          <w:i/>
          <w:iCs/>
          <w:sz w:val="22"/>
          <w:szCs w:val="22"/>
        </w:rPr>
        <w:t>he gave me the following papers and was pleased to invite me to make use of his home and apparatus of instruments, in order to finish what he had left imperfect”</w:t>
      </w:r>
      <w:r w:rsidR="000A62B0" w:rsidRPr="00F61275">
        <w:rPr>
          <w:sz w:val="22"/>
          <w:szCs w:val="22"/>
        </w:rPr>
        <w:t>.</w:t>
      </w:r>
      <w:r w:rsidR="00541A27">
        <w:rPr>
          <w:rStyle w:val="EndnoteReference"/>
          <w:sz w:val="22"/>
          <w:szCs w:val="22"/>
        </w:rPr>
        <w:endnoteReference w:id="190"/>
      </w:r>
    </w:p>
    <w:p w14:paraId="01E93EC9" w14:textId="2D7A4489" w:rsidR="00577FB7" w:rsidRPr="00F61275" w:rsidRDefault="00577FB7" w:rsidP="00886DED">
      <w:pPr>
        <w:pStyle w:val="yiv3027778741ydp33e50738msonormal"/>
        <w:shd w:val="clear" w:color="auto" w:fill="FFFFFF"/>
        <w:spacing w:before="0" w:beforeAutospacing="0" w:after="0" w:afterAutospacing="0"/>
        <w:rPr>
          <w:sz w:val="22"/>
          <w:szCs w:val="22"/>
        </w:rPr>
      </w:pPr>
      <w:r w:rsidRPr="00F61275">
        <w:rPr>
          <w:sz w:val="22"/>
          <w:szCs w:val="22"/>
        </w:rPr>
        <w:t>6.1.  Observations and measurements from Wanstead commence.</w:t>
      </w:r>
      <w:r w:rsidRPr="00F61275">
        <w:rPr>
          <w:color w:val="202122"/>
          <w:sz w:val="22"/>
          <w:szCs w:val="22"/>
        </w:rPr>
        <w:t xml:space="preserve"> Relative velocities and the distance of the Stars. `</w:t>
      </w:r>
      <w:r w:rsidR="00310026" w:rsidRPr="00F61275">
        <w:rPr>
          <w:color w:val="202122"/>
          <w:sz w:val="22"/>
          <w:szCs w:val="22"/>
        </w:rPr>
        <w:t>A</w:t>
      </w:r>
      <w:r w:rsidRPr="00F61275">
        <w:rPr>
          <w:color w:val="202122"/>
          <w:sz w:val="22"/>
          <w:szCs w:val="22"/>
        </w:rPr>
        <w:t xml:space="preserve"> new law of nature`</w:t>
      </w:r>
      <w:r w:rsidR="003D72C0">
        <w:rPr>
          <w:color w:val="202122"/>
          <w:sz w:val="22"/>
          <w:szCs w:val="22"/>
        </w:rPr>
        <w:t>.</w:t>
      </w:r>
    </w:p>
    <w:p w14:paraId="6C1A636F" w14:textId="267EB9FC" w:rsidR="00577FB7"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After August 1727, Bradley repeated and expanded upon the original Kew observations, using the supplementary Graham </w:t>
      </w:r>
      <w:r w:rsidRPr="00F61275">
        <w:rPr>
          <w:color w:val="202122"/>
          <w:sz w:val="22"/>
        </w:rPr>
        <w:t>“Parallactik Sector”</w:t>
      </w:r>
      <w:r w:rsidRPr="00F61275">
        <w:rPr>
          <w:color w:val="202122"/>
          <w:sz w:val="22"/>
          <w:szCs w:val="22"/>
        </w:rPr>
        <w:t xml:space="preserve"> at Wanstead. The number of observations from Kew diminishing and </w:t>
      </w:r>
      <w:r w:rsidR="0066330E">
        <w:rPr>
          <w:color w:val="202122"/>
          <w:sz w:val="22"/>
          <w:szCs w:val="22"/>
        </w:rPr>
        <w:t>end</w:t>
      </w:r>
      <w:r w:rsidRPr="00F61275">
        <w:rPr>
          <w:color w:val="202122"/>
          <w:sz w:val="22"/>
          <w:szCs w:val="22"/>
        </w:rPr>
        <w:t xml:space="preserve">ing on 29 December 1727. </w:t>
      </w:r>
      <w:r w:rsidR="00743B47">
        <w:rPr>
          <w:color w:val="202122"/>
          <w:sz w:val="22"/>
          <w:szCs w:val="22"/>
        </w:rPr>
        <w:t>O</w:t>
      </w:r>
      <w:r w:rsidR="00F00723">
        <w:rPr>
          <w:color w:val="202122"/>
          <w:sz w:val="22"/>
          <w:szCs w:val="22"/>
        </w:rPr>
        <w:t>ver a period of twenty years</w:t>
      </w:r>
      <w:r w:rsidR="00743B47">
        <w:rPr>
          <w:color w:val="202122"/>
          <w:sz w:val="22"/>
          <w:szCs w:val="22"/>
        </w:rPr>
        <w:t>,</w:t>
      </w:r>
      <w:r w:rsidR="00743B47" w:rsidRPr="00743B47">
        <w:rPr>
          <w:color w:val="202122"/>
          <w:sz w:val="22"/>
          <w:szCs w:val="22"/>
        </w:rPr>
        <w:t xml:space="preserve"> </w:t>
      </w:r>
      <w:r w:rsidR="00743B47">
        <w:rPr>
          <w:color w:val="202122"/>
          <w:sz w:val="22"/>
          <w:szCs w:val="22"/>
        </w:rPr>
        <w:t>u</w:t>
      </w:r>
      <w:r w:rsidR="00743B47" w:rsidRPr="00F61275">
        <w:rPr>
          <w:color w:val="202122"/>
          <w:sz w:val="22"/>
          <w:szCs w:val="22"/>
        </w:rPr>
        <w:t>sing the Wanstead Parallactik Sector</w:t>
      </w:r>
      <w:r w:rsidR="00743B47">
        <w:rPr>
          <w:color w:val="202122"/>
          <w:sz w:val="22"/>
          <w:szCs w:val="22"/>
        </w:rPr>
        <w:t>,</w:t>
      </w:r>
      <w:r w:rsidRPr="00F61275">
        <w:rPr>
          <w:color w:val="202122"/>
          <w:sz w:val="22"/>
          <w:szCs w:val="22"/>
        </w:rPr>
        <w:t xml:space="preserve"> </w:t>
      </w:r>
      <w:r w:rsidR="00F00723">
        <w:rPr>
          <w:color w:val="202122"/>
          <w:sz w:val="22"/>
          <w:szCs w:val="22"/>
        </w:rPr>
        <w:t>up to</w:t>
      </w:r>
      <w:r w:rsidRPr="00F61275">
        <w:rPr>
          <w:color w:val="202122"/>
          <w:sz w:val="22"/>
          <w:szCs w:val="22"/>
        </w:rPr>
        <w:t xml:space="preserve"> seventy stars in total, including twelve bright ones, were </w:t>
      </w:r>
      <w:r w:rsidR="00743B47">
        <w:rPr>
          <w:color w:val="202122"/>
          <w:sz w:val="22"/>
          <w:szCs w:val="22"/>
        </w:rPr>
        <w:t xml:space="preserve">recurrently </w:t>
      </w:r>
      <w:r w:rsidRPr="00F61275">
        <w:rPr>
          <w:color w:val="202122"/>
          <w:sz w:val="22"/>
          <w:szCs w:val="22"/>
        </w:rPr>
        <w:t>observed and measured, often 50 to 60 times</w:t>
      </w:r>
      <w:r w:rsidR="0012362E" w:rsidRPr="00F61275">
        <w:rPr>
          <w:color w:val="202122"/>
          <w:sz w:val="22"/>
          <w:szCs w:val="22"/>
        </w:rPr>
        <w:t xml:space="preserve">. This included stars in opposition and </w:t>
      </w:r>
      <w:r w:rsidR="008C65C0" w:rsidRPr="00F61275">
        <w:rPr>
          <w:color w:val="202122"/>
          <w:sz w:val="22"/>
          <w:szCs w:val="22"/>
        </w:rPr>
        <w:t xml:space="preserve">in </w:t>
      </w:r>
      <w:r w:rsidR="0012362E" w:rsidRPr="00F61275">
        <w:rPr>
          <w:color w:val="202122"/>
          <w:sz w:val="22"/>
          <w:szCs w:val="22"/>
        </w:rPr>
        <w:t>quadrature to Gamma Draconis.</w:t>
      </w:r>
      <w:r w:rsidRPr="00F61275">
        <w:rPr>
          <w:color w:val="202122"/>
          <w:sz w:val="22"/>
          <w:szCs w:val="22"/>
        </w:rPr>
        <w:t xml:space="preserve"> </w:t>
      </w:r>
      <w:r w:rsidR="00F00723">
        <w:rPr>
          <w:color w:val="202122"/>
          <w:sz w:val="22"/>
          <w:szCs w:val="22"/>
        </w:rPr>
        <w:t xml:space="preserve">For example, </w:t>
      </w:r>
      <w:r w:rsidR="00F00723" w:rsidRPr="00060074">
        <w:rPr>
          <w:color w:val="202122"/>
          <w:sz w:val="22"/>
        </w:rPr>
        <w:t>35 Camelopardalis (“Telescopica in Auriga”</w:t>
      </w:r>
      <w:r w:rsidR="00743B47">
        <w:rPr>
          <w:color w:val="202122"/>
          <w:sz w:val="22"/>
        </w:rPr>
        <w:t>)</w:t>
      </w:r>
      <w:r w:rsidR="00F00723">
        <w:rPr>
          <w:color w:val="202122"/>
          <w:sz w:val="22"/>
        </w:rPr>
        <w:t xml:space="preserve"> </w:t>
      </w:r>
      <w:r w:rsidR="00F00723">
        <w:rPr>
          <w:color w:val="202122"/>
          <w:sz w:val="22"/>
          <w:szCs w:val="22"/>
        </w:rPr>
        <w:t xml:space="preserve">was measured 44 times. </w:t>
      </w:r>
      <w:r w:rsidRPr="00F61275">
        <w:rPr>
          <w:color w:val="202122"/>
          <w:sz w:val="22"/>
          <w:szCs w:val="22"/>
        </w:rPr>
        <w:t>By April 1728, Bradley appears to have fully reinforced and confirmed the original measurements from Kew of what was later called “the new discovered motion” or “aberration of light”</w:t>
      </w:r>
      <w:r w:rsidR="00020933" w:rsidRPr="00F61275">
        <w:rPr>
          <w:color w:val="202122"/>
          <w:sz w:val="22"/>
          <w:szCs w:val="22"/>
        </w:rPr>
        <w:t xml:space="preserve"> phenomenon</w:t>
      </w:r>
      <w:r w:rsidRPr="00F61275">
        <w:rPr>
          <w:color w:val="202122"/>
          <w:sz w:val="22"/>
          <w:szCs w:val="22"/>
        </w:rPr>
        <w:t xml:space="preserve">.  Regrettably, on 13th April 1728, at the age of thirty-eight, Samuel Molyneux died in suspicious and disputed circumstances. Having written to the second Astronomer Royal, Dr Edmond Halley, in </w:t>
      </w:r>
      <w:r w:rsidRPr="00F61275">
        <w:rPr>
          <w:color w:val="202122"/>
          <w:sz w:val="22"/>
          <w:szCs w:val="22"/>
        </w:rPr>
        <w:lastRenderedPageBreak/>
        <w:t xml:space="preserve">December 1728, on 5th January 1729 Bradley announced a “new discovered motion” to the Royal Society, </w:t>
      </w:r>
      <w:r w:rsidR="005C3785" w:rsidRPr="00F61275">
        <w:rPr>
          <w:color w:val="202122"/>
          <w:sz w:val="22"/>
          <w:szCs w:val="22"/>
        </w:rPr>
        <w:t xml:space="preserve">a draft </w:t>
      </w:r>
      <w:r w:rsidRPr="00F61275">
        <w:rPr>
          <w:color w:val="202122"/>
          <w:sz w:val="22"/>
          <w:szCs w:val="22"/>
        </w:rPr>
        <w:t>read on 9</w:t>
      </w:r>
      <w:r w:rsidRPr="00F61275">
        <w:rPr>
          <w:color w:val="202122"/>
          <w:sz w:val="22"/>
          <w:szCs w:val="22"/>
          <w:vertAlign w:val="superscript"/>
        </w:rPr>
        <w:t>th</w:t>
      </w:r>
      <w:r w:rsidRPr="00F61275">
        <w:rPr>
          <w:color w:val="202122"/>
          <w:sz w:val="22"/>
          <w:szCs w:val="22"/>
        </w:rPr>
        <w:t xml:space="preserve"> January 1729.</w:t>
      </w:r>
    </w:p>
    <w:p w14:paraId="4B657EEE" w14:textId="63A8E6D2" w:rsidR="00577FB7" w:rsidRPr="00F61275" w:rsidRDefault="00577FB7" w:rsidP="00577FB7">
      <w:pPr>
        <w:pStyle w:val="NormalWeb"/>
        <w:shd w:val="clear" w:color="auto" w:fill="FFFFFF"/>
        <w:spacing w:before="120" w:beforeAutospacing="0" w:after="120" w:afterAutospacing="0" w:line="360" w:lineRule="auto"/>
        <w:ind w:right="-46"/>
        <w:rPr>
          <w:i/>
          <w:sz w:val="22"/>
          <w:szCs w:val="22"/>
        </w:rPr>
      </w:pPr>
      <w:r w:rsidRPr="00F61275">
        <w:rPr>
          <w:i/>
          <w:sz w:val="22"/>
          <w:szCs w:val="22"/>
        </w:rPr>
        <w:t xml:space="preserve">“Sir, You Having been pleased to express your Satisfaction with what I had an Opportunity some time ago, of telling you in Conversation, concerning some Observations, that were making by our late worthy and ingenious Friend, the honourable </w:t>
      </w:r>
      <w:r w:rsidRPr="00F61275">
        <w:rPr>
          <w:i/>
          <w:iCs/>
          <w:sz w:val="22"/>
          <w:szCs w:val="22"/>
        </w:rPr>
        <w:t>Samuel Molyneux</w:t>
      </w:r>
      <w:r w:rsidRPr="00F61275">
        <w:rPr>
          <w:i/>
          <w:sz w:val="22"/>
          <w:szCs w:val="22"/>
        </w:rPr>
        <w:t xml:space="preserve"> Esquire and which have since been continued and repeated by myself, in order to determine the </w:t>
      </w:r>
      <w:r w:rsidRPr="00F61275">
        <w:rPr>
          <w:i/>
          <w:iCs/>
          <w:sz w:val="22"/>
          <w:szCs w:val="22"/>
        </w:rPr>
        <w:t>Parallax</w:t>
      </w:r>
      <w:r w:rsidRPr="00F61275">
        <w:rPr>
          <w:i/>
          <w:sz w:val="22"/>
          <w:szCs w:val="22"/>
        </w:rPr>
        <w:t xml:space="preserve"> of the </w:t>
      </w:r>
      <w:r w:rsidRPr="00F61275">
        <w:rPr>
          <w:i/>
          <w:iCs/>
          <w:sz w:val="22"/>
          <w:szCs w:val="22"/>
        </w:rPr>
        <w:t>fix`t Stars; I now beg leave to lay before you a more particular account of them</w:t>
      </w:r>
      <w:r w:rsidRPr="00F61275">
        <w:rPr>
          <w:i/>
          <w:sz w:val="22"/>
          <w:szCs w:val="22"/>
        </w:rPr>
        <w:t>”.</w:t>
      </w:r>
      <w:r w:rsidR="00541A27" w:rsidRPr="00221049">
        <w:rPr>
          <w:rStyle w:val="EndnoteReference"/>
          <w:iCs/>
          <w:sz w:val="22"/>
          <w:szCs w:val="22"/>
        </w:rPr>
        <w:endnoteReference w:id="191"/>
      </w:r>
    </w:p>
    <w:p w14:paraId="31B77B73" w14:textId="09EF03B1" w:rsidR="00572D12"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Although annual</w:t>
      </w:r>
      <w:r w:rsidR="00C00D16" w:rsidRPr="00F61275">
        <w:rPr>
          <w:color w:val="202122"/>
          <w:sz w:val="22"/>
          <w:szCs w:val="22"/>
        </w:rPr>
        <w:t xml:space="preserve"> stellar</w:t>
      </w:r>
      <w:r w:rsidRPr="00F61275">
        <w:rPr>
          <w:color w:val="202122"/>
          <w:sz w:val="22"/>
          <w:szCs w:val="22"/>
        </w:rPr>
        <w:t xml:space="preserve"> parallax remained undetermined,</w:t>
      </w:r>
      <w:r w:rsidRPr="00F61275">
        <w:rPr>
          <w:i/>
          <w:iCs/>
          <w:color w:val="202122"/>
          <w:sz w:val="22"/>
          <w:szCs w:val="22"/>
        </w:rPr>
        <w:t xml:space="preserve"> “Giving an Account of a new discovered Motion of the Fix`d Stars”,</w:t>
      </w:r>
      <w:r w:rsidR="00754109" w:rsidRPr="0017632F">
        <w:rPr>
          <w:rStyle w:val="EndnoteReference"/>
          <w:color w:val="202122"/>
          <w:sz w:val="22"/>
          <w:szCs w:val="22"/>
        </w:rPr>
        <w:endnoteReference w:id="192"/>
      </w:r>
      <w:r w:rsidRPr="0017632F">
        <w:rPr>
          <w:color w:val="202122"/>
          <w:sz w:val="22"/>
          <w:szCs w:val="22"/>
        </w:rPr>
        <w:t xml:space="preserve"> </w:t>
      </w:r>
      <w:r w:rsidRPr="00F61275">
        <w:rPr>
          <w:color w:val="202122"/>
          <w:sz w:val="22"/>
          <w:szCs w:val="22"/>
        </w:rPr>
        <w:t>Bradley asserted that if the speed of light from the star was fi</w:t>
      </w:r>
      <w:r w:rsidR="00877FF1">
        <w:rPr>
          <w:color w:val="202122"/>
          <w:sz w:val="22"/>
          <w:szCs w:val="22"/>
        </w:rPr>
        <w:t>nite</w:t>
      </w:r>
      <w:r w:rsidRPr="00F61275">
        <w:rPr>
          <w:color w:val="202122"/>
          <w:sz w:val="22"/>
          <w:szCs w:val="22"/>
        </w:rPr>
        <w:t>, the annual orbital changes of direction and speed [velocity] of the earth with respect to the star must cause visual displacement effects to be observed, due to the cyclically varying `relative velocities`. Also, that th</w:t>
      </w:r>
      <w:r w:rsidR="00CC4CC1" w:rsidRPr="00F61275">
        <w:rPr>
          <w:color w:val="202122"/>
          <w:sz w:val="22"/>
          <w:szCs w:val="22"/>
        </w:rPr>
        <w:t>e</w:t>
      </w:r>
      <w:r w:rsidRPr="00F61275">
        <w:rPr>
          <w:color w:val="202122"/>
          <w:sz w:val="22"/>
          <w:szCs w:val="22"/>
        </w:rPr>
        <w:t xml:space="preserve"> effect </w:t>
      </w:r>
      <w:r w:rsidR="00DE29FA" w:rsidRPr="00F61275">
        <w:rPr>
          <w:color w:val="202122"/>
          <w:sz w:val="22"/>
          <w:szCs w:val="22"/>
        </w:rPr>
        <w:t>sh</w:t>
      </w:r>
      <w:r w:rsidRPr="00F61275">
        <w:rPr>
          <w:color w:val="202122"/>
          <w:sz w:val="22"/>
          <w:szCs w:val="22"/>
        </w:rPr>
        <w:t>ould occur with all stars</w:t>
      </w:r>
      <w:r w:rsidR="004165E3">
        <w:rPr>
          <w:color w:val="202122"/>
          <w:sz w:val="22"/>
          <w:szCs w:val="22"/>
        </w:rPr>
        <w:t>, t</w:t>
      </w:r>
      <w:r w:rsidR="00601F59" w:rsidRPr="00F61275">
        <w:rPr>
          <w:color w:val="202122"/>
          <w:sz w:val="22"/>
          <w:szCs w:val="22"/>
        </w:rPr>
        <w:t>h</w:t>
      </w:r>
      <w:r w:rsidR="00CC4CC1" w:rsidRPr="00F61275">
        <w:rPr>
          <w:color w:val="202122"/>
          <w:sz w:val="22"/>
          <w:szCs w:val="22"/>
        </w:rPr>
        <w:t>e</w:t>
      </w:r>
      <w:r w:rsidR="00601F59" w:rsidRPr="00F61275">
        <w:rPr>
          <w:color w:val="202122"/>
          <w:sz w:val="22"/>
          <w:szCs w:val="22"/>
        </w:rPr>
        <w:t xml:space="preserve"> </w:t>
      </w:r>
      <w:r w:rsidR="006A3EF4" w:rsidRPr="00F61275">
        <w:rPr>
          <w:color w:val="202122"/>
          <w:sz w:val="22"/>
          <w:szCs w:val="22"/>
        </w:rPr>
        <w:t xml:space="preserve">yearly </w:t>
      </w:r>
      <w:r w:rsidR="00CC4CC1" w:rsidRPr="00F61275">
        <w:rPr>
          <w:color w:val="202122"/>
          <w:sz w:val="22"/>
          <w:szCs w:val="22"/>
        </w:rPr>
        <w:t>cycle</w:t>
      </w:r>
      <w:r w:rsidR="00601F59" w:rsidRPr="00F61275">
        <w:rPr>
          <w:color w:val="202122"/>
          <w:sz w:val="22"/>
          <w:szCs w:val="22"/>
        </w:rPr>
        <w:t xml:space="preserve"> </w:t>
      </w:r>
      <w:r w:rsidRPr="00F61275">
        <w:rPr>
          <w:color w:val="202122"/>
          <w:sz w:val="22"/>
          <w:szCs w:val="22"/>
        </w:rPr>
        <w:t>of minute displacements in Declination and Right Ascension</w:t>
      </w:r>
      <w:r w:rsidR="00A347DF" w:rsidRPr="00F61275">
        <w:rPr>
          <w:color w:val="202122"/>
          <w:sz w:val="22"/>
          <w:szCs w:val="22"/>
        </w:rPr>
        <w:t xml:space="preserve"> creating </w:t>
      </w:r>
      <w:r w:rsidR="00CC4CC1" w:rsidRPr="00F61275">
        <w:rPr>
          <w:color w:val="202122"/>
          <w:sz w:val="22"/>
          <w:szCs w:val="22"/>
        </w:rPr>
        <w:t>a pattern</w:t>
      </w:r>
      <w:r w:rsidRPr="00F61275">
        <w:rPr>
          <w:color w:val="202122"/>
          <w:sz w:val="22"/>
          <w:szCs w:val="22"/>
        </w:rPr>
        <w:t xml:space="preserve"> determined by the</w:t>
      </w:r>
      <w:r w:rsidR="00601F59" w:rsidRPr="00F61275">
        <w:rPr>
          <w:color w:val="202122"/>
          <w:sz w:val="22"/>
          <w:szCs w:val="22"/>
        </w:rPr>
        <w:t xml:space="preserve"> stars</w:t>
      </w:r>
      <w:r w:rsidRPr="00F61275">
        <w:rPr>
          <w:color w:val="202122"/>
          <w:sz w:val="22"/>
          <w:szCs w:val="22"/>
        </w:rPr>
        <w:t xml:space="preserve"> position with respect to the ecliptic plane</w:t>
      </w:r>
      <w:r w:rsidR="00891AC9" w:rsidRPr="00F61275">
        <w:rPr>
          <w:color w:val="202122"/>
          <w:sz w:val="22"/>
          <w:szCs w:val="22"/>
        </w:rPr>
        <w:t xml:space="preserve">. </w:t>
      </w:r>
      <w:r w:rsidRPr="00F61275">
        <w:rPr>
          <w:sz w:val="22"/>
          <w:szCs w:val="22"/>
        </w:rPr>
        <w:t>Bradley stated</w:t>
      </w:r>
      <w:r w:rsidRPr="00F61275">
        <w:rPr>
          <w:i/>
          <w:iCs/>
          <w:sz w:val="22"/>
          <w:szCs w:val="22"/>
        </w:rPr>
        <w:t>, “liable to an aberration, or a kind of parallax, on account of the relative velocity between light and the earth in its annual motion”.</w:t>
      </w:r>
      <w:r w:rsidR="00541A27" w:rsidRPr="0017632F">
        <w:rPr>
          <w:rStyle w:val="EndnoteReference"/>
          <w:sz w:val="22"/>
          <w:szCs w:val="22"/>
        </w:rPr>
        <w:endnoteReference w:id="193"/>
      </w:r>
      <w:r w:rsidRPr="0017632F">
        <w:rPr>
          <w:sz w:val="22"/>
          <w:szCs w:val="22"/>
        </w:rPr>
        <w:t xml:space="preserve"> </w:t>
      </w:r>
      <w:r w:rsidRPr="00F61275">
        <w:rPr>
          <w:color w:val="202122"/>
          <w:sz w:val="22"/>
          <w:szCs w:val="22"/>
        </w:rPr>
        <w:t>This realisation explained the</w:t>
      </w:r>
      <w:r w:rsidR="00891AC9" w:rsidRPr="00F61275">
        <w:rPr>
          <w:color w:val="202122"/>
          <w:sz w:val="22"/>
          <w:szCs w:val="22"/>
        </w:rPr>
        <w:t xml:space="preserve"> </w:t>
      </w:r>
      <w:r w:rsidRPr="00F61275">
        <w:rPr>
          <w:color w:val="202122"/>
          <w:sz w:val="22"/>
          <w:szCs w:val="22"/>
        </w:rPr>
        <w:t>cyclic changes of stellar position</w:t>
      </w:r>
      <w:r w:rsidR="00891AC9" w:rsidRPr="00F61275">
        <w:rPr>
          <w:color w:val="202122"/>
          <w:sz w:val="22"/>
          <w:szCs w:val="22"/>
        </w:rPr>
        <w:t xml:space="preserve"> </w:t>
      </w:r>
      <w:r w:rsidR="004D7FA7" w:rsidRPr="00F61275">
        <w:rPr>
          <w:color w:val="202122"/>
          <w:sz w:val="22"/>
          <w:szCs w:val="22"/>
        </w:rPr>
        <w:t>which they had observed</w:t>
      </w:r>
      <w:r w:rsidR="002D0986">
        <w:rPr>
          <w:color w:val="202122"/>
          <w:sz w:val="22"/>
          <w:szCs w:val="22"/>
        </w:rPr>
        <w:t xml:space="preserve"> </w:t>
      </w:r>
      <w:r w:rsidR="00A77602">
        <w:rPr>
          <w:color w:val="202122"/>
          <w:sz w:val="22"/>
          <w:szCs w:val="22"/>
        </w:rPr>
        <w:t xml:space="preserve">occurring </w:t>
      </w:r>
      <w:r w:rsidR="002D0986">
        <w:rPr>
          <w:color w:val="202122"/>
          <w:sz w:val="22"/>
          <w:szCs w:val="22"/>
        </w:rPr>
        <w:t xml:space="preserve">with </w:t>
      </w:r>
      <w:r w:rsidR="004D7FA7">
        <w:rPr>
          <w:color w:val="202122"/>
          <w:sz w:val="22"/>
          <w:szCs w:val="22"/>
        </w:rPr>
        <w:t>a</w:t>
      </w:r>
      <w:r w:rsidR="00606440">
        <w:rPr>
          <w:color w:val="202122"/>
          <w:sz w:val="22"/>
          <w:szCs w:val="22"/>
        </w:rPr>
        <w:t xml:space="preserve">n ongoing </w:t>
      </w:r>
      <w:r w:rsidR="00FC5A4E">
        <w:rPr>
          <w:color w:val="202122"/>
          <w:sz w:val="22"/>
          <w:szCs w:val="22"/>
        </w:rPr>
        <w:t>three monthly</w:t>
      </w:r>
      <w:r w:rsidR="00A77602">
        <w:rPr>
          <w:color w:val="202122"/>
          <w:sz w:val="22"/>
          <w:szCs w:val="22"/>
        </w:rPr>
        <w:t xml:space="preserve"> or</w:t>
      </w:r>
      <w:r w:rsidR="00FC5A4E">
        <w:rPr>
          <w:color w:val="202122"/>
          <w:sz w:val="22"/>
          <w:szCs w:val="22"/>
        </w:rPr>
        <w:t xml:space="preserve"> </w:t>
      </w:r>
      <w:r w:rsidR="002E5DC2">
        <w:rPr>
          <w:color w:val="202122"/>
          <w:sz w:val="22"/>
          <w:szCs w:val="22"/>
        </w:rPr>
        <w:t>quadrature</w:t>
      </w:r>
      <w:r w:rsidR="00891AC9" w:rsidRPr="00F61275">
        <w:rPr>
          <w:color w:val="202122"/>
          <w:sz w:val="22"/>
          <w:szCs w:val="22"/>
        </w:rPr>
        <w:t xml:space="preserve"> phase</w:t>
      </w:r>
      <w:r w:rsidR="004D7FA7">
        <w:rPr>
          <w:color w:val="202122"/>
          <w:sz w:val="22"/>
          <w:szCs w:val="22"/>
        </w:rPr>
        <w:t xml:space="preserve"> difference</w:t>
      </w:r>
      <w:r w:rsidR="00891AC9" w:rsidRPr="00F61275">
        <w:rPr>
          <w:color w:val="202122"/>
          <w:sz w:val="22"/>
          <w:szCs w:val="22"/>
        </w:rPr>
        <w:t xml:space="preserve"> with</w:t>
      </w:r>
      <w:r w:rsidR="004D7FA7">
        <w:rPr>
          <w:color w:val="202122"/>
          <w:sz w:val="22"/>
          <w:szCs w:val="22"/>
        </w:rPr>
        <w:t xml:space="preserve"> respect to </w:t>
      </w:r>
      <w:r w:rsidR="00891AC9" w:rsidRPr="00F61275">
        <w:rPr>
          <w:color w:val="202122"/>
          <w:sz w:val="22"/>
          <w:szCs w:val="22"/>
        </w:rPr>
        <w:t>parallactic displacement</w:t>
      </w:r>
      <w:r w:rsidR="004D7FA7">
        <w:rPr>
          <w:color w:val="202122"/>
          <w:sz w:val="22"/>
          <w:szCs w:val="22"/>
        </w:rPr>
        <w:t xml:space="preserve"> </w:t>
      </w:r>
      <w:r w:rsidRPr="00F61275">
        <w:rPr>
          <w:color w:val="202122"/>
          <w:sz w:val="22"/>
          <w:szCs w:val="22"/>
        </w:rPr>
        <w:t xml:space="preserve">and </w:t>
      </w:r>
      <w:r w:rsidR="004165E3">
        <w:rPr>
          <w:color w:val="202122"/>
          <w:sz w:val="22"/>
          <w:szCs w:val="22"/>
        </w:rPr>
        <w:t xml:space="preserve">it </w:t>
      </w:r>
      <w:r w:rsidRPr="00F61275">
        <w:rPr>
          <w:color w:val="202122"/>
          <w:sz w:val="22"/>
          <w:szCs w:val="22"/>
        </w:rPr>
        <w:t xml:space="preserve">also </w:t>
      </w:r>
      <w:r w:rsidR="00E87A82">
        <w:rPr>
          <w:color w:val="202122"/>
          <w:sz w:val="22"/>
          <w:szCs w:val="22"/>
        </w:rPr>
        <w:t>facilitated</w:t>
      </w:r>
      <w:r w:rsidRPr="00F61275">
        <w:rPr>
          <w:color w:val="202122"/>
          <w:sz w:val="22"/>
          <w:szCs w:val="22"/>
        </w:rPr>
        <w:t xml:space="preserve"> a </w:t>
      </w:r>
      <w:r w:rsidR="00E87A82">
        <w:rPr>
          <w:color w:val="202122"/>
          <w:sz w:val="22"/>
          <w:szCs w:val="22"/>
        </w:rPr>
        <w:t xml:space="preserve">new </w:t>
      </w:r>
      <w:r w:rsidRPr="00F61275">
        <w:rPr>
          <w:color w:val="202122"/>
          <w:sz w:val="22"/>
          <w:szCs w:val="22"/>
        </w:rPr>
        <w:t xml:space="preserve">determination for the speed of light. </w:t>
      </w:r>
      <w:r w:rsidR="00AD1EAC" w:rsidRPr="00F61275">
        <w:rPr>
          <w:color w:val="202122"/>
          <w:sz w:val="22"/>
          <w:szCs w:val="22"/>
        </w:rPr>
        <w:t xml:space="preserve">Molyneux and Bradley`s </w:t>
      </w:r>
      <w:r w:rsidR="00907003" w:rsidRPr="00F61275">
        <w:rPr>
          <w:color w:val="202122"/>
          <w:sz w:val="22"/>
          <w:szCs w:val="22"/>
        </w:rPr>
        <w:t xml:space="preserve">precise </w:t>
      </w:r>
      <w:r w:rsidR="00AD1EAC" w:rsidRPr="00F61275">
        <w:rPr>
          <w:color w:val="202122"/>
          <w:sz w:val="22"/>
          <w:szCs w:val="22"/>
        </w:rPr>
        <w:t xml:space="preserve">measurements </w:t>
      </w:r>
      <w:r w:rsidRPr="00F61275">
        <w:rPr>
          <w:color w:val="202122"/>
          <w:sz w:val="22"/>
          <w:szCs w:val="22"/>
        </w:rPr>
        <w:t xml:space="preserve">also suggested that </w:t>
      </w:r>
      <w:r w:rsidR="007F3837" w:rsidRPr="00F61275">
        <w:rPr>
          <w:color w:val="202122"/>
          <w:sz w:val="22"/>
          <w:szCs w:val="22"/>
        </w:rPr>
        <w:t>annual</w:t>
      </w:r>
      <w:r w:rsidR="00C00D16" w:rsidRPr="00F61275">
        <w:rPr>
          <w:color w:val="202122"/>
          <w:sz w:val="22"/>
          <w:szCs w:val="22"/>
        </w:rPr>
        <w:t xml:space="preserve"> stellar</w:t>
      </w:r>
      <w:r w:rsidR="007F3837" w:rsidRPr="00F61275">
        <w:rPr>
          <w:color w:val="202122"/>
          <w:sz w:val="22"/>
          <w:szCs w:val="22"/>
        </w:rPr>
        <w:t xml:space="preserve"> </w:t>
      </w:r>
      <w:r w:rsidRPr="00F61275">
        <w:rPr>
          <w:color w:val="202122"/>
          <w:sz w:val="22"/>
          <w:szCs w:val="22"/>
        </w:rPr>
        <w:t xml:space="preserve">parallax was too small to be measured at the </w:t>
      </w:r>
      <w:r w:rsidR="004123C3" w:rsidRPr="00F61275">
        <w:rPr>
          <w:color w:val="202122"/>
          <w:sz w:val="22"/>
          <w:szCs w:val="22"/>
        </w:rPr>
        <w:t xml:space="preserve">positional </w:t>
      </w:r>
      <w:r w:rsidRPr="00F61275">
        <w:rPr>
          <w:color w:val="202122"/>
          <w:sz w:val="22"/>
          <w:szCs w:val="22"/>
        </w:rPr>
        <w:t xml:space="preserve">resolution available to </w:t>
      </w:r>
      <w:r w:rsidR="00AD1EAC" w:rsidRPr="00F61275">
        <w:rPr>
          <w:color w:val="202122"/>
          <w:sz w:val="22"/>
          <w:szCs w:val="22"/>
        </w:rPr>
        <w:t>them</w:t>
      </w:r>
      <w:r w:rsidR="00E759A4" w:rsidRPr="00F61275">
        <w:rPr>
          <w:color w:val="202122"/>
          <w:sz w:val="22"/>
          <w:szCs w:val="22"/>
        </w:rPr>
        <w:t xml:space="preserve"> and</w:t>
      </w:r>
      <w:bookmarkStart w:id="12" w:name="_Hlk187900078"/>
      <w:r w:rsidR="00940D53" w:rsidRPr="00F61275">
        <w:rPr>
          <w:color w:val="202122"/>
          <w:sz w:val="22"/>
          <w:szCs w:val="22"/>
        </w:rPr>
        <w:t xml:space="preserve"> </w:t>
      </w:r>
      <w:r w:rsidR="00015516" w:rsidRPr="00F61275">
        <w:rPr>
          <w:color w:val="202122"/>
          <w:sz w:val="22"/>
          <w:szCs w:val="22"/>
        </w:rPr>
        <w:t>that values of up to 40” obtained by previous observers</w:t>
      </w:r>
      <w:r w:rsidR="000D0BCD" w:rsidRPr="00F61275">
        <w:rPr>
          <w:color w:val="202122"/>
          <w:sz w:val="22"/>
          <w:szCs w:val="22"/>
        </w:rPr>
        <w:t>, for example</w:t>
      </w:r>
      <w:r w:rsidR="00015516" w:rsidRPr="00F61275">
        <w:rPr>
          <w:color w:val="202122"/>
          <w:sz w:val="22"/>
          <w:szCs w:val="22"/>
        </w:rPr>
        <w:t xml:space="preserve"> Jean Picard</w:t>
      </w:r>
      <w:r w:rsidR="0082004E">
        <w:rPr>
          <w:rStyle w:val="EndnoteReference"/>
          <w:color w:val="202122"/>
          <w:sz w:val="22"/>
          <w:szCs w:val="22"/>
        </w:rPr>
        <w:endnoteReference w:id="194"/>
      </w:r>
      <w:r w:rsidR="00015516" w:rsidRPr="00F61275">
        <w:rPr>
          <w:color w:val="202122"/>
          <w:sz w:val="22"/>
          <w:szCs w:val="22"/>
        </w:rPr>
        <w:t xml:space="preserve"> and John Flamsteed,</w:t>
      </w:r>
      <w:r w:rsidR="001261B8">
        <w:rPr>
          <w:rStyle w:val="EndnoteReference"/>
          <w:color w:val="202122"/>
          <w:sz w:val="22"/>
          <w:szCs w:val="22"/>
        </w:rPr>
        <w:endnoteReference w:id="195"/>
      </w:r>
      <w:r w:rsidR="00015516" w:rsidRPr="00F61275">
        <w:rPr>
          <w:color w:val="202122"/>
          <w:sz w:val="22"/>
          <w:szCs w:val="22"/>
        </w:rPr>
        <w:t xml:space="preserve"> </w:t>
      </w:r>
      <w:r w:rsidR="00810515">
        <w:rPr>
          <w:color w:val="202122"/>
          <w:sz w:val="22"/>
          <w:szCs w:val="22"/>
        </w:rPr>
        <w:t xml:space="preserve">had </w:t>
      </w:r>
      <w:r w:rsidR="00015516" w:rsidRPr="00F61275">
        <w:rPr>
          <w:color w:val="202122"/>
          <w:sz w:val="22"/>
          <w:szCs w:val="22"/>
        </w:rPr>
        <w:t xml:space="preserve">unknowingly unaccounted the positional displacement effects of an </w:t>
      </w:r>
      <w:r w:rsidR="000448B2" w:rsidRPr="00F61275">
        <w:rPr>
          <w:color w:val="202122"/>
          <w:sz w:val="22"/>
          <w:szCs w:val="22"/>
        </w:rPr>
        <w:t>`</w:t>
      </w:r>
      <w:r w:rsidR="00015516" w:rsidRPr="00F61275">
        <w:rPr>
          <w:color w:val="202122"/>
          <w:sz w:val="22"/>
          <w:szCs w:val="22"/>
        </w:rPr>
        <w:t>aberration of light</w:t>
      </w:r>
      <w:r w:rsidR="000448B2" w:rsidRPr="00F61275">
        <w:rPr>
          <w:color w:val="202122"/>
          <w:sz w:val="22"/>
          <w:szCs w:val="22"/>
        </w:rPr>
        <w:t>`</w:t>
      </w:r>
      <w:r w:rsidR="00015516" w:rsidRPr="00F61275">
        <w:rPr>
          <w:color w:val="202122"/>
          <w:sz w:val="22"/>
          <w:szCs w:val="22"/>
        </w:rPr>
        <w:t xml:space="preserve"> phenomenon</w:t>
      </w:r>
      <w:bookmarkEnd w:id="12"/>
      <w:r w:rsidR="00DE6831">
        <w:rPr>
          <w:color w:val="202122"/>
          <w:sz w:val="22"/>
          <w:szCs w:val="22"/>
        </w:rPr>
        <w:t>.</w:t>
      </w:r>
    </w:p>
    <w:p w14:paraId="52F9A3A6" w14:textId="428B92FE" w:rsidR="00F052CC" w:rsidRPr="00F61275" w:rsidRDefault="00907003" w:rsidP="00577FB7">
      <w:pPr>
        <w:pStyle w:val="NormalWeb"/>
        <w:shd w:val="clear" w:color="auto" w:fill="FFFFFF"/>
        <w:spacing w:before="120" w:beforeAutospacing="0" w:after="120" w:afterAutospacing="0" w:line="360" w:lineRule="auto"/>
        <w:ind w:right="-46"/>
        <w:rPr>
          <w:sz w:val="22"/>
          <w:szCs w:val="22"/>
        </w:rPr>
      </w:pPr>
      <w:r w:rsidRPr="00F61275">
        <w:rPr>
          <w:sz w:val="22"/>
          <w:szCs w:val="22"/>
        </w:rPr>
        <w:t>Samuel Molyneux`s statement</w:t>
      </w:r>
      <w:r w:rsidR="00934C25">
        <w:rPr>
          <w:sz w:val="22"/>
          <w:szCs w:val="22"/>
        </w:rPr>
        <w:t xml:space="preserve"> </w:t>
      </w:r>
      <w:r w:rsidRPr="00F61275">
        <w:rPr>
          <w:sz w:val="22"/>
          <w:szCs w:val="22"/>
        </w:rPr>
        <w:t xml:space="preserve">in the Kew records, </w:t>
      </w:r>
      <w:r w:rsidR="00577FB7" w:rsidRPr="00F61275">
        <w:rPr>
          <w:bCs/>
          <w:i/>
          <w:iCs/>
          <w:sz w:val="22"/>
          <w:szCs w:val="22"/>
        </w:rPr>
        <w:t>“If there be no sensible parallax in the fixed stars, they must be above 30 millions of millions of miles off. A number, which to count twice as fast as above, would take up above 300 thousand years to tell [This is wrote in Mr. Molyneux's hand.]”</w:t>
      </w:r>
      <w:r w:rsidR="00541A27" w:rsidRPr="0017632F">
        <w:rPr>
          <w:rStyle w:val="EndnoteReference"/>
          <w:bCs/>
          <w:sz w:val="22"/>
          <w:szCs w:val="22"/>
        </w:rPr>
        <w:endnoteReference w:id="196"/>
      </w:r>
      <w:r w:rsidR="004817F7" w:rsidRPr="00F61275">
        <w:rPr>
          <w:color w:val="202122"/>
          <w:sz w:val="22"/>
          <w:szCs w:val="22"/>
        </w:rPr>
        <w:t xml:space="preserve"> </w:t>
      </w:r>
      <w:r w:rsidR="00577FB7" w:rsidRPr="00F61275">
        <w:rPr>
          <w:sz w:val="22"/>
          <w:szCs w:val="22"/>
        </w:rPr>
        <w:t>suggests his realisation that these vast stellar distances, seemingly</w:t>
      </w:r>
      <w:r w:rsidR="00F00B72" w:rsidRPr="00F61275">
        <w:rPr>
          <w:sz w:val="22"/>
          <w:szCs w:val="22"/>
        </w:rPr>
        <w:t xml:space="preserve"> greater than</w:t>
      </w:r>
      <w:r w:rsidR="00577FB7" w:rsidRPr="00F61275">
        <w:rPr>
          <w:sz w:val="22"/>
          <w:szCs w:val="22"/>
        </w:rPr>
        <w:t xml:space="preserve"> at least ~320,000 Astronomical Units, validate</w:t>
      </w:r>
      <w:r w:rsidR="00C5188D" w:rsidRPr="00F61275">
        <w:rPr>
          <w:sz w:val="22"/>
          <w:szCs w:val="22"/>
        </w:rPr>
        <w:t>d</w:t>
      </w:r>
      <w:r w:rsidR="00577FB7" w:rsidRPr="00F61275">
        <w:rPr>
          <w:sz w:val="22"/>
          <w:szCs w:val="22"/>
        </w:rPr>
        <w:t xml:space="preserve"> the `Newtonian system` laws of motion and gravitation described in </w:t>
      </w:r>
      <w:r w:rsidR="000E1553" w:rsidRPr="00F61275">
        <w:rPr>
          <w:sz w:val="22"/>
          <w:szCs w:val="22"/>
        </w:rPr>
        <w:t xml:space="preserve">the </w:t>
      </w:r>
      <w:r w:rsidR="00577FB7" w:rsidRPr="00F61275">
        <w:rPr>
          <w:sz w:val="22"/>
          <w:szCs w:val="22"/>
        </w:rPr>
        <w:t xml:space="preserve">`Principia`. </w:t>
      </w:r>
      <w:r w:rsidR="00356BEE" w:rsidRPr="00F61275">
        <w:rPr>
          <w:sz w:val="22"/>
          <w:szCs w:val="22"/>
        </w:rPr>
        <w:t xml:space="preserve">Newton </w:t>
      </w:r>
      <w:r w:rsidR="00AA1286">
        <w:rPr>
          <w:sz w:val="22"/>
          <w:szCs w:val="22"/>
        </w:rPr>
        <w:t xml:space="preserve">had </w:t>
      </w:r>
      <w:r w:rsidR="00C5188D" w:rsidRPr="00F61275">
        <w:rPr>
          <w:sz w:val="22"/>
          <w:szCs w:val="22"/>
        </w:rPr>
        <w:t>stated,</w:t>
      </w:r>
      <w:r w:rsidR="00356BEE" w:rsidRPr="00F61275">
        <w:rPr>
          <w:i/>
          <w:iCs/>
          <w:sz w:val="22"/>
          <w:szCs w:val="22"/>
        </w:rPr>
        <w:t xml:space="preserve"> “since the fixed stars have no sensible parallax arising from the annual motion of the earth, their forces will produce no sensible effects in the region of our system, because of the immense distance of these bodies from us”.</w:t>
      </w:r>
      <w:r w:rsidR="00541A27" w:rsidRPr="0017632F">
        <w:rPr>
          <w:rStyle w:val="EndnoteReference"/>
          <w:sz w:val="22"/>
          <w:szCs w:val="22"/>
        </w:rPr>
        <w:endnoteReference w:id="197"/>
      </w:r>
      <w:r w:rsidR="00356BEE" w:rsidRPr="00F61275">
        <w:rPr>
          <w:i/>
          <w:iCs/>
          <w:sz w:val="22"/>
          <w:szCs w:val="22"/>
        </w:rPr>
        <w:t xml:space="preserve"> </w:t>
      </w:r>
      <w:r w:rsidR="00356BEE" w:rsidRPr="00F61275">
        <w:rPr>
          <w:sz w:val="22"/>
          <w:szCs w:val="22"/>
        </w:rPr>
        <w:t xml:space="preserve">After Molyneux`s death, Bradley </w:t>
      </w:r>
      <w:r w:rsidR="00F91E0A" w:rsidRPr="00F61275">
        <w:rPr>
          <w:sz w:val="22"/>
          <w:szCs w:val="22"/>
        </w:rPr>
        <w:t xml:space="preserve">also </w:t>
      </w:r>
      <w:r w:rsidR="00356BEE" w:rsidRPr="00F61275">
        <w:rPr>
          <w:sz w:val="22"/>
          <w:szCs w:val="22"/>
        </w:rPr>
        <w:t xml:space="preserve">wrote, </w:t>
      </w:r>
      <w:r w:rsidR="00356BEE" w:rsidRPr="00F61275">
        <w:rPr>
          <w:i/>
          <w:iCs/>
          <w:sz w:val="22"/>
          <w:szCs w:val="22"/>
        </w:rPr>
        <w:t xml:space="preserve">“it seems very probable that the parallax of it </w:t>
      </w:r>
      <w:r w:rsidR="00356BEE" w:rsidRPr="00F61275">
        <w:rPr>
          <w:sz w:val="22"/>
          <w:szCs w:val="22"/>
        </w:rPr>
        <w:t xml:space="preserve">[Gamma Draconis] </w:t>
      </w:r>
      <w:r w:rsidR="00356BEE" w:rsidRPr="00F61275">
        <w:rPr>
          <w:i/>
          <w:iCs/>
          <w:sz w:val="22"/>
          <w:szCs w:val="22"/>
        </w:rPr>
        <w:t>is not as great as one single second and consequently that it is above 400,000 times farther from us than the Sun”</w:t>
      </w:r>
      <w:r w:rsidR="00356BEE" w:rsidRPr="00F61275">
        <w:rPr>
          <w:sz w:val="22"/>
          <w:szCs w:val="22"/>
        </w:rPr>
        <w:t>.</w:t>
      </w:r>
      <w:r w:rsidR="00541A27">
        <w:rPr>
          <w:rStyle w:val="EndnoteReference"/>
          <w:sz w:val="22"/>
          <w:szCs w:val="22"/>
        </w:rPr>
        <w:endnoteReference w:id="198"/>
      </w:r>
    </w:p>
    <w:p w14:paraId="517C43DA" w14:textId="77777777" w:rsidR="00577FB7" w:rsidRPr="00F61275" w:rsidRDefault="00577FB7" w:rsidP="00577FB7">
      <w:pPr>
        <w:pStyle w:val="NormalWeb"/>
        <w:numPr>
          <w:ilvl w:val="0"/>
          <w:numId w:val="6"/>
        </w:numPr>
        <w:shd w:val="clear" w:color="auto" w:fill="FFFFFF"/>
        <w:spacing w:before="120" w:beforeAutospacing="0" w:after="120" w:afterAutospacing="0" w:line="360" w:lineRule="auto"/>
        <w:ind w:right="-46"/>
        <w:rPr>
          <w:b/>
          <w:bCs/>
          <w:sz w:val="22"/>
          <w:szCs w:val="22"/>
        </w:rPr>
      </w:pPr>
      <w:r w:rsidRPr="00F61275">
        <w:rPr>
          <w:b/>
          <w:bCs/>
          <w:sz w:val="22"/>
          <w:szCs w:val="22"/>
        </w:rPr>
        <w:t>The `Aberration of light` phenomenon. `Speed of light` and Earth`s movement in space.</w:t>
      </w:r>
    </w:p>
    <w:p w14:paraId="2743E195" w14:textId="6245CB7C" w:rsidR="00577FB7"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Samuel Molyneux`s education and intellect </w:t>
      </w:r>
      <w:r w:rsidR="00353B0A">
        <w:rPr>
          <w:color w:val="202122"/>
          <w:sz w:val="22"/>
          <w:szCs w:val="22"/>
        </w:rPr>
        <w:t>may</w:t>
      </w:r>
      <w:r w:rsidRPr="00F61275">
        <w:rPr>
          <w:color w:val="202122"/>
          <w:sz w:val="22"/>
          <w:szCs w:val="22"/>
        </w:rPr>
        <w:t xml:space="preserve"> have allowed him to </w:t>
      </w:r>
      <w:r w:rsidR="00934C25" w:rsidRPr="00F61275">
        <w:rPr>
          <w:color w:val="202122"/>
          <w:sz w:val="22"/>
          <w:szCs w:val="22"/>
        </w:rPr>
        <w:t>comprehend</w:t>
      </w:r>
      <w:r w:rsidRPr="00F61275">
        <w:rPr>
          <w:color w:val="202122"/>
          <w:sz w:val="22"/>
          <w:szCs w:val="22"/>
        </w:rPr>
        <w:t xml:space="preserve"> the essential concepts</w:t>
      </w:r>
      <w:r w:rsidR="00322EFC" w:rsidRPr="00F61275">
        <w:rPr>
          <w:color w:val="202122"/>
          <w:sz w:val="22"/>
          <w:szCs w:val="22"/>
        </w:rPr>
        <w:t xml:space="preserve"> </w:t>
      </w:r>
      <w:r w:rsidRPr="00F61275">
        <w:rPr>
          <w:color w:val="202122"/>
          <w:sz w:val="22"/>
          <w:szCs w:val="22"/>
        </w:rPr>
        <w:t>of the “aberration of light” phenomenon then in formulation</w:t>
      </w:r>
      <w:r w:rsidR="00443CF4">
        <w:rPr>
          <w:color w:val="202122"/>
          <w:sz w:val="22"/>
          <w:szCs w:val="22"/>
        </w:rPr>
        <w:t>,</w:t>
      </w:r>
      <w:r w:rsidR="00D3540B">
        <w:rPr>
          <w:color w:val="202122"/>
          <w:sz w:val="22"/>
          <w:szCs w:val="22"/>
        </w:rPr>
        <w:t xml:space="preserve"> but a</w:t>
      </w:r>
      <w:r w:rsidRPr="00F61275">
        <w:rPr>
          <w:color w:val="202122"/>
          <w:sz w:val="22"/>
          <w:szCs w:val="22"/>
        </w:rPr>
        <w:t xml:space="preserve">s Savilian Professor of Astronomy </w:t>
      </w:r>
      <w:r w:rsidR="00466CF7" w:rsidRPr="00F61275">
        <w:rPr>
          <w:color w:val="202122"/>
          <w:sz w:val="22"/>
          <w:szCs w:val="22"/>
        </w:rPr>
        <w:t xml:space="preserve">it </w:t>
      </w:r>
      <w:r w:rsidR="003C6A47" w:rsidRPr="00F61275">
        <w:rPr>
          <w:color w:val="202122"/>
          <w:sz w:val="22"/>
          <w:szCs w:val="22"/>
        </w:rPr>
        <w:t xml:space="preserve">was Bradley`s ability </w:t>
      </w:r>
      <w:r w:rsidRPr="00F61275">
        <w:rPr>
          <w:color w:val="202122"/>
          <w:sz w:val="22"/>
          <w:szCs w:val="22"/>
        </w:rPr>
        <w:t>to de</w:t>
      </w:r>
      <w:r w:rsidR="00515267">
        <w:rPr>
          <w:color w:val="202122"/>
          <w:sz w:val="22"/>
          <w:szCs w:val="22"/>
        </w:rPr>
        <w:t>duce</w:t>
      </w:r>
      <w:r w:rsidRPr="00F61275">
        <w:rPr>
          <w:color w:val="202122"/>
          <w:sz w:val="22"/>
          <w:szCs w:val="22"/>
        </w:rPr>
        <w:t xml:space="preserve"> the solution</w:t>
      </w:r>
      <w:r w:rsidR="00322EFC" w:rsidRPr="00F61275">
        <w:rPr>
          <w:color w:val="202122"/>
          <w:sz w:val="22"/>
          <w:szCs w:val="22"/>
        </w:rPr>
        <w:t xml:space="preserve">, </w:t>
      </w:r>
      <w:r w:rsidRPr="00F61275">
        <w:rPr>
          <w:color w:val="202122"/>
          <w:sz w:val="22"/>
          <w:szCs w:val="22"/>
        </w:rPr>
        <w:t xml:space="preserve">tentatively from the results of their Kew </w:t>
      </w:r>
      <w:r w:rsidRPr="00F61275">
        <w:rPr>
          <w:color w:val="202122"/>
          <w:sz w:val="22"/>
          <w:szCs w:val="22"/>
        </w:rPr>
        <w:lastRenderedPageBreak/>
        <w:t xml:space="preserve">observations and </w:t>
      </w:r>
      <w:r w:rsidR="00E759A4" w:rsidRPr="00F61275">
        <w:rPr>
          <w:color w:val="202122"/>
          <w:sz w:val="22"/>
          <w:szCs w:val="22"/>
        </w:rPr>
        <w:t xml:space="preserve">after Molyneux`s death </w:t>
      </w:r>
      <w:r w:rsidRPr="00F61275">
        <w:rPr>
          <w:color w:val="202122"/>
          <w:sz w:val="22"/>
          <w:szCs w:val="22"/>
        </w:rPr>
        <w:t>conclusively from those</w:t>
      </w:r>
      <w:r w:rsidR="00AA3846" w:rsidRPr="00F61275">
        <w:rPr>
          <w:color w:val="202122"/>
          <w:sz w:val="22"/>
          <w:szCs w:val="22"/>
        </w:rPr>
        <w:t xml:space="preserve"> made</w:t>
      </w:r>
      <w:r w:rsidRPr="00F61275">
        <w:rPr>
          <w:color w:val="202122"/>
          <w:sz w:val="22"/>
          <w:szCs w:val="22"/>
        </w:rPr>
        <w:t xml:space="preserve"> at Wanstead,</w:t>
      </w:r>
      <w:r w:rsidR="00E759A4" w:rsidRPr="00F61275">
        <w:rPr>
          <w:color w:val="202122"/>
          <w:sz w:val="22"/>
          <w:szCs w:val="22"/>
        </w:rPr>
        <w:t xml:space="preserve"> </w:t>
      </w:r>
      <w:r w:rsidRPr="00F61275">
        <w:rPr>
          <w:color w:val="202122"/>
          <w:sz w:val="22"/>
          <w:szCs w:val="22"/>
        </w:rPr>
        <w:t>that</w:t>
      </w:r>
      <w:r w:rsidR="00915A9D" w:rsidRPr="00F61275">
        <w:rPr>
          <w:color w:val="202122"/>
          <w:sz w:val="22"/>
          <w:szCs w:val="22"/>
        </w:rPr>
        <w:t xml:space="preserve"> </w:t>
      </w:r>
      <w:r w:rsidR="0009355E">
        <w:rPr>
          <w:color w:val="202122"/>
          <w:sz w:val="22"/>
          <w:szCs w:val="22"/>
        </w:rPr>
        <w:t xml:space="preserve">fully </w:t>
      </w:r>
      <w:r w:rsidR="00F91E0A" w:rsidRPr="00F61275">
        <w:rPr>
          <w:color w:val="202122"/>
          <w:sz w:val="22"/>
          <w:szCs w:val="22"/>
        </w:rPr>
        <w:t>perceived</w:t>
      </w:r>
      <w:r w:rsidR="00627A74" w:rsidRPr="00F61275">
        <w:rPr>
          <w:color w:val="202122"/>
          <w:sz w:val="22"/>
          <w:szCs w:val="22"/>
        </w:rPr>
        <w:t xml:space="preserve"> and </w:t>
      </w:r>
      <w:r w:rsidRPr="00F61275">
        <w:rPr>
          <w:color w:val="202122"/>
          <w:sz w:val="22"/>
          <w:szCs w:val="22"/>
        </w:rPr>
        <w:t xml:space="preserve">validated it. Towards the end of 1729 Bradley composed a paper, </w:t>
      </w:r>
      <w:r w:rsidR="00D55232" w:rsidRPr="00F61275">
        <w:rPr>
          <w:color w:val="202122"/>
          <w:sz w:val="22"/>
          <w:szCs w:val="22"/>
        </w:rPr>
        <w:t>`</w:t>
      </w:r>
      <w:r w:rsidRPr="00F61275">
        <w:rPr>
          <w:sz w:val="22"/>
          <w:szCs w:val="22"/>
        </w:rPr>
        <w:t>Demonstration of the Rules relating to the Apparent Motion of the Fixed Stars upon account of the Motion of Light</w:t>
      </w:r>
      <w:r w:rsidR="00D55232" w:rsidRPr="00F61275">
        <w:rPr>
          <w:sz w:val="22"/>
          <w:szCs w:val="22"/>
        </w:rPr>
        <w:t>`</w:t>
      </w:r>
      <w:r w:rsidRPr="00F61275">
        <w:rPr>
          <w:sz w:val="22"/>
          <w:szCs w:val="22"/>
        </w:rPr>
        <w:t>, which described and explained the phenomenon in detail</w:t>
      </w:r>
      <w:r w:rsidR="002A48FF">
        <w:rPr>
          <w:sz w:val="22"/>
          <w:szCs w:val="22"/>
        </w:rPr>
        <w:t>.</w:t>
      </w:r>
      <w:r w:rsidR="00D23231">
        <w:rPr>
          <w:rStyle w:val="EndnoteReference"/>
          <w:sz w:val="22"/>
          <w:szCs w:val="22"/>
        </w:rPr>
        <w:endnoteReference w:id="199"/>
      </w:r>
    </w:p>
    <w:p w14:paraId="09D39FA9" w14:textId="0B3251EA" w:rsidR="00E13876"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Their </w:t>
      </w:r>
      <w:r w:rsidR="009906C0">
        <w:rPr>
          <w:color w:val="202122"/>
          <w:sz w:val="22"/>
          <w:szCs w:val="22"/>
        </w:rPr>
        <w:t xml:space="preserve">initial </w:t>
      </w:r>
      <w:r w:rsidRPr="00F61275">
        <w:rPr>
          <w:color w:val="202122"/>
          <w:sz w:val="22"/>
          <w:szCs w:val="22"/>
        </w:rPr>
        <w:t>`discovery`, the recognition of small</w:t>
      </w:r>
      <w:r w:rsidR="004354D2" w:rsidRPr="00F61275">
        <w:rPr>
          <w:color w:val="202122"/>
          <w:sz w:val="22"/>
          <w:szCs w:val="22"/>
        </w:rPr>
        <w:t xml:space="preserve"> cyclic</w:t>
      </w:r>
      <w:r w:rsidRPr="00F61275">
        <w:rPr>
          <w:color w:val="202122"/>
          <w:sz w:val="22"/>
          <w:szCs w:val="22"/>
        </w:rPr>
        <w:t xml:space="preserve"> stellar positional displacements</w:t>
      </w:r>
      <w:r w:rsidR="00152FB8" w:rsidRPr="00F61275">
        <w:rPr>
          <w:color w:val="202122"/>
          <w:sz w:val="22"/>
          <w:szCs w:val="22"/>
        </w:rPr>
        <w:t xml:space="preserve"> in </w:t>
      </w:r>
      <w:r w:rsidR="00225263">
        <w:rPr>
          <w:color w:val="202122"/>
          <w:sz w:val="22"/>
          <w:szCs w:val="22"/>
        </w:rPr>
        <w:t xml:space="preserve">declination </w:t>
      </w:r>
      <w:r w:rsidRPr="00F61275">
        <w:rPr>
          <w:color w:val="202122"/>
          <w:sz w:val="22"/>
          <w:szCs w:val="22"/>
        </w:rPr>
        <w:t xml:space="preserve">resulting from </w:t>
      </w:r>
      <w:r w:rsidR="00EC6BA7">
        <w:rPr>
          <w:color w:val="202122"/>
          <w:sz w:val="22"/>
          <w:szCs w:val="22"/>
        </w:rPr>
        <w:t>an</w:t>
      </w:r>
      <w:r w:rsidR="004354D2" w:rsidRPr="00F61275">
        <w:rPr>
          <w:color w:val="202122"/>
          <w:sz w:val="22"/>
          <w:szCs w:val="22"/>
        </w:rPr>
        <w:t xml:space="preserve"> </w:t>
      </w:r>
      <w:r w:rsidRPr="00F61275">
        <w:rPr>
          <w:color w:val="202122"/>
          <w:sz w:val="22"/>
          <w:szCs w:val="22"/>
        </w:rPr>
        <w:t>“aberration of light” phenomenon, was the first conclusive evidence for the</w:t>
      </w:r>
      <w:r w:rsidR="0017061D">
        <w:rPr>
          <w:color w:val="202122"/>
          <w:sz w:val="22"/>
          <w:szCs w:val="22"/>
        </w:rPr>
        <w:t xml:space="preserve"> orbital motion </w:t>
      </w:r>
      <w:r w:rsidRPr="00F61275">
        <w:rPr>
          <w:color w:val="202122"/>
          <w:sz w:val="22"/>
          <w:szCs w:val="22"/>
        </w:rPr>
        <w:t xml:space="preserve">of the Earth and the appropriateness of the theories of Aristarchus, </w:t>
      </w:r>
      <w:r w:rsidRPr="00F61275">
        <w:rPr>
          <w:sz w:val="22"/>
          <w:szCs w:val="22"/>
        </w:rPr>
        <w:t>Copernicus,</w:t>
      </w:r>
      <w:r w:rsidRPr="00F61275">
        <w:rPr>
          <w:color w:val="202122"/>
          <w:sz w:val="22"/>
          <w:szCs w:val="22"/>
        </w:rPr>
        <w:t xml:space="preserve"> and Kepler. Regarding the principles of this `aberration`</w:t>
      </w:r>
      <w:r w:rsidR="00AF40CC">
        <w:rPr>
          <w:color w:val="202122"/>
          <w:sz w:val="22"/>
          <w:szCs w:val="22"/>
        </w:rPr>
        <w:t xml:space="preserve"> and </w:t>
      </w:r>
      <w:r w:rsidRPr="00F61275">
        <w:rPr>
          <w:color w:val="202122"/>
          <w:sz w:val="22"/>
          <w:szCs w:val="22"/>
        </w:rPr>
        <w:t>informed by his earlier work</w:t>
      </w:r>
      <w:r w:rsidR="005667F4" w:rsidRPr="00F61275">
        <w:rPr>
          <w:color w:val="202122"/>
          <w:sz w:val="22"/>
          <w:szCs w:val="22"/>
        </w:rPr>
        <w:t xml:space="preserve"> for Halley</w:t>
      </w:r>
      <w:r w:rsidRPr="00F61275">
        <w:rPr>
          <w:color w:val="202122"/>
          <w:sz w:val="22"/>
          <w:szCs w:val="22"/>
        </w:rPr>
        <w:t xml:space="preserve"> on the ephemerides of Jupiter`s </w:t>
      </w:r>
      <w:r w:rsidR="009D50BB" w:rsidRPr="00F61275">
        <w:rPr>
          <w:color w:val="202122"/>
          <w:sz w:val="22"/>
          <w:szCs w:val="22"/>
        </w:rPr>
        <w:t xml:space="preserve">Galilean </w:t>
      </w:r>
      <w:r w:rsidRPr="00F61275">
        <w:rPr>
          <w:color w:val="202122"/>
          <w:sz w:val="22"/>
          <w:szCs w:val="22"/>
        </w:rPr>
        <w:t xml:space="preserve">satellites, Bradley </w:t>
      </w:r>
      <w:r w:rsidR="002C324B">
        <w:rPr>
          <w:color w:val="202122"/>
          <w:sz w:val="22"/>
          <w:szCs w:val="22"/>
        </w:rPr>
        <w:t>wrote</w:t>
      </w:r>
      <w:r w:rsidRPr="00F61275">
        <w:rPr>
          <w:color w:val="202122"/>
          <w:sz w:val="22"/>
          <w:szCs w:val="22"/>
        </w:rPr>
        <w:t xml:space="preserve">, </w:t>
      </w:r>
      <w:r w:rsidRPr="00F61275">
        <w:rPr>
          <w:i/>
          <w:iCs/>
          <w:color w:val="202122"/>
          <w:sz w:val="22"/>
          <w:szCs w:val="22"/>
        </w:rPr>
        <w:t>“</w:t>
      </w:r>
      <w:r w:rsidRPr="00F61275">
        <w:rPr>
          <w:i/>
          <w:iCs/>
          <w:sz w:val="22"/>
          <w:szCs w:val="22"/>
        </w:rPr>
        <w:t>so that when the earth is in its perihelion, the star will appear farthest distant from its true place, and nearest to it when the earth is in its aphelion”.</w:t>
      </w:r>
      <w:r w:rsidR="00541A27" w:rsidRPr="00F31C0A">
        <w:rPr>
          <w:rStyle w:val="EndnoteReference"/>
          <w:sz w:val="22"/>
          <w:szCs w:val="22"/>
        </w:rPr>
        <w:endnoteReference w:id="200"/>
      </w:r>
      <w:r w:rsidRPr="00F31C0A">
        <w:rPr>
          <w:color w:val="202122"/>
          <w:sz w:val="22"/>
          <w:szCs w:val="22"/>
        </w:rPr>
        <w:t xml:space="preserve"> </w:t>
      </w:r>
    </w:p>
    <w:p w14:paraId="7433313A" w14:textId="14AF4D3B" w:rsidR="00D20EE0" w:rsidRDefault="00F24511"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It also </w:t>
      </w:r>
      <w:r w:rsidR="00577FB7" w:rsidRPr="00F61275">
        <w:rPr>
          <w:color w:val="202122"/>
          <w:sz w:val="22"/>
          <w:szCs w:val="22"/>
        </w:rPr>
        <w:t>g</w:t>
      </w:r>
      <w:r w:rsidRPr="00F61275">
        <w:rPr>
          <w:color w:val="202122"/>
          <w:sz w:val="22"/>
          <w:szCs w:val="22"/>
        </w:rPr>
        <w:t>a</w:t>
      </w:r>
      <w:r w:rsidR="00577FB7" w:rsidRPr="00F61275">
        <w:rPr>
          <w:color w:val="202122"/>
          <w:sz w:val="22"/>
          <w:szCs w:val="22"/>
        </w:rPr>
        <w:t>ve</w:t>
      </w:r>
      <w:r w:rsidR="00B5304A" w:rsidRPr="00F61275">
        <w:rPr>
          <w:color w:val="202122"/>
          <w:sz w:val="22"/>
          <w:szCs w:val="22"/>
        </w:rPr>
        <w:t xml:space="preserve"> </w:t>
      </w:r>
      <w:r w:rsidR="00577FB7" w:rsidRPr="00F61275">
        <w:rPr>
          <w:color w:val="202122"/>
          <w:sz w:val="22"/>
          <w:szCs w:val="22"/>
        </w:rPr>
        <w:t xml:space="preserve">a means to improve on the accuracy of the previous </w:t>
      </w:r>
      <w:r w:rsidRPr="00F61275">
        <w:rPr>
          <w:color w:val="202122"/>
          <w:sz w:val="22"/>
          <w:szCs w:val="22"/>
        </w:rPr>
        <w:t>calculation</w:t>
      </w:r>
      <w:r w:rsidR="00577FB7" w:rsidRPr="00F61275">
        <w:rPr>
          <w:color w:val="202122"/>
          <w:sz w:val="22"/>
          <w:szCs w:val="22"/>
        </w:rPr>
        <w:t xml:space="preserve"> of the</w:t>
      </w:r>
      <w:r w:rsidR="00577FB7" w:rsidRPr="00F61275">
        <w:rPr>
          <w:rStyle w:val="apple-converted-space"/>
          <w:rFonts w:eastAsiaTheme="majorEastAsia"/>
          <w:color w:val="202122"/>
          <w:sz w:val="22"/>
          <w:szCs w:val="22"/>
        </w:rPr>
        <w:t> </w:t>
      </w:r>
      <w:r w:rsidR="00577FB7" w:rsidRPr="00F61275">
        <w:rPr>
          <w:sz w:val="22"/>
          <w:szCs w:val="22"/>
        </w:rPr>
        <w:t>speed of light,</w:t>
      </w:r>
      <w:r w:rsidR="00577FB7" w:rsidRPr="00F61275">
        <w:rPr>
          <w:color w:val="202122"/>
          <w:sz w:val="22"/>
          <w:szCs w:val="22"/>
        </w:rPr>
        <w:t xml:space="preserve"> </w:t>
      </w:r>
      <w:r w:rsidRPr="00F61275">
        <w:rPr>
          <w:color w:val="202122"/>
          <w:sz w:val="22"/>
          <w:szCs w:val="22"/>
        </w:rPr>
        <w:t>determined</w:t>
      </w:r>
      <w:r w:rsidR="00B36CB3" w:rsidRPr="00F61275">
        <w:rPr>
          <w:color w:val="202122"/>
          <w:sz w:val="22"/>
          <w:szCs w:val="22"/>
        </w:rPr>
        <w:t xml:space="preserve"> </w:t>
      </w:r>
      <w:r w:rsidR="00600A4E" w:rsidRPr="00F61275">
        <w:rPr>
          <w:color w:val="202122"/>
          <w:sz w:val="22"/>
          <w:szCs w:val="22"/>
        </w:rPr>
        <w:t>from</w:t>
      </w:r>
      <w:r w:rsidR="00D05AA3" w:rsidRPr="00F61275">
        <w:rPr>
          <w:color w:val="202122"/>
          <w:sz w:val="22"/>
          <w:szCs w:val="22"/>
        </w:rPr>
        <w:t xml:space="preserve"> </w:t>
      </w:r>
      <w:r w:rsidR="001277D6" w:rsidRPr="00F61275">
        <w:rPr>
          <w:color w:val="202122"/>
          <w:sz w:val="22"/>
          <w:szCs w:val="22"/>
        </w:rPr>
        <w:t xml:space="preserve">the </w:t>
      </w:r>
      <w:r w:rsidR="00D05AA3" w:rsidRPr="00F61275">
        <w:rPr>
          <w:color w:val="202122"/>
          <w:sz w:val="22"/>
          <w:szCs w:val="22"/>
        </w:rPr>
        <w:t>Paris</w:t>
      </w:r>
      <w:r w:rsidR="00F515B9" w:rsidRPr="00F61275">
        <w:rPr>
          <w:color w:val="202122"/>
          <w:sz w:val="22"/>
          <w:szCs w:val="22"/>
        </w:rPr>
        <w:t xml:space="preserve"> Observatory</w:t>
      </w:r>
      <w:r w:rsidR="00D05AA3" w:rsidRPr="00F61275">
        <w:rPr>
          <w:color w:val="202122"/>
          <w:sz w:val="22"/>
          <w:szCs w:val="22"/>
        </w:rPr>
        <w:t xml:space="preserve"> in</w:t>
      </w:r>
      <w:r w:rsidR="00B36CB3" w:rsidRPr="00F61275">
        <w:rPr>
          <w:color w:val="202122"/>
          <w:sz w:val="22"/>
          <w:szCs w:val="22"/>
        </w:rPr>
        <w:t xml:space="preserve"> 1676</w:t>
      </w:r>
      <w:r w:rsidR="00577FB7" w:rsidRPr="00F61275">
        <w:rPr>
          <w:color w:val="202122"/>
          <w:sz w:val="22"/>
          <w:szCs w:val="22"/>
        </w:rPr>
        <w:t xml:space="preserve"> by the investigations of Danish astronomer </w:t>
      </w:r>
      <w:r w:rsidR="00577FB7" w:rsidRPr="00F61275">
        <w:rPr>
          <w:sz w:val="22"/>
          <w:szCs w:val="22"/>
        </w:rPr>
        <w:t>Ole Romer</w:t>
      </w:r>
      <w:r w:rsidR="00141094" w:rsidRPr="00F61275">
        <w:rPr>
          <w:color w:val="202122"/>
          <w:sz w:val="22"/>
          <w:szCs w:val="22"/>
        </w:rPr>
        <w:t xml:space="preserve"> </w:t>
      </w:r>
      <w:r w:rsidR="00600A4E" w:rsidRPr="00F61275">
        <w:rPr>
          <w:color w:val="202122"/>
          <w:sz w:val="22"/>
          <w:szCs w:val="22"/>
        </w:rPr>
        <w:t>(1644-1710)</w:t>
      </w:r>
      <w:r w:rsidR="00EB0A81">
        <w:rPr>
          <w:color w:val="202122"/>
          <w:sz w:val="22"/>
          <w:szCs w:val="22"/>
        </w:rPr>
        <w:t>.</w:t>
      </w:r>
      <w:r w:rsidR="00EB0A81">
        <w:rPr>
          <w:rStyle w:val="EndnoteReference"/>
          <w:color w:val="202122"/>
          <w:sz w:val="22"/>
          <w:szCs w:val="22"/>
        </w:rPr>
        <w:endnoteReference w:id="201"/>
      </w:r>
      <w:r w:rsidR="00577FB7" w:rsidRPr="00F61275">
        <w:rPr>
          <w:i/>
          <w:iCs/>
          <w:color w:val="202122"/>
          <w:sz w:val="22"/>
          <w:szCs w:val="22"/>
        </w:rPr>
        <w:t xml:space="preserve"> </w:t>
      </w:r>
      <w:r w:rsidR="00577FB7" w:rsidRPr="00F61275">
        <w:rPr>
          <w:color w:val="202122"/>
          <w:sz w:val="22"/>
          <w:szCs w:val="22"/>
        </w:rPr>
        <w:t xml:space="preserve">Bradley said, </w:t>
      </w:r>
      <w:r w:rsidR="00577FB7" w:rsidRPr="00F61275">
        <w:rPr>
          <w:bCs/>
          <w:i/>
          <w:iCs/>
          <w:sz w:val="22"/>
          <w:szCs w:val="22"/>
        </w:rPr>
        <w:t xml:space="preserve">“Thus, the speed of light to the speed of the Earth's annual motion in its orbit is 10,210 to one, from whence it would follow, that light moves, or is propagated as far as from the Sun to the Earth </w:t>
      </w:r>
      <w:r w:rsidR="00577FB7" w:rsidRPr="00F61275">
        <w:rPr>
          <w:bCs/>
          <w:sz w:val="22"/>
          <w:szCs w:val="22"/>
        </w:rPr>
        <w:t xml:space="preserve">[The Astronomical Unit] </w:t>
      </w:r>
      <w:r w:rsidR="00577FB7" w:rsidRPr="00F61275">
        <w:rPr>
          <w:bCs/>
          <w:i/>
          <w:iCs/>
          <w:sz w:val="22"/>
          <w:szCs w:val="22"/>
        </w:rPr>
        <w:t>in 8 minutes 12 seconds”</w:t>
      </w:r>
      <w:r w:rsidR="00541A27" w:rsidRPr="00F31C0A">
        <w:rPr>
          <w:rStyle w:val="EndnoteReference"/>
          <w:bCs/>
          <w:sz w:val="22"/>
          <w:szCs w:val="22"/>
        </w:rPr>
        <w:endnoteReference w:id="202"/>
      </w:r>
      <w:r w:rsidR="00577FB7" w:rsidRPr="00F61275">
        <w:rPr>
          <w:bCs/>
          <w:i/>
          <w:iCs/>
          <w:sz w:val="22"/>
          <w:szCs w:val="22"/>
        </w:rPr>
        <w:t xml:space="preserve"> </w:t>
      </w:r>
      <w:r w:rsidR="00577FB7" w:rsidRPr="00F61275">
        <w:rPr>
          <w:bCs/>
          <w:sz w:val="22"/>
          <w:szCs w:val="22"/>
        </w:rPr>
        <w:t>and</w:t>
      </w:r>
      <w:r w:rsidR="004805C9" w:rsidRPr="00F61275">
        <w:rPr>
          <w:bCs/>
          <w:sz w:val="22"/>
          <w:szCs w:val="22"/>
        </w:rPr>
        <w:t xml:space="preserve"> </w:t>
      </w:r>
      <w:r w:rsidR="00577FB7" w:rsidRPr="00F61275">
        <w:rPr>
          <w:i/>
          <w:iCs/>
          <w:sz w:val="22"/>
          <w:szCs w:val="22"/>
        </w:rPr>
        <w:t>“I find the same velocity of light from my observations of small stars of the fifth or sixth, as from those of the second and third magnitude, which in all probability are placed at very different distances from us</w:t>
      </w:r>
      <w:r w:rsidR="00577FB7" w:rsidRPr="00F61275">
        <w:rPr>
          <w:sz w:val="22"/>
          <w:szCs w:val="22"/>
        </w:rPr>
        <w:t>”</w:t>
      </w:r>
      <w:r w:rsidR="00577FB7" w:rsidRPr="00F61275">
        <w:rPr>
          <w:color w:val="202122"/>
          <w:sz w:val="22"/>
          <w:szCs w:val="22"/>
        </w:rPr>
        <w:t>,</w:t>
      </w:r>
      <w:r w:rsidR="00541A27">
        <w:rPr>
          <w:rStyle w:val="EndnoteReference"/>
          <w:color w:val="202122"/>
          <w:sz w:val="22"/>
          <w:szCs w:val="22"/>
        </w:rPr>
        <w:endnoteReference w:id="203"/>
      </w:r>
      <w:r w:rsidR="00577FB7" w:rsidRPr="00F61275">
        <w:rPr>
          <w:color w:val="202122"/>
          <w:sz w:val="22"/>
          <w:szCs w:val="22"/>
        </w:rPr>
        <w:t xml:space="preserve"> </w:t>
      </w:r>
      <w:r w:rsidR="00B822BE" w:rsidRPr="00F61275">
        <w:rPr>
          <w:color w:val="202122"/>
          <w:sz w:val="22"/>
          <w:szCs w:val="22"/>
        </w:rPr>
        <w:t>contesting</w:t>
      </w:r>
      <w:r w:rsidR="00577FB7" w:rsidRPr="00F61275">
        <w:rPr>
          <w:color w:val="202122"/>
          <w:sz w:val="22"/>
          <w:szCs w:val="22"/>
        </w:rPr>
        <w:t xml:space="preserve"> Newton`s early hypothesis that bright stars, such as Sirius, </w:t>
      </w:r>
      <w:r w:rsidR="002E2A8F" w:rsidRPr="00F61275">
        <w:rPr>
          <w:color w:val="202122"/>
          <w:sz w:val="22"/>
          <w:szCs w:val="22"/>
        </w:rPr>
        <w:t xml:space="preserve">could be </w:t>
      </w:r>
      <w:r w:rsidR="00577FB7" w:rsidRPr="00F61275">
        <w:rPr>
          <w:color w:val="202122"/>
          <w:sz w:val="22"/>
          <w:szCs w:val="22"/>
        </w:rPr>
        <w:t>closest</w:t>
      </w:r>
      <w:r w:rsidR="00AF40CC">
        <w:rPr>
          <w:color w:val="202122"/>
          <w:sz w:val="22"/>
          <w:szCs w:val="22"/>
        </w:rPr>
        <w:t>.</w:t>
      </w:r>
      <w:r w:rsidR="00D20EE0">
        <w:rPr>
          <w:color w:val="202122"/>
          <w:sz w:val="22"/>
          <w:szCs w:val="22"/>
        </w:rPr>
        <w:t xml:space="preserve"> Ironically, the </w:t>
      </w:r>
      <w:r w:rsidR="00EC6BA7">
        <w:rPr>
          <w:color w:val="202122"/>
          <w:sz w:val="22"/>
          <w:szCs w:val="22"/>
        </w:rPr>
        <w:t>recognition</w:t>
      </w:r>
      <w:r w:rsidR="00D20EE0">
        <w:rPr>
          <w:color w:val="202122"/>
          <w:sz w:val="22"/>
          <w:szCs w:val="22"/>
        </w:rPr>
        <w:t xml:space="preserve"> of </w:t>
      </w:r>
      <w:r w:rsidR="00EC6BA7">
        <w:rPr>
          <w:color w:val="202122"/>
          <w:sz w:val="22"/>
          <w:szCs w:val="22"/>
        </w:rPr>
        <w:t xml:space="preserve"> an </w:t>
      </w:r>
      <w:r w:rsidR="00EC6BA7" w:rsidRPr="00F61275">
        <w:rPr>
          <w:color w:val="202122"/>
          <w:sz w:val="22"/>
          <w:szCs w:val="22"/>
        </w:rPr>
        <w:t>“aberration of light” phenomenon</w:t>
      </w:r>
      <w:r w:rsidR="00EC6BA7">
        <w:rPr>
          <w:color w:val="202122"/>
          <w:sz w:val="22"/>
          <w:szCs w:val="22"/>
        </w:rPr>
        <w:t xml:space="preserve"> </w:t>
      </w:r>
      <w:r w:rsidR="00D20EE0">
        <w:rPr>
          <w:color w:val="202122"/>
          <w:sz w:val="22"/>
          <w:szCs w:val="22"/>
        </w:rPr>
        <w:t>and its dependence on a finite velocity for the speed of light also sowed a seed for the ultimate undermining of Newtonian gravitational theory</w:t>
      </w:r>
      <w:r w:rsidR="00EC6BA7">
        <w:rPr>
          <w:color w:val="202122"/>
          <w:sz w:val="22"/>
          <w:szCs w:val="22"/>
        </w:rPr>
        <w:t>.</w:t>
      </w:r>
    </w:p>
    <w:p w14:paraId="7BA090D9" w14:textId="18896647" w:rsidR="00577FB7"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7.1.  </w:t>
      </w:r>
      <w:r w:rsidRPr="00F61275">
        <w:rPr>
          <w:rStyle w:val="apple-converted-space"/>
          <w:rFonts w:eastAsiaTheme="majorEastAsia"/>
          <w:color w:val="202122"/>
          <w:sz w:val="22"/>
          <w:szCs w:val="22"/>
        </w:rPr>
        <w:t>`Nutation </w:t>
      </w:r>
      <w:r w:rsidRPr="00F61275">
        <w:rPr>
          <w:color w:val="202122"/>
          <w:sz w:val="22"/>
          <w:szCs w:val="22"/>
        </w:rPr>
        <w:t xml:space="preserve">of the Earth's axis`. James Bradley appointed as </w:t>
      </w:r>
      <w:r w:rsidR="00F109DA" w:rsidRPr="00F61275">
        <w:rPr>
          <w:color w:val="202122"/>
          <w:sz w:val="22"/>
          <w:szCs w:val="22"/>
        </w:rPr>
        <w:t xml:space="preserve">the </w:t>
      </w:r>
      <w:r w:rsidRPr="00F61275">
        <w:rPr>
          <w:color w:val="202122"/>
          <w:sz w:val="22"/>
          <w:szCs w:val="22"/>
        </w:rPr>
        <w:t>3</w:t>
      </w:r>
      <w:r w:rsidRPr="00F61275">
        <w:rPr>
          <w:color w:val="202122"/>
          <w:sz w:val="22"/>
          <w:szCs w:val="22"/>
          <w:vertAlign w:val="superscript"/>
        </w:rPr>
        <w:t>rd</w:t>
      </w:r>
      <w:r w:rsidRPr="00F61275">
        <w:rPr>
          <w:color w:val="202122"/>
          <w:sz w:val="22"/>
          <w:szCs w:val="22"/>
        </w:rPr>
        <w:t xml:space="preserve"> Astronomer Royal.</w:t>
      </w:r>
    </w:p>
    <w:p w14:paraId="4A50EA19" w14:textId="40A9B6CB" w:rsidR="004354D2"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After Samuel Molyneux`s death, Bradley continued to observe with the Wanstead Parallactik Sector to verify and develop the second major `discovery</w:t>
      </w:r>
      <w:r w:rsidR="00EA4690" w:rsidRPr="00F61275">
        <w:rPr>
          <w:color w:val="202122"/>
          <w:sz w:val="22"/>
          <w:szCs w:val="22"/>
        </w:rPr>
        <w:t>`,</w:t>
      </w:r>
      <w:r w:rsidRPr="00F61275">
        <w:rPr>
          <w:color w:val="202122"/>
          <w:sz w:val="22"/>
          <w:szCs w:val="22"/>
        </w:rPr>
        <w:t xml:space="preserve"> tentatively emerging in 1728, the</w:t>
      </w:r>
      <w:r w:rsidRPr="00F61275">
        <w:rPr>
          <w:rStyle w:val="apple-converted-space"/>
          <w:rFonts w:eastAsiaTheme="majorEastAsia"/>
          <w:color w:val="202122"/>
          <w:sz w:val="22"/>
          <w:szCs w:val="22"/>
        </w:rPr>
        <w:t> `nutation </w:t>
      </w:r>
      <w:r w:rsidRPr="00F61275">
        <w:rPr>
          <w:color w:val="202122"/>
          <w:sz w:val="22"/>
          <w:szCs w:val="22"/>
        </w:rPr>
        <w:t xml:space="preserve">of the Earth's axis`. In 1742, Bradley was appointed third Astronomer Royal and after July 1749 installed the Parallactik Sector, maintained at Wanstead by </w:t>
      </w:r>
      <w:r w:rsidRPr="00F61275">
        <w:rPr>
          <w:rStyle w:val="markup"/>
          <w:rFonts w:eastAsiaTheme="majorEastAsia"/>
          <w:bCs/>
          <w:color w:val="1A1A1A"/>
          <w:sz w:val="22"/>
          <w:szCs w:val="22"/>
        </w:rPr>
        <w:t>Matthew Wymondesolde</w:t>
      </w:r>
      <w:r w:rsidRPr="00F61275">
        <w:rPr>
          <w:rStyle w:val="markup"/>
          <w:rFonts w:eastAsiaTheme="majorEastAsia"/>
          <w:color w:val="1A1A1A"/>
          <w:sz w:val="22"/>
          <w:szCs w:val="22"/>
        </w:rPr>
        <w:t>,</w:t>
      </w:r>
      <w:r w:rsidR="003607B7">
        <w:rPr>
          <w:rStyle w:val="EndnoteReference"/>
          <w:rFonts w:eastAsiaTheme="majorEastAsia"/>
          <w:color w:val="1A1A1A"/>
          <w:sz w:val="22"/>
          <w:szCs w:val="22"/>
        </w:rPr>
        <w:endnoteReference w:id="204"/>
      </w:r>
      <w:r w:rsidRPr="00F61275">
        <w:rPr>
          <w:rStyle w:val="markup"/>
          <w:rFonts w:eastAsiaTheme="majorEastAsia"/>
          <w:color w:val="1A1A1A"/>
          <w:sz w:val="22"/>
          <w:szCs w:val="22"/>
        </w:rPr>
        <w:t xml:space="preserve"> </w:t>
      </w:r>
      <w:r w:rsidRPr="00F61275">
        <w:rPr>
          <w:color w:val="202122"/>
          <w:sz w:val="22"/>
          <w:szCs w:val="22"/>
        </w:rPr>
        <w:t xml:space="preserve">into the Royal Observatory at Greenwich. Using part of a new £1000 grant from The Treasurer of The Navy, £45 was paid to formally acquire the Wanstead Parallactik Sector. Apparently a stipulation of Bradleys appointment. </w:t>
      </w:r>
    </w:p>
    <w:p w14:paraId="696F0BF8" w14:textId="46EF12DA" w:rsidR="002A79EC" w:rsidRPr="00276A71" w:rsidRDefault="00577FB7" w:rsidP="00276A71">
      <w:pPr>
        <w:pStyle w:val="NormalWeb"/>
        <w:shd w:val="clear" w:color="auto" w:fill="FFFFFF"/>
        <w:spacing w:before="120" w:beforeAutospacing="0" w:after="120" w:afterAutospacing="0" w:line="360" w:lineRule="auto"/>
        <w:ind w:right="-46"/>
        <w:rPr>
          <w:i/>
          <w:iCs/>
          <w:color w:val="202122"/>
          <w:sz w:val="22"/>
          <w:szCs w:val="22"/>
        </w:rPr>
      </w:pPr>
      <w:r w:rsidRPr="00F61275">
        <w:rPr>
          <w:color w:val="202122"/>
          <w:sz w:val="22"/>
          <w:szCs w:val="22"/>
        </w:rPr>
        <w:t>Bradley published on the 14th of February 174</w:t>
      </w:r>
      <w:r w:rsidR="007977C2">
        <w:rPr>
          <w:color w:val="202122"/>
          <w:sz w:val="22"/>
          <w:szCs w:val="22"/>
        </w:rPr>
        <w:t>7/8</w:t>
      </w:r>
      <w:r w:rsidRPr="00F61275">
        <w:rPr>
          <w:color w:val="202122"/>
          <w:sz w:val="22"/>
          <w:szCs w:val="22"/>
        </w:rPr>
        <w:t>,</w:t>
      </w:r>
      <w:r w:rsidR="007977C2">
        <w:rPr>
          <w:rStyle w:val="EndnoteReference"/>
          <w:color w:val="202122"/>
          <w:sz w:val="22"/>
          <w:szCs w:val="22"/>
        </w:rPr>
        <w:endnoteReference w:id="205"/>
      </w:r>
      <w:r w:rsidRPr="00F61275">
        <w:rPr>
          <w:color w:val="202122"/>
          <w:sz w:val="22"/>
          <w:szCs w:val="22"/>
        </w:rPr>
        <w:t xml:space="preserve"> when he had confirmed the discovery’s validity</w:t>
      </w:r>
      <w:r w:rsidR="003C3AF9" w:rsidRPr="00F61275">
        <w:rPr>
          <w:color w:val="202122"/>
          <w:sz w:val="22"/>
          <w:szCs w:val="22"/>
        </w:rPr>
        <w:t>, by</w:t>
      </w:r>
      <w:r w:rsidRPr="00F61275">
        <w:rPr>
          <w:color w:val="202122"/>
          <w:sz w:val="22"/>
          <w:szCs w:val="22"/>
        </w:rPr>
        <w:t xml:space="preserve"> using the stellar meridian position measurements made previously from Wanstead during a complete 18.6</w:t>
      </w:r>
      <w:r w:rsidR="003C3AF9" w:rsidRPr="00F61275">
        <w:rPr>
          <w:color w:val="202122"/>
          <w:sz w:val="22"/>
          <w:szCs w:val="22"/>
        </w:rPr>
        <w:t>1</w:t>
      </w:r>
      <w:r w:rsidRPr="00F61275">
        <w:rPr>
          <w:color w:val="202122"/>
          <w:sz w:val="22"/>
          <w:szCs w:val="22"/>
        </w:rPr>
        <w:t xml:space="preserve">-year </w:t>
      </w:r>
      <w:r w:rsidR="005521A9" w:rsidRPr="00F61275">
        <w:rPr>
          <w:color w:val="202122"/>
          <w:sz w:val="22"/>
          <w:szCs w:val="22"/>
        </w:rPr>
        <w:t>`</w:t>
      </w:r>
      <w:r w:rsidR="003C3AF9" w:rsidRPr="00F61275">
        <w:rPr>
          <w:color w:val="202122"/>
          <w:sz w:val="22"/>
          <w:szCs w:val="22"/>
        </w:rPr>
        <w:t>draconic period</w:t>
      </w:r>
      <w:r w:rsidR="005521A9" w:rsidRPr="00F61275">
        <w:rPr>
          <w:color w:val="202122"/>
          <w:sz w:val="22"/>
          <w:szCs w:val="22"/>
        </w:rPr>
        <w:t>`</w:t>
      </w:r>
      <w:r w:rsidRPr="00F61275">
        <w:rPr>
          <w:color w:val="202122"/>
          <w:sz w:val="22"/>
          <w:szCs w:val="22"/>
        </w:rPr>
        <w:t xml:space="preserve"> of the moon's nodes. The effect of this nutation</w:t>
      </w:r>
      <w:r w:rsidR="00EA38E5" w:rsidRPr="00F61275">
        <w:rPr>
          <w:color w:val="202122"/>
          <w:sz w:val="22"/>
          <w:szCs w:val="22"/>
        </w:rPr>
        <w:t xml:space="preserve"> </w:t>
      </w:r>
      <w:r w:rsidRPr="00F61275">
        <w:rPr>
          <w:color w:val="202122"/>
          <w:sz w:val="22"/>
          <w:szCs w:val="22"/>
        </w:rPr>
        <w:t>modulating the other positional displacements of Gamma Draconis by an amount n</w:t>
      </w:r>
      <w:r w:rsidR="004E181F" w:rsidRPr="00F61275">
        <w:rPr>
          <w:color w:val="202122"/>
          <w:sz w:val="22"/>
          <w:szCs w:val="22"/>
        </w:rPr>
        <w:t xml:space="preserve">ot </w:t>
      </w:r>
      <w:r w:rsidRPr="00F61275">
        <w:rPr>
          <w:color w:val="202122"/>
          <w:sz w:val="22"/>
          <w:szCs w:val="22"/>
        </w:rPr>
        <w:t>exceeding 1½” to 2” in declination. Bradley praised Graham`s quality of workmanship, t</w:t>
      </w:r>
      <w:r w:rsidRPr="00F61275">
        <w:rPr>
          <w:color w:val="202122"/>
          <w:sz w:val="22"/>
        </w:rPr>
        <w:t>he reliability and precision</w:t>
      </w:r>
      <w:r w:rsidRPr="00F61275">
        <w:rPr>
          <w:color w:val="202122"/>
          <w:sz w:val="22"/>
          <w:szCs w:val="22"/>
        </w:rPr>
        <w:t xml:space="preserve"> attained by the </w:t>
      </w:r>
      <w:r w:rsidRPr="00F61275">
        <w:rPr>
          <w:color w:val="202122"/>
          <w:sz w:val="22"/>
        </w:rPr>
        <w:t xml:space="preserve">“Parallactik sector” enabling the small Earth-Moon nutation to be discerned from the `aberration` displacements and the effect of precession. Bradley said, </w:t>
      </w:r>
      <w:r w:rsidRPr="00F61275">
        <w:rPr>
          <w:i/>
          <w:iCs/>
          <w:color w:val="202122"/>
          <w:sz w:val="22"/>
        </w:rPr>
        <w:t>“</w:t>
      </w:r>
      <w:r w:rsidRPr="00F61275">
        <w:rPr>
          <w:i/>
          <w:iCs/>
          <w:sz w:val="22"/>
          <w:szCs w:val="22"/>
        </w:rPr>
        <w:t xml:space="preserve">Which seeming contradiction in </w:t>
      </w:r>
      <w:r w:rsidRPr="00F61275">
        <w:rPr>
          <w:i/>
          <w:iCs/>
          <w:sz w:val="22"/>
          <w:szCs w:val="22"/>
        </w:rPr>
        <w:lastRenderedPageBreak/>
        <w:t>the phenomena, with regard to the stars in those different situations, I now conceive to arise from the unequal action of the moon upon the equatorial parts of the earth, which, varying on account of the different inclination of her orbit to the equator, will cause a small nutation in the earth's axis</w:t>
      </w:r>
      <w:r w:rsidR="00CA4303">
        <w:rPr>
          <w:i/>
          <w:iCs/>
          <w:sz w:val="22"/>
          <w:szCs w:val="22"/>
        </w:rPr>
        <w:t>, as also an acceleration and retardation in the precession of the equinoxes</w:t>
      </w:r>
      <w:r w:rsidRPr="00F61275">
        <w:rPr>
          <w:i/>
          <w:iCs/>
          <w:sz w:val="22"/>
          <w:szCs w:val="22"/>
        </w:rPr>
        <w:t>”</w:t>
      </w:r>
      <w:r w:rsidRPr="00F61275">
        <w:rPr>
          <w:i/>
          <w:iCs/>
          <w:color w:val="202122"/>
          <w:sz w:val="22"/>
          <w:szCs w:val="22"/>
        </w:rPr>
        <w:t>.</w:t>
      </w:r>
      <w:r w:rsidR="00274B3A" w:rsidRPr="00F31C0A">
        <w:rPr>
          <w:rStyle w:val="EndnoteReference"/>
          <w:color w:val="202122"/>
          <w:sz w:val="22"/>
          <w:szCs w:val="22"/>
        </w:rPr>
        <w:endnoteReference w:id="206"/>
      </w:r>
    </w:p>
    <w:p w14:paraId="4463B24C" w14:textId="0A0C54AA" w:rsidR="00577FB7" w:rsidRPr="00F61275" w:rsidRDefault="00577FB7" w:rsidP="005C6AA0">
      <w:pPr>
        <w:pStyle w:val="NormalWeb"/>
        <w:shd w:val="clear" w:color="auto" w:fill="FFFFFF"/>
        <w:spacing w:before="120" w:beforeAutospacing="0" w:after="120" w:afterAutospacing="0" w:line="360" w:lineRule="auto"/>
        <w:rPr>
          <w:color w:val="202122"/>
          <w:sz w:val="22"/>
          <w:szCs w:val="22"/>
        </w:rPr>
      </w:pPr>
      <w:r w:rsidRPr="00F61275">
        <w:rPr>
          <w:color w:val="202122"/>
          <w:sz w:val="22"/>
          <w:szCs w:val="22"/>
        </w:rPr>
        <w:t>7.2.  Accolades and publication of the Kew and Wanstead observations</w:t>
      </w:r>
      <w:r w:rsidR="00B764D9">
        <w:rPr>
          <w:color w:val="202122"/>
          <w:sz w:val="22"/>
          <w:szCs w:val="22"/>
        </w:rPr>
        <w:t>.</w:t>
      </w:r>
    </w:p>
    <w:p w14:paraId="3FBBE62D" w14:textId="6403B07C" w:rsidR="00577FB7" w:rsidRPr="00EC3B2A" w:rsidRDefault="00577FB7" w:rsidP="00577FB7">
      <w:pPr>
        <w:pStyle w:val="NormalWeb"/>
        <w:shd w:val="clear" w:color="auto" w:fill="FFFFFF"/>
        <w:spacing w:before="120" w:beforeAutospacing="0" w:after="120" w:afterAutospacing="0" w:line="360" w:lineRule="auto"/>
        <w:ind w:right="-46"/>
        <w:rPr>
          <w:color w:val="202122"/>
          <w:sz w:val="22"/>
          <w:szCs w:val="22"/>
        </w:rPr>
      </w:pPr>
      <w:r w:rsidRPr="00EC3B2A">
        <w:rPr>
          <w:color w:val="202122"/>
          <w:sz w:val="22"/>
          <w:szCs w:val="22"/>
        </w:rPr>
        <w:t xml:space="preserve">These two discoveries were called </w:t>
      </w:r>
      <w:r w:rsidRPr="00EC3B2A">
        <w:rPr>
          <w:i/>
          <w:iCs/>
          <w:color w:val="202122"/>
          <w:sz w:val="22"/>
          <w:szCs w:val="22"/>
        </w:rPr>
        <w:t>"the most brilliant and useful of the century"</w:t>
      </w:r>
      <w:r w:rsidR="00274B3A" w:rsidRPr="00F31C0A">
        <w:rPr>
          <w:rStyle w:val="EndnoteReference"/>
          <w:color w:val="202122"/>
          <w:sz w:val="22"/>
          <w:szCs w:val="22"/>
        </w:rPr>
        <w:endnoteReference w:id="207"/>
      </w:r>
      <w:r w:rsidRPr="00EC3B2A">
        <w:rPr>
          <w:color w:val="202122"/>
          <w:sz w:val="22"/>
          <w:szCs w:val="22"/>
        </w:rPr>
        <w:t xml:space="preserve"> by</w:t>
      </w:r>
      <w:r w:rsidRPr="00EC3B2A">
        <w:rPr>
          <w:rStyle w:val="apple-converted-space"/>
          <w:rFonts w:eastAsiaTheme="majorEastAsia"/>
          <w:color w:val="202122"/>
          <w:sz w:val="22"/>
          <w:szCs w:val="22"/>
        </w:rPr>
        <w:t> </w:t>
      </w:r>
      <w:r w:rsidRPr="00EC3B2A">
        <w:rPr>
          <w:sz w:val="22"/>
          <w:szCs w:val="22"/>
        </w:rPr>
        <w:t>Jean Baptiste Joseph Delambre</w:t>
      </w:r>
      <w:r w:rsidR="00CC3BE4" w:rsidRPr="00EC3B2A">
        <w:rPr>
          <w:sz w:val="22"/>
          <w:szCs w:val="22"/>
        </w:rPr>
        <w:t xml:space="preserve"> (1749-1822)</w:t>
      </w:r>
      <w:r w:rsidRPr="00EC3B2A">
        <w:rPr>
          <w:color w:val="202122"/>
          <w:sz w:val="22"/>
          <w:szCs w:val="22"/>
        </w:rPr>
        <w:t>, historian of astronomy, mathematical astronomer and Director of the</w:t>
      </w:r>
      <w:r w:rsidRPr="00EC3B2A">
        <w:rPr>
          <w:rStyle w:val="apple-converted-space"/>
          <w:rFonts w:eastAsiaTheme="majorEastAsia"/>
          <w:color w:val="202122"/>
          <w:sz w:val="22"/>
          <w:szCs w:val="22"/>
        </w:rPr>
        <w:t> </w:t>
      </w:r>
      <w:r w:rsidRPr="00EC3B2A">
        <w:rPr>
          <w:sz w:val="22"/>
          <w:szCs w:val="22"/>
        </w:rPr>
        <w:t>Paris Observatory.</w:t>
      </w:r>
      <w:r w:rsidRPr="00EC3B2A">
        <w:rPr>
          <w:color w:val="202122"/>
          <w:sz w:val="22"/>
          <w:szCs w:val="22"/>
        </w:rPr>
        <w:t xml:space="preserve"> In his</w:t>
      </w:r>
      <w:r w:rsidRPr="00EC3B2A">
        <w:rPr>
          <w:rStyle w:val="apple-converted-space"/>
          <w:rFonts w:eastAsiaTheme="majorEastAsia"/>
          <w:color w:val="202122"/>
          <w:sz w:val="22"/>
          <w:szCs w:val="22"/>
        </w:rPr>
        <w:t> `</w:t>
      </w:r>
      <w:r w:rsidRPr="00EC3B2A">
        <w:rPr>
          <w:color w:val="202122"/>
          <w:sz w:val="22"/>
          <w:szCs w:val="22"/>
        </w:rPr>
        <w:t>History of astronomy in the 18th century`</w:t>
      </w:r>
      <w:r w:rsidRPr="00EC3B2A">
        <w:rPr>
          <w:rStyle w:val="apple-converted-space"/>
          <w:rFonts w:eastAsiaTheme="majorEastAsia"/>
          <w:color w:val="202122"/>
          <w:sz w:val="22"/>
          <w:szCs w:val="22"/>
        </w:rPr>
        <w:t> </w:t>
      </w:r>
      <w:r w:rsidRPr="00EC3B2A">
        <w:rPr>
          <w:color w:val="202122"/>
          <w:sz w:val="22"/>
          <w:szCs w:val="22"/>
        </w:rPr>
        <w:t xml:space="preserve">(1821) Delambre writes: </w:t>
      </w:r>
    </w:p>
    <w:p w14:paraId="267A1AA6" w14:textId="08FC97A3" w:rsidR="00577FB7" w:rsidRDefault="00577FB7" w:rsidP="00577FB7">
      <w:pPr>
        <w:pStyle w:val="NormalWeb"/>
        <w:shd w:val="clear" w:color="auto" w:fill="FFFFFF"/>
        <w:spacing w:before="0" w:beforeAutospacing="0" w:after="0" w:afterAutospacing="0" w:line="360" w:lineRule="auto"/>
        <w:ind w:right="-46"/>
        <w:rPr>
          <w:color w:val="202122"/>
          <w:sz w:val="22"/>
          <w:szCs w:val="22"/>
        </w:rPr>
      </w:pPr>
      <w:r w:rsidRPr="00EC3B2A">
        <w:rPr>
          <w:i/>
          <w:iCs/>
          <w:color w:val="202122"/>
          <w:sz w:val="22"/>
          <w:szCs w:val="22"/>
        </w:rPr>
        <w:t xml:space="preserve">"It is to these two discoveries by Bradley </w:t>
      </w:r>
      <w:r w:rsidRPr="00EC3B2A">
        <w:rPr>
          <w:color w:val="202122"/>
          <w:sz w:val="22"/>
          <w:szCs w:val="22"/>
        </w:rPr>
        <w:t xml:space="preserve">[initiated and partnered by Molyneux until </w:t>
      </w:r>
      <w:r w:rsidR="00557B10" w:rsidRPr="00EC3B2A">
        <w:rPr>
          <w:color w:val="202122"/>
          <w:sz w:val="22"/>
          <w:szCs w:val="22"/>
        </w:rPr>
        <w:t xml:space="preserve">his </w:t>
      </w:r>
      <w:r w:rsidRPr="00EC3B2A">
        <w:rPr>
          <w:color w:val="202122"/>
          <w:sz w:val="22"/>
          <w:szCs w:val="22"/>
        </w:rPr>
        <w:t>death]</w:t>
      </w:r>
      <w:r w:rsidRPr="00EC3B2A">
        <w:rPr>
          <w:i/>
          <w:iCs/>
          <w:color w:val="202122"/>
          <w:sz w:val="22"/>
          <w:szCs w:val="22"/>
        </w:rPr>
        <w:t xml:space="preserve"> that we owe the exactness of modern astronomy... This double service assures to their discoverer the most distinguished place (after </w:t>
      </w:r>
      <w:r w:rsidRPr="00EC3B2A">
        <w:rPr>
          <w:i/>
          <w:iCs/>
          <w:sz w:val="22"/>
          <w:szCs w:val="22"/>
        </w:rPr>
        <w:t>Hipparchus</w:t>
      </w:r>
      <w:r w:rsidRPr="00EC3B2A">
        <w:rPr>
          <w:rStyle w:val="apple-converted-space"/>
          <w:rFonts w:eastAsiaTheme="majorEastAsia"/>
          <w:i/>
          <w:iCs/>
          <w:color w:val="202122"/>
          <w:sz w:val="22"/>
          <w:szCs w:val="22"/>
        </w:rPr>
        <w:t> </w:t>
      </w:r>
      <w:r w:rsidRPr="00EC3B2A">
        <w:rPr>
          <w:i/>
          <w:iCs/>
          <w:color w:val="202122"/>
          <w:sz w:val="22"/>
          <w:szCs w:val="22"/>
        </w:rPr>
        <w:t>and</w:t>
      </w:r>
      <w:r w:rsidRPr="00EC3B2A">
        <w:rPr>
          <w:rStyle w:val="apple-converted-space"/>
          <w:rFonts w:eastAsiaTheme="majorEastAsia"/>
          <w:i/>
          <w:iCs/>
          <w:color w:val="202122"/>
          <w:sz w:val="22"/>
          <w:szCs w:val="22"/>
        </w:rPr>
        <w:t> </w:t>
      </w:r>
      <w:r w:rsidRPr="00EC3B2A">
        <w:rPr>
          <w:i/>
          <w:iCs/>
          <w:color w:val="202122"/>
          <w:sz w:val="22"/>
          <w:szCs w:val="22"/>
        </w:rPr>
        <w:t>Kepler) above the greatest astronomers of all ages and all countries"</w:t>
      </w:r>
      <w:r w:rsidR="00040B69">
        <w:rPr>
          <w:i/>
          <w:iCs/>
          <w:color w:val="202122"/>
          <w:sz w:val="22"/>
          <w:szCs w:val="22"/>
        </w:rPr>
        <w:t>.</w:t>
      </w:r>
      <w:r w:rsidR="00274B3A" w:rsidRPr="00F31C0A">
        <w:rPr>
          <w:rStyle w:val="EndnoteReference"/>
          <w:color w:val="202122"/>
          <w:sz w:val="22"/>
          <w:szCs w:val="22"/>
        </w:rPr>
        <w:endnoteReference w:id="208"/>
      </w:r>
      <w:r w:rsidR="00721409" w:rsidRPr="00EC3B2A">
        <w:rPr>
          <w:rFonts w:eastAsiaTheme="minorHAnsi"/>
          <w:sz w:val="22"/>
          <w:szCs w:val="22"/>
          <w:lang w:eastAsia="en-US"/>
        </w:rPr>
        <w:t xml:space="preserve"> </w:t>
      </w:r>
      <w:r w:rsidR="003E0C31" w:rsidRPr="009B44F1">
        <w:rPr>
          <w:rFonts w:eastAsiaTheme="minorHAnsi"/>
          <w:sz w:val="22"/>
          <w:szCs w:val="22"/>
          <w:lang w:eastAsia="en-US"/>
        </w:rPr>
        <w:t>Initiated by</w:t>
      </w:r>
      <w:r w:rsidR="00197CE4" w:rsidRPr="009B44F1">
        <w:rPr>
          <w:rFonts w:eastAsiaTheme="minorHAnsi"/>
          <w:sz w:val="22"/>
          <w:szCs w:val="22"/>
          <w:lang w:eastAsia="en-US"/>
        </w:rPr>
        <w:t xml:space="preserve"> </w:t>
      </w:r>
      <w:r w:rsidR="00EC3B2A" w:rsidRPr="009B44F1">
        <w:rPr>
          <w:rFonts w:eastAsiaTheme="minorHAnsi"/>
          <w:sz w:val="22"/>
          <w:szCs w:val="22"/>
          <w:lang w:eastAsia="en-US"/>
        </w:rPr>
        <w:t>Molyneux and Bradley`s</w:t>
      </w:r>
      <w:r w:rsidR="00197CE4" w:rsidRPr="009B44F1">
        <w:rPr>
          <w:rFonts w:eastAsiaTheme="minorHAnsi"/>
          <w:sz w:val="22"/>
          <w:szCs w:val="22"/>
          <w:lang w:eastAsia="en-US"/>
        </w:rPr>
        <w:t xml:space="preserve"> measurements, </w:t>
      </w:r>
      <w:r w:rsidR="00EC3B2A" w:rsidRPr="009B44F1">
        <w:rPr>
          <w:rFonts w:eastAsiaTheme="minorHAnsi"/>
          <w:sz w:val="22"/>
          <w:szCs w:val="22"/>
          <w:lang w:eastAsia="en-US"/>
        </w:rPr>
        <w:t xml:space="preserve">the Astronomer Royal </w:t>
      </w:r>
      <w:r w:rsidR="005267EC" w:rsidRPr="009B44F1">
        <w:rPr>
          <w:color w:val="202122"/>
          <w:sz w:val="22"/>
          <w:szCs w:val="22"/>
        </w:rPr>
        <w:t xml:space="preserve">George </w:t>
      </w:r>
      <w:r w:rsidR="00721409" w:rsidRPr="009B44F1">
        <w:rPr>
          <w:color w:val="202122"/>
          <w:sz w:val="22"/>
          <w:szCs w:val="22"/>
        </w:rPr>
        <w:t>Airy</w:t>
      </w:r>
      <w:r w:rsidR="00CC3BE4" w:rsidRPr="009B44F1">
        <w:rPr>
          <w:color w:val="202122"/>
          <w:sz w:val="22"/>
          <w:szCs w:val="22"/>
        </w:rPr>
        <w:t xml:space="preserve"> (1801-1892)</w:t>
      </w:r>
      <w:r w:rsidR="005267EC" w:rsidRPr="009B44F1">
        <w:rPr>
          <w:color w:val="202122"/>
          <w:sz w:val="22"/>
          <w:szCs w:val="22"/>
        </w:rPr>
        <w:t xml:space="preserve"> </w:t>
      </w:r>
      <w:r w:rsidR="0066330E" w:rsidRPr="009B44F1">
        <w:rPr>
          <w:color w:val="202122"/>
          <w:sz w:val="22"/>
          <w:szCs w:val="22"/>
        </w:rPr>
        <w:t xml:space="preserve">was </w:t>
      </w:r>
      <w:r w:rsidR="003E0C31" w:rsidRPr="009B44F1">
        <w:rPr>
          <w:color w:val="202122"/>
          <w:sz w:val="22"/>
          <w:szCs w:val="22"/>
        </w:rPr>
        <w:t xml:space="preserve">later </w:t>
      </w:r>
      <w:r w:rsidR="0066330E" w:rsidRPr="009B44F1">
        <w:rPr>
          <w:color w:val="202122"/>
          <w:sz w:val="22"/>
          <w:szCs w:val="22"/>
        </w:rPr>
        <w:t>able to describe</w:t>
      </w:r>
      <w:r w:rsidR="00197CE4" w:rsidRPr="009B44F1">
        <w:rPr>
          <w:color w:val="202122"/>
          <w:sz w:val="22"/>
          <w:szCs w:val="22"/>
        </w:rPr>
        <w:t xml:space="preserve"> Gamma Draconis,</w:t>
      </w:r>
      <w:r w:rsidR="005267EC" w:rsidRPr="009B44F1">
        <w:rPr>
          <w:color w:val="202122"/>
          <w:sz w:val="22"/>
          <w:szCs w:val="22"/>
        </w:rPr>
        <w:t xml:space="preserve"> </w:t>
      </w:r>
      <w:r w:rsidR="00721409" w:rsidRPr="009B44F1">
        <w:rPr>
          <w:color w:val="202122"/>
          <w:sz w:val="22"/>
          <w:szCs w:val="22"/>
        </w:rPr>
        <w:t xml:space="preserve">as the </w:t>
      </w:r>
      <w:r w:rsidR="00721409" w:rsidRPr="009B44F1">
        <w:rPr>
          <w:i/>
          <w:iCs/>
          <w:color w:val="202122"/>
          <w:sz w:val="22"/>
          <w:szCs w:val="22"/>
        </w:rPr>
        <w:t>“birth-star of modern astronomy”</w:t>
      </w:r>
      <w:r w:rsidR="005267EC" w:rsidRPr="009B44F1">
        <w:rPr>
          <w:color w:val="202122"/>
          <w:sz w:val="22"/>
          <w:szCs w:val="22"/>
        </w:rPr>
        <w:t>.</w:t>
      </w:r>
      <w:r w:rsidR="00A60167">
        <w:rPr>
          <w:rStyle w:val="EndnoteReference"/>
          <w:color w:val="202122"/>
          <w:sz w:val="22"/>
          <w:szCs w:val="22"/>
        </w:rPr>
        <w:endnoteReference w:id="209"/>
      </w:r>
    </w:p>
    <w:p w14:paraId="32067868" w14:textId="77777777" w:rsidR="007E2AB9" w:rsidRDefault="007E2AB9" w:rsidP="00577FB7">
      <w:pPr>
        <w:pStyle w:val="NormalWeb"/>
        <w:shd w:val="clear" w:color="auto" w:fill="FFFFFF"/>
        <w:spacing w:before="0" w:beforeAutospacing="0" w:after="0" w:afterAutospacing="0" w:line="360" w:lineRule="auto"/>
        <w:ind w:right="-46"/>
        <w:rPr>
          <w:color w:val="202122"/>
          <w:sz w:val="22"/>
          <w:szCs w:val="22"/>
        </w:rPr>
      </w:pPr>
    </w:p>
    <w:p w14:paraId="0743763F" w14:textId="1FC83517" w:rsidR="00AF32D0" w:rsidRPr="00F61275" w:rsidRDefault="00577FB7" w:rsidP="00577FB7">
      <w:pPr>
        <w:pStyle w:val="NormalWeb"/>
        <w:shd w:val="clear" w:color="auto" w:fill="FFFFFF"/>
        <w:spacing w:before="0" w:beforeAutospacing="0" w:after="0" w:afterAutospacing="0" w:line="360" w:lineRule="auto"/>
        <w:ind w:right="-46"/>
        <w:rPr>
          <w:color w:val="202122"/>
          <w:sz w:val="22"/>
          <w:szCs w:val="22"/>
        </w:rPr>
      </w:pPr>
      <w:r w:rsidRPr="00EC3B2A">
        <w:rPr>
          <w:color w:val="202122"/>
          <w:sz w:val="22"/>
          <w:szCs w:val="22"/>
        </w:rPr>
        <w:t>In 1832, seventy years after Bradley`s death, Stephen Rigaud</w:t>
      </w:r>
      <w:r w:rsidR="00CC3BE4" w:rsidRPr="00EC3B2A">
        <w:rPr>
          <w:color w:val="202122"/>
          <w:sz w:val="22"/>
          <w:szCs w:val="22"/>
        </w:rPr>
        <w:t xml:space="preserve"> (1734-1839)</w:t>
      </w:r>
      <w:r w:rsidRPr="00EC3B2A">
        <w:rPr>
          <w:color w:val="202122"/>
          <w:sz w:val="22"/>
          <w:szCs w:val="22"/>
        </w:rPr>
        <w:t xml:space="preserve"> Savilian Professor of Astronomy</w:t>
      </w:r>
      <w:r w:rsidR="00EA38E5" w:rsidRPr="00EC3B2A">
        <w:rPr>
          <w:color w:val="202122"/>
          <w:sz w:val="22"/>
          <w:szCs w:val="22"/>
        </w:rPr>
        <w:t xml:space="preserve"> at </w:t>
      </w:r>
      <w:r w:rsidRPr="00EC3B2A">
        <w:rPr>
          <w:color w:val="202122"/>
          <w:sz w:val="22"/>
          <w:szCs w:val="22"/>
        </w:rPr>
        <w:t>Oxford, published a comprehensive account of Bradleys observations in Bradley`s</w:t>
      </w:r>
      <w:r w:rsidR="00090E7E" w:rsidRPr="00EC3B2A">
        <w:rPr>
          <w:color w:val="202122"/>
          <w:sz w:val="22"/>
          <w:szCs w:val="22"/>
        </w:rPr>
        <w:t xml:space="preserve"> </w:t>
      </w:r>
      <w:r w:rsidR="000822EE" w:rsidRPr="00EC3B2A">
        <w:rPr>
          <w:color w:val="202122"/>
          <w:sz w:val="22"/>
          <w:szCs w:val="22"/>
        </w:rPr>
        <w:t>`</w:t>
      </w:r>
      <w:r w:rsidRPr="00EC3B2A">
        <w:rPr>
          <w:color w:val="202122"/>
          <w:sz w:val="22"/>
          <w:szCs w:val="22"/>
        </w:rPr>
        <w:t>Miscellaneous Works and Correspondence`. This included Samuel Molyneux’s</w:t>
      </w:r>
      <w:r w:rsidR="009113AC" w:rsidRPr="00EC3B2A">
        <w:rPr>
          <w:color w:val="202122"/>
          <w:sz w:val="22"/>
          <w:szCs w:val="22"/>
        </w:rPr>
        <w:t xml:space="preserve"> “</w:t>
      </w:r>
      <w:r w:rsidR="008F1F18" w:rsidRPr="00EC3B2A">
        <w:rPr>
          <w:color w:val="202122"/>
          <w:sz w:val="22"/>
          <w:szCs w:val="22"/>
        </w:rPr>
        <w:t>Description of an Instrument set up at Kew, in Surrey, for investigating the Annual Parallax of the Fixed Stars, with an Account of the Observations made therewith”</w:t>
      </w:r>
      <w:r w:rsidR="00090E7E" w:rsidRPr="00EC3B2A">
        <w:rPr>
          <w:color w:val="202122"/>
          <w:sz w:val="22"/>
          <w:szCs w:val="22"/>
        </w:rPr>
        <w:t>;</w:t>
      </w:r>
      <w:r w:rsidRPr="00EC3B2A">
        <w:rPr>
          <w:color w:val="202122"/>
          <w:sz w:val="22"/>
          <w:szCs w:val="22"/>
        </w:rPr>
        <w:t xml:space="preserve"> the journal of the Kew observations</w:t>
      </w:r>
      <w:r w:rsidR="00090E7E" w:rsidRPr="00EC3B2A">
        <w:rPr>
          <w:color w:val="202122"/>
          <w:sz w:val="22"/>
          <w:szCs w:val="22"/>
        </w:rPr>
        <w:t xml:space="preserve">; </w:t>
      </w:r>
      <w:r w:rsidR="009A4D61" w:rsidRPr="00EC3B2A">
        <w:rPr>
          <w:color w:val="202122"/>
          <w:sz w:val="22"/>
          <w:szCs w:val="22"/>
        </w:rPr>
        <w:t>Molyneux`s</w:t>
      </w:r>
      <w:r w:rsidRPr="00EC3B2A">
        <w:rPr>
          <w:color w:val="202122"/>
          <w:sz w:val="22"/>
          <w:szCs w:val="22"/>
        </w:rPr>
        <w:t xml:space="preserve"> </w:t>
      </w:r>
      <w:r w:rsidR="00090E7E" w:rsidRPr="00EC3B2A">
        <w:rPr>
          <w:color w:val="202122"/>
          <w:sz w:val="22"/>
          <w:szCs w:val="22"/>
        </w:rPr>
        <w:t xml:space="preserve">notes and interpretations and his </w:t>
      </w:r>
      <w:r w:rsidR="009A4D61" w:rsidRPr="00EC3B2A">
        <w:rPr>
          <w:color w:val="202122"/>
          <w:sz w:val="22"/>
          <w:szCs w:val="22"/>
        </w:rPr>
        <w:t>designation</w:t>
      </w:r>
      <w:r w:rsidRPr="00EC3B2A">
        <w:rPr>
          <w:color w:val="202122"/>
          <w:sz w:val="22"/>
          <w:szCs w:val="22"/>
        </w:rPr>
        <w:t xml:space="preserve"> of 35 Camelopardalis as</w:t>
      </w:r>
      <w:r w:rsidR="00C719B6" w:rsidRPr="00EC3B2A">
        <w:rPr>
          <w:color w:val="202122"/>
          <w:sz w:val="22"/>
          <w:szCs w:val="22"/>
        </w:rPr>
        <w:t xml:space="preserve"> </w:t>
      </w:r>
      <w:r w:rsidRPr="00EC3B2A">
        <w:rPr>
          <w:color w:val="202122"/>
          <w:sz w:val="22"/>
          <w:szCs w:val="22"/>
        </w:rPr>
        <w:t>“Telescopica in Auriga”</w:t>
      </w:r>
      <w:r w:rsidR="00276A71">
        <w:rPr>
          <w:color w:val="202122"/>
          <w:sz w:val="22"/>
          <w:szCs w:val="22"/>
        </w:rPr>
        <w:t>.</w:t>
      </w:r>
    </w:p>
    <w:p w14:paraId="47984FDA" w14:textId="61199223" w:rsidR="00577FB7" w:rsidRPr="00F61275" w:rsidRDefault="00577FB7" w:rsidP="003F10EE">
      <w:pPr>
        <w:pStyle w:val="NormalWeb"/>
        <w:numPr>
          <w:ilvl w:val="0"/>
          <w:numId w:val="6"/>
        </w:numPr>
        <w:shd w:val="clear" w:color="auto" w:fill="FFFFFF"/>
        <w:spacing w:before="120" w:beforeAutospacing="0" w:after="120" w:afterAutospacing="0" w:line="360" w:lineRule="auto"/>
        <w:ind w:left="641" w:right="-45" w:hanging="357"/>
        <w:rPr>
          <w:b/>
          <w:bCs/>
          <w:color w:val="202122"/>
          <w:sz w:val="22"/>
          <w:szCs w:val="22"/>
        </w:rPr>
      </w:pPr>
      <w:r w:rsidRPr="00F61275">
        <w:rPr>
          <w:b/>
          <w:bCs/>
          <w:color w:val="202122"/>
          <w:sz w:val="22"/>
          <w:szCs w:val="22"/>
        </w:rPr>
        <w:t>The suspicious death of Samuel Molyneux.</w:t>
      </w:r>
    </w:p>
    <w:p w14:paraId="22BABE9B" w14:textId="44D239C9" w:rsidR="00F052CC" w:rsidRDefault="00577FB7" w:rsidP="003A20C3">
      <w:pPr>
        <w:pStyle w:val="NormalWeb"/>
        <w:shd w:val="clear" w:color="auto" w:fill="FFFFFF"/>
        <w:spacing w:before="120" w:beforeAutospacing="0" w:after="120" w:afterAutospacing="0" w:line="360" w:lineRule="auto"/>
        <w:ind w:right="-46"/>
        <w:rPr>
          <w:sz w:val="22"/>
          <w:szCs w:val="22"/>
          <w:shd w:val="clear" w:color="auto" w:fill="FFFFFF"/>
        </w:rPr>
      </w:pPr>
      <w:r w:rsidRPr="00F61275">
        <w:rPr>
          <w:sz w:val="22"/>
          <w:szCs w:val="22"/>
        </w:rPr>
        <w:t>As a Commissioner of The Admiralty, Samuel Molyneux “formed schemes for the improvement of the Navy, which his colleagues actively opposed, and these contrarieties perhaps hastened the development of brain disease inherited from his mother”.</w:t>
      </w:r>
      <w:r w:rsidR="00274B3A">
        <w:rPr>
          <w:rStyle w:val="EndnoteReference"/>
          <w:sz w:val="22"/>
          <w:szCs w:val="22"/>
        </w:rPr>
        <w:endnoteReference w:id="210"/>
      </w:r>
      <w:r w:rsidRPr="00F61275">
        <w:rPr>
          <w:sz w:val="22"/>
          <w:szCs w:val="22"/>
        </w:rPr>
        <w:t xml:space="preserve"> In April 1728, </w:t>
      </w:r>
      <w:r w:rsidR="00490646" w:rsidRPr="00F61275">
        <w:rPr>
          <w:sz w:val="22"/>
          <w:szCs w:val="22"/>
        </w:rPr>
        <w:t>while in the House of Commons</w:t>
      </w:r>
      <w:r w:rsidR="00490646">
        <w:rPr>
          <w:sz w:val="22"/>
          <w:szCs w:val="22"/>
        </w:rPr>
        <w:t>,</w:t>
      </w:r>
      <w:r w:rsidR="00490646" w:rsidRPr="00F61275">
        <w:rPr>
          <w:sz w:val="22"/>
          <w:szCs w:val="22"/>
        </w:rPr>
        <w:t xml:space="preserve"> </w:t>
      </w:r>
      <w:r w:rsidRPr="00F61275">
        <w:rPr>
          <w:sz w:val="22"/>
          <w:szCs w:val="22"/>
        </w:rPr>
        <w:t>he was “seized with a fit</w:t>
      </w:r>
      <w:r w:rsidR="00626C6C">
        <w:rPr>
          <w:sz w:val="22"/>
          <w:szCs w:val="22"/>
        </w:rPr>
        <w:t xml:space="preserve"> which</w:t>
      </w:r>
      <w:r w:rsidR="00490646">
        <w:rPr>
          <w:sz w:val="22"/>
          <w:szCs w:val="22"/>
        </w:rPr>
        <w:t xml:space="preserve"> for some time</w:t>
      </w:r>
      <w:r w:rsidR="00626C6C">
        <w:rPr>
          <w:sz w:val="22"/>
          <w:szCs w:val="22"/>
        </w:rPr>
        <w:t xml:space="preserve"> took away </w:t>
      </w:r>
      <w:r w:rsidR="00490646">
        <w:rPr>
          <w:sz w:val="22"/>
          <w:szCs w:val="22"/>
        </w:rPr>
        <w:t xml:space="preserve">the use of his </w:t>
      </w:r>
      <w:r w:rsidR="00626C6C">
        <w:rPr>
          <w:sz w:val="22"/>
          <w:szCs w:val="22"/>
        </w:rPr>
        <w:t>senses</w:t>
      </w:r>
      <w:r w:rsidRPr="00F61275">
        <w:rPr>
          <w:sz w:val="22"/>
          <w:szCs w:val="22"/>
        </w:rPr>
        <w:t>”</w:t>
      </w:r>
      <w:r w:rsidR="00626C6C">
        <w:rPr>
          <w:rStyle w:val="EndnoteReference"/>
          <w:sz w:val="22"/>
          <w:szCs w:val="22"/>
        </w:rPr>
        <w:endnoteReference w:id="211"/>
      </w:r>
      <w:r w:rsidRPr="00F61275">
        <w:rPr>
          <w:sz w:val="22"/>
          <w:szCs w:val="22"/>
        </w:rPr>
        <w:t>and died in his town house at Great George Street, London, on 13 April 1728, at the age of thirty-eight.</w:t>
      </w:r>
      <w:r w:rsidR="005F00D7">
        <w:rPr>
          <w:rStyle w:val="EndnoteReference"/>
          <w:sz w:val="22"/>
          <w:szCs w:val="22"/>
        </w:rPr>
        <w:endnoteReference w:id="212"/>
      </w:r>
      <w:r w:rsidRPr="00F61275">
        <w:rPr>
          <w:sz w:val="22"/>
          <w:szCs w:val="22"/>
        </w:rPr>
        <w:t xml:space="preserve"> He was buried in St Annes Church, Kew, on 18</w:t>
      </w:r>
      <w:r w:rsidRPr="00F61275">
        <w:rPr>
          <w:sz w:val="22"/>
          <w:szCs w:val="22"/>
          <w:vertAlign w:val="superscript"/>
        </w:rPr>
        <w:t>th</w:t>
      </w:r>
      <w:r w:rsidRPr="00F61275">
        <w:rPr>
          <w:sz w:val="22"/>
          <w:szCs w:val="22"/>
        </w:rPr>
        <w:t xml:space="preserve"> April 1728</w:t>
      </w:r>
      <w:r w:rsidR="000E1553" w:rsidRPr="00F61275">
        <w:rPr>
          <w:sz w:val="22"/>
          <w:szCs w:val="22"/>
        </w:rPr>
        <w:t>.</w:t>
      </w:r>
      <w:r w:rsidRPr="00F61275">
        <w:rPr>
          <w:sz w:val="22"/>
          <w:szCs w:val="22"/>
        </w:rPr>
        <w:t xml:space="preserve"> </w:t>
      </w:r>
      <w:r w:rsidR="00CC2EB4">
        <w:rPr>
          <w:sz w:val="22"/>
          <w:szCs w:val="22"/>
        </w:rPr>
        <w:t>H</w:t>
      </w:r>
      <w:r w:rsidRPr="00F61275">
        <w:rPr>
          <w:sz w:val="22"/>
          <w:szCs w:val="22"/>
        </w:rPr>
        <w:t>is widow</w:t>
      </w:r>
      <w:r w:rsidR="000E1553" w:rsidRPr="00F61275">
        <w:rPr>
          <w:sz w:val="22"/>
          <w:szCs w:val="22"/>
        </w:rPr>
        <w:t xml:space="preserve">, Elizabeth, </w:t>
      </w:r>
      <w:r w:rsidRPr="00F61275">
        <w:rPr>
          <w:sz w:val="22"/>
          <w:szCs w:val="22"/>
        </w:rPr>
        <w:t>did not attend the funeral</w:t>
      </w:r>
      <w:r w:rsidR="00BC3AF0">
        <w:rPr>
          <w:sz w:val="22"/>
          <w:szCs w:val="22"/>
        </w:rPr>
        <w:t>.</w:t>
      </w:r>
      <w:r w:rsidR="004C69B7">
        <w:rPr>
          <w:rStyle w:val="EndnoteReference"/>
          <w:sz w:val="22"/>
          <w:szCs w:val="22"/>
        </w:rPr>
        <w:endnoteReference w:id="213"/>
      </w:r>
      <w:r w:rsidRPr="00F61275">
        <w:rPr>
          <w:sz w:val="22"/>
          <w:szCs w:val="22"/>
        </w:rPr>
        <w:t xml:space="preserve"> In 1730, the circumstances of his death were strongly contested by his cousin, the</w:t>
      </w:r>
      <w:r w:rsidR="00770454" w:rsidRPr="00F61275">
        <w:rPr>
          <w:sz w:val="22"/>
          <w:szCs w:val="22"/>
        </w:rPr>
        <w:t xml:space="preserve"> political economist</w:t>
      </w:r>
      <w:r w:rsidR="00093B00">
        <w:rPr>
          <w:sz w:val="22"/>
          <w:szCs w:val="22"/>
        </w:rPr>
        <w:t xml:space="preserve"> and playwright</w:t>
      </w:r>
      <w:r w:rsidRPr="00F61275">
        <w:rPr>
          <w:sz w:val="22"/>
          <w:szCs w:val="22"/>
        </w:rPr>
        <w:t xml:space="preserve"> Rev</w:t>
      </w:r>
      <w:r w:rsidR="005F4436" w:rsidRPr="00F61275">
        <w:rPr>
          <w:sz w:val="22"/>
          <w:szCs w:val="22"/>
        </w:rPr>
        <w:t>.</w:t>
      </w:r>
      <w:r w:rsidRPr="00F61275">
        <w:rPr>
          <w:sz w:val="22"/>
          <w:szCs w:val="22"/>
        </w:rPr>
        <w:t xml:space="preserve"> Samuel Madden. Madden</w:t>
      </w:r>
      <w:r w:rsidR="00356DF9">
        <w:rPr>
          <w:sz w:val="22"/>
          <w:szCs w:val="22"/>
        </w:rPr>
        <w:t xml:space="preserve"> </w:t>
      </w:r>
      <w:r w:rsidR="00DB56AD">
        <w:rPr>
          <w:sz w:val="22"/>
          <w:szCs w:val="22"/>
        </w:rPr>
        <w:t xml:space="preserve">became a </w:t>
      </w:r>
      <w:r w:rsidR="00356DF9">
        <w:rPr>
          <w:sz w:val="22"/>
          <w:szCs w:val="22"/>
        </w:rPr>
        <w:t>tutor to Frederick, Prince of Wales, the estranged son of George II</w:t>
      </w:r>
      <w:r w:rsidRPr="00F61275">
        <w:rPr>
          <w:sz w:val="22"/>
          <w:szCs w:val="22"/>
        </w:rPr>
        <w:t xml:space="preserve"> </w:t>
      </w:r>
      <w:r w:rsidR="00356DF9">
        <w:rPr>
          <w:sz w:val="22"/>
          <w:szCs w:val="22"/>
        </w:rPr>
        <w:t>and</w:t>
      </w:r>
      <w:r w:rsidR="00093B00">
        <w:rPr>
          <w:sz w:val="22"/>
          <w:szCs w:val="22"/>
        </w:rPr>
        <w:t xml:space="preserve"> had</w:t>
      </w:r>
      <w:r w:rsidR="00356DF9">
        <w:rPr>
          <w:sz w:val="22"/>
          <w:szCs w:val="22"/>
        </w:rPr>
        <w:t xml:space="preserve"> </w:t>
      </w:r>
      <w:r w:rsidRPr="00F61275">
        <w:rPr>
          <w:sz w:val="22"/>
          <w:szCs w:val="22"/>
        </w:rPr>
        <w:t>attended Samuel and</w:t>
      </w:r>
      <w:r w:rsidR="000E1553" w:rsidRPr="00F61275">
        <w:rPr>
          <w:sz w:val="22"/>
          <w:szCs w:val="22"/>
        </w:rPr>
        <w:t xml:space="preserve"> </w:t>
      </w:r>
      <w:r w:rsidR="00125495" w:rsidRPr="00F61275">
        <w:rPr>
          <w:sz w:val="22"/>
          <w:szCs w:val="22"/>
        </w:rPr>
        <w:t xml:space="preserve">Elizabeth during the three days that it took Molyneux to die. </w:t>
      </w:r>
      <w:r w:rsidR="00B231B0" w:rsidRPr="00F61275">
        <w:rPr>
          <w:sz w:val="22"/>
          <w:szCs w:val="22"/>
        </w:rPr>
        <w:t xml:space="preserve">He </w:t>
      </w:r>
      <w:r w:rsidR="00125495" w:rsidRPr="00F61275">
        <w:rPr>
          <w:sz w:val="22"/>
          <w:szCs w:val="22"/>
        </w:rPr>
        <w:t>c</w:t>
      </w:r>
      <w:r w:rsidR="00BB7136" w:rsidRPr="00F61275">
        <w:rPr>
          <w:sz w:val="22"/>
          <w:szCs w:val="22"/>
        </w:rPr>
        <w:t xml:space="preserve">losely </w:t>
      </w:r>
      <w:r w:rsidRPr="00F61275">
        <w:rPr>
          <w:sz w:val="22"/>
          <w:szCs w:val="22"/>
        </w:rPr>
        <w:t>observ</w:t>
      </w:r>
      <w:r w:rsidR="00125495" w:rsidRPr="00F61275">
        <w:rPr>
          <w:sz w:val="22"/>
          <w:szCs w:val="22"/>
        </w:rPr>
        <w:t>ed</w:t>
      </w:r>
      <w:r w:rsidRPr="00F61275">
        <w:rPr>
          <w:sz w:val="22"/>
          <w:szCs w:val="22"/>
        </w:rPr>
        <w:t xml:space="preserve"> the actions of Molyneux`s physician</w:t>
      </w:r>
      <w:r w:rsidR="00356DF9">
        <w:rPr>
          <w:sz w:val="22"/>
          <w:szCs w:val="22"/>
        </w:rPr>
        <w:t xml:space="preserve"> </w:t>
      </w:r>
      <w:r w:rsidRPr="00F61275">
        <w:rPr>
          <w:sz w:val="22"/>
          <w:szCs w:val="22"/>
          <w:shd w:val="clear" w:color="auto" w:fill="FFFFFF"/>
        </w:rPr>
        <w:t>Nathanael St Andre</w:t>
      </w:r>
      <w:r w:rsidR="002F297B" w:rsidRPr="00F61275">
        <w:rPr>
          <w:sz w:val="22"/>
          <w:szCs w:val="22"/>
          <w:shd w:val="clear" w:color="auto" w:fill="FFFFFF"/>
        </w:rPr>
        <w:t>, who</w:t>
      </w:r>
      <w:r w:rsidR="00125495" w:rsidRPr="00F61275">
        <w:rPr>
          <w:sz w:val="22"/>
          <w:szCs w:val="22"/>
          <w:shd w:val="clear" w:color="auto" w:fill="FFFFFF"/>
        </w:rPr>
        <w:t xml:space="preserve"> </w:t>
      </w:r>
      <w:r w:rsidR="002F297B" w:rsidRPr="00F61275">
        <w:rPr>
          <w:sz w:val="22"/>
          <w:szCs w:val="22"/>
          <w:shd w:val="clear" w:color="auto" w:fill="FFFFFF"/>
        </w:rPr>
        <w:t>i</w:t>
      </w:r>
      <w:r w:rsidRPr="00F61275">
        <w:rPr>
          <w:sz w:val="22"/>
          <w:szCs w:val="22"/>
          <w:shd w:val="clear" w:color="auto" w:fill="FFFFFF"/>
        </w:rPr>
        <w:t xml:space="preserve">n an open letter to </w:t>
      </w:r>
      <w:r w:rsidR="000E1553" w:rsidRPr="00F61275">
        <w:rPr>
          <w:sz w:val="22"/>
          <w:szCs w:val="22"/>
          <w:shd w:val="clear" w:color="auto" w:fill="FFFFFF"/>
        </w:rPr>
        <w:t>Elizabeth</w:t>
      </w:r>
      <w:r w:rsidRPr="00F61275">
        <w:rPr>
          <w:sz w:val="22"/>
          <w:szCs w:val="22"/>
          <w:shd w:val="clear" w:color="auto" w:fill="FFFFFF"/>
        </w:rPr>
        <w:t xml:space="preserve"> calling for her caution regarding marrying St Andre, he called a “murderer” and “assassin”.</w:t>
      </w:r>
      <w:r w:rsidR="00274B3A">
        <w:rPr>
          <w:rStyle w:val="EndnoteReference"/>
          <w:sz w:val="22"/>
          <w:szCs w:val="22"/>
          <w:shd w:val="clear" w:color="auto" w:fill="FFFFFF"/>
        </w:rPr>
        <w:endnoteReference w:id="214"/>
      </w:r>
      <w:r w:rsidRPr="00F61275">
        <w:rPr>
          <w:sz w:val="22"/>
          <w:szCs w:val="22"/>
          <w:shd w:val="clear" w:color="auto" w:fill="FFFFFF"/>
        </w:rPr>
        <w:t xml:space="preserve"> Despite such robust testimony, </w:t>
      </w:r>
      <w:r w:rsidR="004E4DFD" w:rsidRPr="00F61275">
        <w:rPr>
          <w:sz w:val="22"/>
          <w:szCs w:val="22"/>
          <w:shd w:val="clear" w:color="auto" w:fill="FFFFFF"/>
        </w:rPr>
        <w:t>a</w:t>
      </w:r>
      <w:r w:rsidRPr="00F61275">
        <w:rPr>
          <w:sz w:val="22"/>
          <w:szCs w:val="22"/>
          <w:shd w:val="clear" w:color="auto" w:fill="FFFFFF"/>
        </w:rPr>
        <w:t xml:space="preserve"> subsequent case of defamation was </w:t>
      </w:r>
      <w:r w:rsidR="00666172">
        <w:rPr>
          <w:sz w:val="22"/>
          <w:szCs w:val="22"/>
          <w:shd w:val="clear" w:color="auto" w:fill="FFFFFF"/>
        </w:rPr>
        <w:t xml:space="preserve">apparently </w:t>
      </w:r>
      <w:r w:rsidRPr="00F61275">
        <w:rPr>
          <w:sz w:val="22"/>
          <w:szCs w:val="22"/>
          <w:shd w:val="clear" w:color="auto" w:fill="FFFFFF"/>
        </w:rPr>
        <w:t>found in St Andre`s favour</w:t>
      </w:r>
      <w:r w:rsidR="00714008">
        <w:rPr>
          <w:sz w:val="22"/>
          <w:szCs w:val="22"/>
          <w:shd w:val="clear" w:color="auto" w:fill="FFFFFF"/>
        </w:rPr>
        <w:t>.</w:t>
      </w:r>
      <w:r w:rsidR="00714008">
        <w:rPr>
          <w:rStyle w:val="EndnoteReference"/>
          <w:sz w:val="22"/>
          <w:szCs w:val="22"/>
          <w:shd w:val="clear" w:color="auto" w:fill="FFFFFF"/>
        </w:rPr>
        <w:endnoteReference w:id="215"/>
      </w:r>
    </w:p>
    <w:p w14:paraId="2F9D9013" w14:textId="77777777" w:rsidR="00DF0E36" w:rsidRPr="00F61275" w:rsidRDefault="00DF0E36" w:rsidP="003A20C3">
      <w:pPr>
        <w:pStyle w:val="NormalWeb"/>
        <w:shd w:val="clear" w:color="auto" w:fill="FFFFFF"/>
        <w:spacing w:before="120" w:beforeAutospacing="0" w:after="120" w:afterAutospacing="0" w:line="360" w:lineRule="auto"/>
        <w:ind w:right="-46"/>
        <w:rPr>
          <w:sz w:val="22"/>
          <w:szCs w:val="22"/>
          <w:shd w:val="clear" w:color="auto" w:fill="FFFFFF"/>
        </w:rPr>
      </w:pPr>
    </w:p>
    <w:p w14:paraId="4BB140B4" w14:textId="7EAFFB0F" w:rsidR="003A20C3" w:rsidRPr="00F61275" w:rsidRDefault="003A20C3" w:rsidP="003A20C3">
      <w:pPr>
        <w:pStyle w:val="NormalWeb"/>
        <w:shd w:val="clear" w:color="auto" w:fill="FFFFFF"/>
        <w:spacing w:before="120" w:beforeAutospacing="0" w:after="120" w:afterAutospacing="0" w:line="360" w:lineRule="auto"/>
        <w:ind w:right="-46"/>
        <w:rPr>
          <w:sz w:val="22"/>
          <w:szCs w:val="22"/>
        </w:rPr>
      </w:pPr>
      <w:r w:rsidRPr="00F61275">
        <w:rPr>
          <w:sz w:val="22"/>
          <w:szCs w:val="22"/>
        </w:rPr>
        <w:lastRenderedPageBreak/>
        <w:t>8.1.  The bizarre case of Lady Elizabeth Molyneux and Nathanael St Andre.</w:t>
      </w:r>
    </w:p>
    <w:p w14:paraId="6C83764B" w14:textId="2E80C25B" w:rsidR="00A02369" w:rsidRDefault="00085820" w:rsidP="003A20C3">
      <w:pPr>
        <w:spacing w:after="0" w:line="360" w:lineRule="auto"/>
        <w:rPr>
          <w:rFonts w:ascii="Times New Roman" w:hAnsi="Times New Roman" w:cs="Times New Roman"/>
          <w:sz w:val="22"/>
          <w:shd w:val="clear" w:color="auto" w:fill="FFFFFF"/>
        </w:rPr>
      </w:pPr>
      <w:r w:rsidRPr="00F61275">
        <w:rPr>
          <w:rFonts w:ascii="Times New Roman" w:hAnsi="Times New Roman" w:cs="Times New Roman"/>
          <w:sz w:val="22"/>
        </w:rPr>
        <w:t>F</w:t>
      </w:r>
      <w:r w:rsidR="003A20C3" w:rsidRPr="00F61275">
        <w:rPr>
          <w:rFonts w:ascii="Times New Roman" w:hAnsi="Times New Roman" w:cs="Times New Roman"/>
          <w:sz w:val="22"/>
        </w:rPr>
        <w:t xml:space="preserve">ollowing </w:t>
      </w:r>
      <w:r w:rsidRPr="00F61275">
        <w:rPr>
          <w:rFonts w:ascii="Times New Roman" w:hAnsi="Times New Roman" w:cs="Times New Roman"/>
          <w:sz w:val="22"/>
        </w:rPr>
        <w:t xml:space="preserve">these </w:t>
      </w:r>
      <w:r w:rsidR="003A20C3" w:rsidRPr="00F61275">
        <w:rPr>
          <w:rFonts w:ascii="Times New Roman" w:hAnsi="Times New Roman" w:cs="Times New Roman"/>
          <w:sz w:val="22"/>
        </w:rPr>
        <w:t>controversial circumstances,</w:t>
      </w:r>
      <w:r w:rsidRPr="00F61275">
        <w:rPr>
          <w:rFonts w:ascii="Times New Roman" w:hAnsi="Times New Roman" w:cs="Times New Roman"/>
          <w:sz w:val="22"/>
        </w:rPr>
        <w:t xml:space="preserve"> on 17</w:t>
      </w:r>
      <w:r w:rsidRPr="00F61275">
        <w:rPr>
          <w:rFonts w:ascii="Times New Roman" w:hAnsi="Times New Roman" w:cs="Times New Roman"/>
          <w:sz w:val="22"/>
          <w:vertAlign w:val="superscript"/>
        </w:rPr>
        <w:t>th</w:t>
      </w:r>
      <w:r w:rsidRPr="00F61275">
        <w:rPr>
          <w:rFonts w:ascii="Times New Roman" w:hAnsi="Times New Roman" w:cs="Times New Roman"/>
          <w:sz w:val="22"/>
        </w:rPr>
        <w:t xml:space="preserve"> May 1730</w:t>
      </w:r>
      <w:r w:rsidR="003A20C3" w:rsidRPr="00F61275">
        <w:rPr>
          <w:rFonts w:ascii="Times New Roman" w:hAnsi="Times New Roman" w:cs="Times New Roman"/>
          <w:sz w:val="22"/>
        </w:rPr>
        <w:t xml:space="preserve"> Samuel Molyneux`s widow, Lady Elizabeth Molyneux remarried. She </w:t>
      </w:r>
      <w:r w:rsidR="00A31CB1">
        <w:rPr>
          <w:rFonts w:ascii="Times New Roman" w:hAnsi="Times New Roman" w:cs="Times New Roman"/>
          <w:sz w:val="22"/>
        </w:rPr>
        <w:t xml:space="preserve">had </w:t>
      </w:r>
      <w:r w:rsidR="00AC2635">
        <w:rPr>
          <w:rFonts w:ascii="Times New Roman" w:hAnsi="Times New Roman" w:cs="Times New Roman"/>
          <w:sz w:val="22"/>
        </w:rPr>
        <w:t xml:space="preserve">eloped </w:t>
      </w:r>
      <w:r w:rsidR="003A20C3" w:rsidRPr="00F61275">
        <w:rPr>
          <w:rFonts w:ascii="Times New Roman" w:hAnsi="Times New Roman" w:cs="Times New Roman"/>
          <w:sz w:val="22"/>
        </w:rPr>
        <w:t>on the night of Samuels’s death i</w:t>
      </w:r>
      <w:r w:rsidR="00CC2B03" w:rsidRPr="00F61275">
        <w:rPr>
          <w:rFonts w:ascii="Times New Roman" w:hAnsi="Times New Roman" w:cs="Times New Roman"/>
          <w:sz w:val="22"/>
        </w:rPr>
        <w:t xml:space="preserve">n </w:t>
      </w:r>
      <w:r w:rsidR="003A20C3" w:rsidRPr="00F61275">
        <w:rPr>
          <w:rFonts w:ascii="Times New Roman" w:hAnsi="Times New Roman" w:cs="Times New Roman"/>
          <w:sz w:val="22"/>
        </w:rPr>
        <w:t xml:space="preserve">1728 with his attending physician, </w:t>
      </w:r>
      <w:r w:rsidR="003A20C3" w:rsidRPr="00F61275">
        <w:rPr>
          <w:rFonts w:ascii="Times New Roman" w:hAnsi="Times New Roman" w:cs="Times New Roman"/>
          <w:sz w:val="22"/>
          <w:shd w:val="clear" w:color="auto" w:fill="FFFFFF"/>
        </w:rPr>
        <w:t>Nathanael St Andre. In consequence</w:t>
      </w:r>
      <w:r w:rsidR="002B4380" w:rsidRPr="00F61275">
        <w:rPr>
          <w:rFonts w:ascii="Times New Roman" w:hAnsi="Times New Roman" w:cs="Times New Roman"/>
          <w:sz w:val="22"/>
          <w:shd w:val="clear" w:color="auto" w:fill="FFFFFF"/>
        </w:rPr>
        <w:t>,</w:t>
      </w:r>
      <w:r w:rsidR="003A20C3" w:rsidRPr="00F61275">
        <w:rPr>
          <w:rFonts w:ascii="Times New Roman" w:hAnsi="Times New Roman" w:cs="Times New Roman"/>
          <w:sz w:val="22"/>
          <w:shd w:val="clear" w:color="auto" w:fill="FFFFFF"/>
        </w:rPr>
        <w:t xml:space="preserve"> she was dismissed</w:t>
      </w:r>
      <w:r w:rsidR="002B4380" w:rsidRPr="00F61275">
        <w:rPr>
          <w:rFonts w:ascii="Times New Roman" w:hAnsi="Times New Roman" w:cs="Times New Roman"/>
          <w:sz w:val="22"/>
          <w:shd w:val="clear" w:color="auto" w:fill="FFFFFF"/>
        </w:rPr>
        <w:t xml:space="preserve"> by Queen Caroline, the former Princess of Wales, from her position as a Lady in Waiting. A role sometimes occupied by a mistress of </w:t>
      </w:r>
      <w:r w:rsidR="003740AF" w:rsidRPr="00F61275">
        <w:rPr>
          <w:rFonts w:ascii="Times New Roman" w:hAnsi="Times New Roman" w:cs="Times New Roman"/>
          <w:sz w:val="22"/>
          <w:shd w:val="clear" w:color="auto" w:fill="FFFFFF"/>
        </w:rPr>
        <w:t>a</w:t>
      </w:r>
      <w:r w:rsidR="002B4380" w:rsidRPr="00F61275">
        <w:rPr>
          <w:rFonts w:ascii="Times New Roman" w:hAnsi="Times New Roman" w:cs="Times New Roman"/>
          <w:sz w:val="22"/>
          <w:shd w:val="clear" w:color="auto" w:fill="FFFFFF"/>
        </w:rPr>
        <w:t xml:space="preserve"> Prince or King. </w:t>
      </w:r>
      <w:r w:rsidR="00F13C46" w:rsidRPr="00F61275">
        <w:rPr>
          <w:rFonts w:ascii="Times New Roman" w:hAnsi="Times New Roman" w:cs="Times New Roman"/>
          <w:sz w:val="22"/>
          <w:shd w:val="clear" w:color="auto" w:fill="FFFFFF"/>
        </w:rPr>
        <w:t xml:space="preserve">The </w:t>
      </w:r>
      <w:r w:rsidR="00D03DF1" w:rsidRPr="00F61275">
        <w:rPr>
          <w:rFonts w:ascii="Times New Roman" w:hAnsi="Times New Roman" w:cs="Times New Roman"/>
          <w:sz w:val="22"/>
          <w:shd w:val="clear" w:color="auto" w:fill="FFFFFF"/>
        </w:rPr>
        <w:t>`</w:t>
      </w:r>
      <w:r w:rsidR="00F13C46" w:rsidRPr="00F61275">
        <w:rPr>
          <w:rFonts w:ascii="Times New Roman" w:hAnsi="Times New Roman" w:cs="Times New Roman"/>
          <w:sz w:val="22"/>
          <w:shd w:val="clear" w:color="auto" w:fill="FFFFFF"/>
        </w:rPr>
        <w:t>enlightened</w:t>
      </w:r>
      <w:r w:rsidR="00D03DF1" w:rsidRPr="00F61275">
        <w:rPr>
          <w:rFonts w:ascii="Times New Roman" w:hAnsi="Times New Roman" w:cs="Times New Roman"/>
          <w:sz w:val="22"/>
          <w:shd w:val="clear" w:color="auto" w:fill="FFFFFF"/>
        </w:rPr>
        <w:t>`</w:t>
      </w:r>
      <w:r w:rsidR="00F13C46" w:rsidRPr="00F61275">
        <w:rPr>
          <w:rFonts w:ascii="Times New Roman" w:hAnsi="Times New Roman" w:cs="Times New Roman"/>
          <w:sz w:val="22"/>
          <w:shd w:val="clear" w:color="auto" w:fill="FFFFFF"/>
        </w:rPr>
        <w:t xml:space="preserve"> </w:t>
      </w:r>
      <w:r w:rsidR="00C27ABE" w:rsidRPr="00F61275">
        <w:rPr>
          <w:rFonts w:ascii="Times New Roman" w:hAnsi="Times New Roman" w:cs="Times New Roman"/>
          <w:sz w:val="22"/>
          <w:shd w:val="clear" w:color="auto" w:fill="FFFFFF"/>
        </w:rPr>
        <w:t>Caroline</w:t>
      </w:r>
      <w:r w:rsidR="00AA799E" w:rsidRPr="00F61275">
        <w:rPr>
          <w:rFonts w:ascii="Times New Roman" w:hAnsi="Times New Roman" w:cs="Times New Roman"/>
          <w:sz w:val="22"/>
          <w:shd w:val="clear" w:color="auto" w:fill="FFFFFF"/>
        </w:rPr>
        <w:t>, a former pupil of Leibniz,</w:t>
      </w:r>
      <w:r w:rsidR="00586FF2" w:rsidRPr="00F61275">
        <w:rPr>
          <w:rFonts w:ascii="Times New Roman" w:hAnsi="Times New Roman" w:cs="Times New Roman"/>
          <w:sz w:val="22"/>
          <w:shd w:val="clear" w:color="auto" w:fill="FFFFFF"/>
        </w:rPr>
        <w:t xml:space="preserve"> had Sir Isaac Newton conduct scientific experiments at Court</w:t>
      </w:r>
      <w:r w:rsidR="00465FDB" w:rsidRPr="00F61275">
        <w:rPr>
          <w:rFonts w:ascii="Times New Roman" w:hAnsi="Times New Roman" w:cs="Times New Roman"/>
          <w:sz w:val="22"/>
          <w:shd w:val="clear" w:color="auto" w:fill="FFFFFF"/>
        </w:rPr>
        <w:t xml:space="preserve">, </w:t>
      </w:r>
      <w:r w:rsidR="00957EFC" w:rsidRPr="005D14AC">
        <w:rPr>
          <w:rFonts w:ascii="Times New Roman" w:hAnsi="Times New Roman" w:cs="Times New Roman"/>
          <w:i/>
          <w:iCs/>
          <w:sz w:val="22"/>
          <w:shd w:val="clear" w:color="auto" w:fill="FFFFFF"/>
        </w:rPr>
        <w:t>“</w:t>
      </w:r>
      <w:r w:rsidR="00465FDB" w:rsidRPr="005D14AC">
        <w:rPr>
          <w:rFonts w:ascii="Times New Roman" w:hAnsi="Times New Roman" w:cs="Times New Roman"/>
          <w:i/>
          <w:iCs/>
          <w:sz w:val="22"/>
          <w:shd w:val="clear" w:color="auto" w:fill="FFFFFF"/>
        </w:rPr>
        <w:t>filling it with rainbows</w:t>
      </w:r>
      <w:r w:rsidR="00957EFC" w:rsidRPr="005D14AC">
        <w:rPr>
          <w:rFonts w:ascii="Times New Roman" w:hAnsi="Times New Roman" w:cs="Times New Roman"/>
          <w:i/>
          <w:iCs/>
          <w:sz w:val="22"/>
          <w:shd w:val="clear" w:color="auto" w:fill="FFFFFF"/>
        </w:rPr>
        <w:t>”</w:t>
      </w:r>
      <w:r w:rsidR="003360A9" w:rsidRPr="00F61275">
        <w:rPr>
          <w:rFonts w:ascii="Times New Roman" w:hAnsi="Times New Roman" w:cs="Times New Roman"/>
          <w:sz w:val="22"/>
          <w:shd w:val="clear" w:color="auto" w:fill="FFFFFF"/>
        </w:rPr>
        <w:t xml:space="preserve"> and cherished</w:t>
      </w:r>
      <w:r w:rsidR="00C41460" w:rsidRPr="00F61275">
        <w:rPr>
          <w:rFonts w:ascii="Times New Roman" w:hAnsi="Times New Roman" w:cs="Times New Roman"/>
          <w:sz w:val="22"/>
          <w:shd w:val="clear" w:color="auto" w:fill="FFFFFF"/>
        </w:rPr>
        <w:t xml:space="preserve"> a handwritten account</w:t>
      </w:r>
      <w:r w:rsidR="003360A9" w:rsidRPr="00F61275">
        <w:rPr>
          <w:rFonts w:ascii="Times New Roman" w:hAnsi="Times New Roman" w:cs="Times New Roman"/>
          <w:sz w:val="22"/>
          <w:shd w:val="clear" w:color="auto" w:fill="FFFFFF"/>
        </w:rPr>
        <w:t xml:space="preserve"> </w:t>
      </w:r>
      <w:r w:rsidR="00C41460" w:rsidRPr="00F61275">
        <w:rPr>
          <w:rFonts w:ascii="Times New Roman" w:hAnsi="Times New Roman" w:cs="Times New Roman"/>
          <w:sz w:val="22"/>
          <w:shd w:val="clear" w:color="auto" w:fill="FFFFFF"/>
        </w:rPr>
        <w:t xml:space="preserve">of </w:t>
      </w:r>
      <w:r w:rsidR="00140CD6" w:rsidRPr="00F61275">
        <w:rPr>
          <w:rFonts w:ascii="Times New Roman" w:hAnsi="Times New Roman" w:cs="Times New Roman"/>
          <w:sz w:val="22"/>
          <w:shd w:val="clear" w:color="auto" w:fill="FFFFFF"/>
        </w:rPr>
        <w:t xml:space="preserve">his </w:t>
      </w:r>
      <w:r w:rsidR="001805DE" w:rsidRPr="00F61275">
        <w:rPr>
          <w:rFonts w:ascii="Times New Roman" w:hAnsi="Times New Roman" w:cs="Times New Roman"/>
          <w:sz w:val="22"/>
          <w:shd w:val="clear" w:color="auto" w:fill="FFFFFF"/>
        </w:rPr>
        <w:t>C</w:t>
      </w:r>
      <w:r w:rsidR="00140CD6" w:rsidRPr="00F61275">
        <w:rPr>
          <w:rFonts w:ascii="Times New Roman" w:hAnsi="Times New Roman" w:cs="Times New Roman"/>
          <w:sz w:val="22"/>
          <w:shd w:val="clear" w:color="auto" w:fill="FFFFFF"/>
        </w:rPr>
        <w:t xml:space="preserve">hronology of </w:t>
      </w:r>
      <w:r w:rsidR="001805DE" w:rsidRPr="00F61275">
        <w:rPr>
          <w:rFonts w:ascii="Times New Roman" w:hAnsi="Times New Roman" w:cs="Times New Roman"/>
          <w:sz w:val="22"/>
          <w:shd w:val="clear" w:color="auto" w:fill="FFFFFF"/>
        </w:rPr>
        <w:t>A</w:t>
      </w:r>
      <w:r w:rsidR="00C41460" w:rsidRPr="00F61275">
        <w:rPr>
          <w:rFonts w:ascii="Times New Roman" w:hAnsi="Times New Roman" w:cs="Times New Roman"/>
          <w:sz w:val="22"/>
          <w:shd w:val="clear" w:color="auto" w:fill="FFFFFF"/>
        </w:rPr>
        <w:t xml:space="preserve">ncient </w:t>
      </w:r>
      <w:r w:rsidR="001805DE" w:rsidRPr="00F61275">
        <w:rPr>
          <w:rFonts w:ascii="Times New Roman" w:hAnsi="Times New Roman" w:cs="Times New Roman"/>
          <w:sz w:val="22"/>
          <w:shd w:val="clear" w:color="auto" w:fill="FFFFFF"/>
        </w:rPr>
        <w:t>K</w:t>
      </w:r>
      <w:r w:rsidR="00140CD6" w:rsidRPr="00F61275">
        <w:rPr>
          <w:rFonts w:ascii="Times New Roman" w:hAnsi="Times New Roman" w:cs="Times New Roman"/>
          <w:sz w:val="22"/>
          <w:shd w:val="clear" w:color="auto" w:fill="FFFFFF"/>
        </w:rPr>
        <w:t>ingdoms</w:t>
      </w:r>
      <w:r w:rsidR="003360A9" w:rsidRPr="00F61275">
        <w:rPr>
          <w:rFonts w:ascii="Times New Roman" w:hAnsi="Times New Roman" w:cs="Times New Roman"/>
          <w:sz w:val="22"/>
          <w:shd w:val="clear" w:color="auto" w:fill="FFFFFF"/>
        </w:rPr>
        <w:t xml:space="preserve"> </w:t>
      </w:r>
      <w:r w:rsidR="00D4320D" w:rsidRPr="00F61275">
        <w:rPr>
          <w:rFonts w:ascii="Times New Roman" w:hAnsi="Times New Roman" w:cs="Times New Roman"/>
          <w:sz w:val="22"/>
          <w:shd w:val="clear" w:color="auto" w:fill="FFFFFF"/>
        </w:rPr>
        <w:t xml:space="preserve">which he </w:t>
      </w:r>
      <w:r w:rsidR="00140CD6" w:rsidRPr="00F61275">
        <w:rPr>
          <w:rFonts w:ascii="Times New Roman" w:hAnsi="Times New Roman" w:cs="Times New Roman"/>
          <w:sz w:val="22"/>
          <w:shd w:val="clear" w:color="auto" w:fill="FFFFFF"/>
        </w:rPr>
        <w:t>gave to</w:t>
      </w:r>
      <w:r w:rsidR="003360A9" w:rsidRPr="00F61275">
        <w:rPr>
          <w:rFonts w:ascii="Times New Roman" w:hAnsi="Times New Roman" w:cs="Times New Roman"/>
          <w:sz w:val="22"/>
          <w:shd w:val="clear" w:color="auto" w:fill="FFFFFF"/>
        </w:rPr>
        <w:t xml:space="preserve"> her</w:t>
      </w:r>
      <w:r w:rsidR="00C41460" w:rsidRPr="00F61275">
        <w:rPr>
          <w:rFonts w:ascii="Times New Roman" w:hAnsi="Times New Roman" w:cs="Times New Roman"/>
          <w:sz w:val="22"/>
          <w:shd w:val="clear" w:color="auto" w:fill="FFFFFF"/>
        </w:rPr>
        <w:t>.</w:t>
      </w:r>
      <w:r w:rsidR="00E93861">
        <w:rPr>
          <w:rStyle w:val="EndnoteReference"/>
          <w:rFonts w:ascii="Times New Roman" w:hAnsi="Times New Roman" w:cs="Times New Roman"/>
          <w:sz w:val="22"/>
          <w:shd w:val="clear" w:color="auto" w:fill="FFFFFF"/>
        </w:rPr>
        <w:endnoteReference w:id="216"/>
      </w:r>
      <w:r w:rsidR="00C41460" w:rsidRPr="00F61275">
        <w:rPr>
          <w:rFonts w:ascii="Times New Roman" w:hAnsi="Times New Roman" w:cs="Times New Roman"/>
          <w:sz w:val="22"/>
          <w:shd w:val="clear" w:color="auto" w:fill="FFFFFF"/>
        </w:rPr>
        <w:t xml:space="preserve"> </w:t>
      </w:r>
      <w:r w:rsidR="00957EFC" w:rsidRPr="00F61275">
        <w:rPr>
          <w:rFonts w:ascii="Times New Roman" w:hAnsi="Times New Roman" w:cs="Times New Roman"/>
          <w:sz w:val="22"/>
          <w:shd w:val="clear" w:color="auto" w:fill="FFFFFF"/>
        </w:rPr>
        <w:t>I</w:t>
      </w:r>
      <w:r w:rsidR="00586FF2" w:rsidRPr="00F61275">
        <w:rPr>
          <w:rFonts w:ascii="Times New Roman" w:hAnsi="Times New Roman" w:cs="Times New Roman"/>
          <w:sz w:val="22"/>
          <w:shd w:val="clear" w:color="auto" w:fill="FFFFFF"/>
        </w:rPr>
        <w:t xml:space="preserve">t was said of </w:t>
      </w:r>
      <w:r w:rsidR="00C41460" w:rsidRPr="00F61275">
        <w:rPr>
          <w:rFonts w:ascii="Times New Roman" w:hAnsi="Times New Roman" w:cs="Times New Roman"/>
          <w:sz w:val="22"/>
          <w:shd w:val="clear" w:color="auto" w:fill="FFFFFF"/>
        </w:rPr>
        <w:t>Caroline</w:t>
      </w:r>
      <w:r w:rsidR="00586FF2" w:rsidRPr="00F61275">
        <w:rPr>
          <w:rFonts w:ascii="Times New Roman" w:hAnsi="Times New Roman" w:cs="Times New Roman"/>
          <w:sz w:val="22"/>
          <w:shd w:val="clear" w:color="auto" w:fill="FFFFFF"/>
        </w:rPr>
        <w:t>, “virtue and science! Lo they both unite and blaze in Caroline with matchless light”</w:t>
      </w:r>
      <w:r w:rsidR="00C27ABE" w:rsidRPr="00F61275">
        <w:rPr>
          <w:rFonts w:ascii="Times New Roman" w:hAnsi="Times New Roman" w:cs="Times New Roman"/>
          <w:sz w:val="22"/>
          <w:shd w:val="clear" w:color="auto" w:fill="FFFFFF"/>
        </w:rPr>
        <w:t>.</w:t>
      </w:r>
      <w:r w:rsidR="00274B3A">
        <w:rPr>
          <w:rStyle w:val="EndnoteReference"/>
          <w:rFonts w:ascii="Times New Roman" w:hAnsi="Times New Roman" w:cs="Times New Roman"/>
          <w:sz w:val="22"/>
          <w:shd w:val="clear" w:color="auto" w:fill="FFFFFF"/>
        </w:rPr>
        <w:endnoteReference w:id="217"/>
      </w:r>
    </w:p>
    <w:p w14:paraId="3FC35282" w14:textId="77777777" w:rsidR="00F15C3A" w:rsidRPr="00F61275" w:rsidRDefault="00F15C3A" w:rsidP="003A20C3">
      <w:pPr>
        <w:spacing w:after="0" w:line="360" w:lineRule="auto"/>
        <w:rPr>
          <w:rFonts w:ascii="Times New Roman" w:hAnsi="Times New Roman" w:cs="Times New Roman"/>
          <w:sz w:val="22"/>
          <w:shd w:val="clear" w:color="auto" w:fill="FFFFFF"/>
        </w:rPr>
      </w:pPr>
    </w:p>
    <w:p w14:paraId="78F7EA83" w14:textId="1A89E5E3" w:rsidR="00AF32D0" w:rsidRPr="00943B6F" w:rsidRDefault="003A20C3" w:rsidP="00943B6F">
      <w:pPr>
        <w:spacing w:after="0" w:line="360" w:lineRule="auto"/>
        <w:rPr>
          <w:rFonts w:ascii="Times New Roman" w:hAnsi="Times New Roman" w:cs="Times New Roman"/>
          <w:sz w:val="22"/>
          <w:shd w:val="clear" w:color="auto" w:fill="FFFFFF"/>
        </w:rPr>
      </w:pPr>
      <w:r w:rsidRPr="00F61275">
        <w:rPr>
          <w:rFonts w:ascii="Times New Roman" w:eastAsia="Times New Roman" w:hAnsi="Times New Roman" w:cs="Times New Roman"/>
          <w:sz w:val="22"/>
          <w:lang w:eastAsia="en-GB"/>
        </w:rPr>
        <w:t>Nathanael St</w:t>
      </w:r>
      <w:r w:rsidR="00C7217B" w:rsidRPr="00F61275">
        <w:rPr>
          <w:rFonts w:ascii="Times New Roman" w:eastAsia="Times New Roman" w:hAnsi="Times New Roman" w:cs="Times New Roman"/>
          <w:sz w:val="22"/>
          <w:lang w:eastAsia="en-GB"/>
        </w:rPr>
        <w:t xml:space="preserve"> </w:t>
      </w:r>
      <w:r w:rsidRPr="00F61275">
        <w:rPr>
          <w:rFonts w:ascii="Times New Roman" w:eastAsia="Times New Roman" w:hAnsi="Times New Roman" w:cs="Times New Roman"/>
          <w:sz w:val="22"/>
          <w:lang w:eastAsia="en-GB"/>
        </w:rPr>
        <w:t xml:space="preserve">Andre (1680–1776) </w:t>
      </w:r>
      <w:r w:rsidR="00BD4BF8">
        <w:rPr>
          <w:rFonts w:ascii="Times New Roman" w:eastAsia="Times New Roman" w:hAnsi="Times New Roman" w:cs="Times New Roman"/>
          <w:sz w:val="22"/>
          <w:lang w:eastAsia="en-GB"/>
        </w:rPr>
        <w:t>wa</w:t>
      </w:r>
      <w:r w:rsidRPr="00F61275">
        <w:rPr>
          <w:rFonts w:ascii="Times New Roman" w:eastAsia="Times New Roman" w:hAnsi="Times New Roman" w:cs="Times New Roman"/>
          <w:sz w:val="22"/>
          <w:lang w:eastAsia="en-GB"/>
        </w:rPr>
        <w:t>s reported as a native of Switzerland, brought to England in his youth as a page to a rich Jewish family. He later earned his living by teaching fencing, dancing, French and German. He was apprenticed to a surgeon</w:t>
      </w:r>
      <w:r w:rsidR="007D1D47" w:rsidRPr="00F61275">
        <w:rPr>
          <w:rFonts w:ascii="Times New Roman" w:eastAsia="Times New Roman" w:hAnsi="Times New Roman" w:cs="Times New Roman"/>
          <w:sz w:val="22"/>
          <w:lang w:eastAsia="en-GB"/>
        </w:rPr>
        <w:t xml:space="preserve"> </w:t>
      </w:r>
      <w:r w:rsidRPr="00F61275">
        <w:rPr>
          <w:rFonts w:ascii="Times New Roman" w:eastAsia="Times New Roman" w:hAnsi="Times New Roman" w:cs="Times New Roman"/>
          <w:sz w:val="22"/>
          <w:lang w:eastAsia="en-GB"/>
        </w:rPr>
        <w:t xml:space="preserve">who instructed him in anatomy. In May 1723, George I appointed St Andre as an anatomist to the royal household, his </w:t>
      </w:r>
      <w:r w:rsidRPr="00F61275">
        <w:rPr>
          <w:rFonts w:ascii="Times New Roman" w:hAnsi="Times New Roman" w:cs="Times New Roman"/>
          <w:sz w:val="22"/>
          <w:shd w:val="clear" w:color="auto" w:fill="FFFFFF"/>
        </w:rPr>
        <w:t xml:space="preserve">fluent German </w:t>
      </w:r>
      <w:r w:rsidR="00F148AD" w:rsidRPr="00F61275">
        <w:rPr>
          <w:rFonts w:ascii="Times New Roman" w:hAnsi="Times New Roman" w:cs="Times New Roman"/>
          <w:sz w:val="22"/>
          <w:shd w:val="clear" w:color="auto" w:fill="FFFFFF"/>
        </w:rPr>
        <w:t>necessary</w:t>
      </w:r>
      <w:r w:rsidR="00381966" w:rsidRPr="00F61275">
        <w:rPr>
          <w:rFonts w:ascii="Times New Roman" w:hAnsi="Times New Roman" w:cs="Times New Roman"/>
          <w:sz w:val="22"/>
          <w:shd w:val="clear" w:color="auto" w:fill="FFFFFF"/>
        </w:rPr>
        <w:t xml:space="preserve"> </w:t>
      </w:r>
      <w:r w:rsidR="006378DD" w:rsidRPr="00F61275">
        <w:rPr>
          <w:rFonts w:ascii="Times New Roman" w:hAnsi="Times New Roman" w:cs="Times New Roman"/>
          <w:sz w:val="22"/>
          <w:shd w:val="clear" w:color="auto" w:fill="FFFFFF"/>
        </w:rPr>
        <w:t>for</w:t>
      </w:r>
      <w:r w:rsidR="00381966" w:rsidRPr="00F61275">
        <w:rPr>
          <w:rFonts w:ascii="Times New Roman" w:hAnsi="Times New Roman" w:cs="Times New Roman"/>
          <w:sz w:val="22"/>
          <w:shd w:val="clear" w:color="auto" w:fill="FFFFFF"/>
        </w:rPr>
        <w:t xml:space="preserve"> </w:t>
      </w:r>
      <w:r w:rsidR="000835E4" w:rsidRPr="00F61275">
        <w:rPr>
          <w:rFonts w:ascii="Times New Roman" w:hAnsi="Times New Roman" w:cs="Times New Roman"/>
          <w:sz w:val="22"/>
          <w:shd w:val="clear" w:color="auto" w:fill="FFFFFF"/>
        </w:rPr>
        <w:t>the King and</w:t>
      </w:r>
      <w:r w:rsidR="006C771A" w:rsidRPr="00F61275">
        <w:rPr>
          <w:rFonts w:ascii="Times New Roman" w:hAnsi="Times New Roman" w:cs="Times New Roman"/>
          <w:sz w:val="22"/>
          <w:shd w:val="clear" w:color="auto" w:fill="FFFFFF"/>
        </w:rPr>
        <w:t xml:space="preserve"> </w:t>
      </w:r>
      <w:r w:rsidRPr="00F61275">
        <w:rPr>
          <w:rFonts w:ascii="Times New Roman" w:hAnsi="Times New Roman" w:cs="Times New Roman"/>
          <w:sz w:val="22"/>
          <w:shd w:val="clear" w:color="auto" w:fill="FFFFFF"/>
        </w:rPr>
        <w:t>courtiers who had not learnt English</w:t>
      </w:r>
      <w:r w:rsidR="007D1D47" w:rsidRPr="00F61275">
        <w:rPr>
          <w:rFonts w:ascii="Times New Roman" w:hAnsi="Times New Roman" w:cs="Times New Roman"/>
          <w:sz w:val="22"/>
          <w:shd w:val="clear" w:color="auto" w:fill="FFFFFF"/>
        </w:rPr>
        <w:t>.</w:t>
      </w:r>
      <w:r w:rsidRPr="00F61275">
        <w:rPr>
          <w:rFonts w:ascii="Times New Roman" w:hAnsi="Times New Roman" w:cs="Times New Roman"/>
          <w:sz w:val="22"/>
          <w:shd w:val="clear" w:color="auto" w:fill="FFFFFF"/>
        </w:rPr>
        <w:t xml:space="preserve"> “</w:t>
      </w:r>
      <w:r w:rsidRPr="00F61275">
        <w:rPr>
          <w:rFonts w:ascii="Times New Roman" w:eastAsia="Times New Roman" w:hAnsi="Times New Roman" w:cs="Times New Roman"/>
          <w:sz w:val="22"/>
          <w:lang w:eastAsia="en-GB"/>
        </w:rPr>
        <w:t>There is no notice of Nathanael St Andre`s apprenticeship among the records of the Barber-Surgeons' Company and it does not appear that he was ever made `a freeman` of the company”</w:t>
      </w:r>
      <w:r w:rsidR="00274B3A">
        <w:rPr>
          <w:rStyle w:val="EndnoteReference"/>
          <w:rFonts w:ascii="Times New Roman" w:eastAsia="Times New Roman" w:hAnsi="Times New Roman" w:cs="Times New Roman"/>
          <w:sz w:val="22"/>
          <w:lang w:eastAsia="en-GB"/>
        </w:rPr>
        <w:endnoteReference w:id="218"/>
      </w:r>
      <w:r w:rsidR="00655B83">
        <w:rPr>
          <w:rFonts w:ascii="Times New Roman" w:eastAsia="Times New Roman" w:hAnsi="Times New Roman" w:cs="Times New Roman"/>
          <w:sz w:val="22"/>
          <w:lang w:eastAsia="en-GB"/>
        </w:rPr>
        <w:t>…“</w:t>
      </w:r>
      <w:r w:rsidRPr="00F61275">
        <w:rPr>
          <w:rFonts w:ascii="Times New Roman" w:eastAsia="Times New Roman" w:hAnsi="Times New Roman" w:cs="Times New Roman"/>
          <w:sz w:val="22"/>
          <w:lang w:eastAsia="en-GB"/>
        </w:rPr>
        <w:t xml:space="preserve">It is </w:t>
      </w:r>
      <w:r w:rsidR="00655B83" w:rsidRPr="00F61275">
        <w:rPr>
          <w:rFonts w:ascii="Times New Roman" w:eastAsia="Times New Roman" w:hAnsi="Times New Roman" w:cs="Times New Roman"/>
          <w:sz w:val="22"/>
          <w:lang w:eastAsia="en-GB"/>
        </w:rPr>
        <w:t>p</w:t>
      </w:r>
      <w:r w:rsidR="00655B83">
        <w:rPr>
          <w:rFonts w:ascii="Times New Roman" w:eastAsia="Times New Roman" w:hAnsi="Times New Roman" w:cs="Times New Roman"/>
          <w:sz w:val="22"/>
          <w:lang w:eastAsia="en-GB"/>
        </w:rPr>
        <w:t>robable</w:t>
      </w:r>
      <w:r w:rsidRPr="00F61275">
        <w:rPr>
          <w:rFonts w:ascii="Times New Roman" w:eastAsia="Times New Roman" w:hAnsi="Times New Roman" w:cs="Times New Roman"/>
          <w:sz w:val="22"/>
          <w:lang w:eastAsia="en-GB"/>
        </w:rPr>
        <w:t xml:space="preserve"> that he was always an unqualified medical practitioner</w:t>
      </w:r>
      <w:r w:rsidR="00B569A7" w:rsidRPr="00F61275">
        <w:rPr>
          <w:rFonts w:ascii="Times New Roman" w:eastAsia="Times New Roman" w:hAnsi="Times New Roman" w:cs="Times New Roman"/>
          <w:sz w:val="22"/>
          <w:lang w:eastAsia="en-GB"/>
        </w:rPr>
        <w:t>,</w:t>
      </w:r>
      <w:r w:rsidR="007D1D47" w:rsidRPr="00F61275">
        <w:rPr>
          <w:rFonts w:ascii="Times New Roman" w:eastAsia="Times New Roman" w:hAnsi="Times New Roman" w:cs="Times New Roman"/>
          <w:sz w:val="22"/>
          <w:lang w:eastAsia="en-GB"/>
        </w:rPr>
        <w:t xml:space="preserve"> </w:t>
      </w:r>
      <w:r w:rsidRPr="00F61275">
        <w:rPr>
          <w:rFonts w:ascii="Times New Roman" w:eastAsia="Times New Roman" w:hAnsi="Times New Roman" w:cs="Times New Roman"/>
          <w:sz w:val="22"/>
          <w:lang w:eastAsia="en-GB"/>
        </w:rPr>
        <w:t>at first protected by court influence</w:t>
      </w:r>
      <w:r w:rsidR="00655B83">
        <w:rPr>
          <w:rFonts w:ascii="Times New Roman" w:eastAsia="Times New Roman" w:hAnsi="Times New Roman" w:cs="Times New Roman"/>
          <w:sz w:val="22"/>
          <w:lang w:eastAsia="en-GB"/>
        </w:rPr>
        <w:t>”</w:t>
      </w:r>
      <w:r w:rsidRPr="00F61275">
        <w:rPr>
          <w:rFonts w:ascii="Times New Roman" w:eastAsia="Times New Roman" w:hAnsi="Times New Roman" w:cs="Times New Roman"/>
          <w:sz w:val="22"/>
          <w:lang w:eastAsia="en-GB"/>
        </w:rPr>
        <w:t xml:space="preserve"> and then excluded without </w:t>
      </w:r>
      <w:r w:rsidR="001D323C" w:rsidRPr="00F61275">
        <w:rPr>
          <w:rFonts w:ascii="Times New Roman" w:eastAsia="Times New Roman" w:hAnsi="Times New Roman" w:cs="Times New Roman"/>
          <w:sz w:val="22"/>
          <w:lang w:eastAsia="en-GB"/>
        </w:rPr>
        <w:t>r</w:t>
      </w:r>
      <w:r w:rsidRPr="00F61275">
        <w:rPr>
          <w:rFonts w:ascii="Times New Roman" w:eastAsia="Times New Roman" w:hAnsi="Times New Roman" w:cs="Times New Roman"/>
          <w:sz w:val="22"/>
          <w:lang w:eastAsia="en-GB"/>
        </w:rPr>
        <w:t>oyal duties and salary in 172</w:t>
      </w:r>
      <w:r w:rsidR="009C2239" w:rsidRPr="00F61275">
        <w:rPr>
          <w:rFonts w:ascii="Times New Roman" w:eastAsia="Times New Roman" w:hAnsi="Times New Roman" w:cs="Times New Roman"/>
          <w:sz w:val="22"/>
          <w:lang w:eastAsia="en-GB"/>
        </w:rPr>
        <w:t>7</w:t>
      </w:r>
      <w:r w:rsidRPr="00F61275">
        <w:rPr>
          <w:rFonts w:ascii="Times New Roman" w:eastAsia="Times New Roman" w:hAnsi="Times New Roman" w:cs="Times New Roman"/>
          <w:sz w:val="22"/>
          <w:lang w:eastAsia="en-GB"/>
        </w:rPr>
        <w:t xml:space="preserve"> </w:t>
      </w:r>
      <w:r w:rsidR="00897A7F" w:rsidRPr="00F61275">
        <w:rPr>
          <w:rFonts w:ascii="Times New Roman" w:eastAsia="Times New Roman" w:hAnsi="Times New Roman" w:cs="Times New Roman"/>
          <w:sz w:val="22"/>
          <w:lang w:eastAsia="en-GB"/>
        </w:rPr>
        <w:t>following</w:t>
      </w:r>
      <w:r w:rsidRPr="00F61275">
        <w:rPr>
          <w:rFonts w:ascii="Times New Roman" w:eastAsia="Times New Roman" w:hAnsi="Times New Roman" w:cs="Times New Roman"/>
          <w:sz w:val="22"/>
          <w:lang w:eastAsia="en-GB"/>
        </w:rPr>
        <w:t xml:space="preserve"> his involvement in the notorious</w:t>
      </w:r>
      <w:r w:rsidR="007D1D47" w:rsidRPr="00F61275">
        <w:rPr>
          <w:rFonts w:ascii="Times New Roman" w:eastAsia="Times New Roman" w:hAnsi="Times New Roman" w:cs="Times New Roman"/>
          <w:sz w:val="22"/>
          <w:lang w:eastAsia="en-GB"/>
        </w:rPr>
        <w:t xml:space="preserve"> </w:t>
      </w:r>
      <w:r w:rsidRPr="00F61275">
        <w:rPr>
          <w:rFonts w:ascii="Times New Roman" w:eastAsia="Times New Roman" w:hAnsi="Times New Roman" w:cs="Times New Roman"/>
          <w:sz w:val="22"/>
          <w:lang w:eastAsia="en-GB"/>
        </w:rPr>
        <w:t>Mary Toft `Rabbit birth` fiasco of November 17</w:t>
      </w:r>
      <w:r w:rsidR="009C2239" w:rsidRPr="00F61275">
        <w:rPr>
          <w:rFonts w:ascii="Times New Roman" w:eastAsia="Times New Roman" w:hAnsi="Times New Roman" w:cs="Times New Roman"/>
          <w:sz w:val="22"/>
          <w:lang w:eastAsia="en-GB"/>
        </w:rPr>
        <w:t>26.</w:t>
      </w:r>
      <w:r w:rsidR="00103716">
        <w:rPr>
          <w:rStyle w:val="EndnoteReference"/>
          <w:rFonts w:ascii="Times New Roman" w:eastAsia="Times New Roman" w:hAnsi="Times New Roman" w:cs="Times New Roman"/>
          <w:sz w:val="22"/>
          <w:lang w:eastAsia="en-GB"/>
        </w:rPr>
        <w:endnoteReference w:id="219"/>
      </w:r>
      <w:r w:rsidRPr="00F61275">
        <w:rPr>
          <w:rFonts w:ascii="Times New Roman" w:eastAsia="Times New Roman" w:hAnsi="Times New Roman" w:cs="Times New Roman"/>
          <w:sz w:val="22"/>
          <w:lang w:eastAsia="en-GB"/>
        </w:rPr>
        <w:t xml:space="preserve"> </w:t>
      </w:r>
      <w:r w:rsidR="00A97B00" w:rsidRPr="00F61275">
        <w:rPr>
          <w:rFonts w:ascii="Times New Roman" w:eastAsia="Times New Roman" w:hAnsi="Times New Roman" w:cs="Times New Roman"/>
          <w:sz w:val="22"/>
          <w:lang w:eastAsia="en-GB"/>
        </w:rPr>
        <w:t>It was said of</w:t>
      </w:r>
      <w:r w:rsidR="00C7217B" w:rsidRPr="00F61275">
        <w:rPr>
          <w:rFonts w:ascii="Times New Roman" w:eastAsia="Times New Roman" w:hAnsi="Times New Roman" w:cs="Times New Roman"/>
          <w:sz w:val="22"/>
          <w:lang w:eastAsia="en-GB"/>
        </w:rPr>
        <w:t xml:space="preserve"> </w:t>
      </w:r>
      <w:r w:rsidR="00A97B00" w:rsidRPr="00F61275">
        <w:rPr>
          <w:rFonts w:ascii="Times New Roman" w:eastAsia="Times New Roman" w:hAnsi="Times New Roman" w:cs="Times New Roman"/>
          <w:sz w:val="22"/>
          <w:lang w:eastAsia="en-GB"/>
        </w:rPr>
        <w:t xml:space="preserve">St Andre, </w:t>
      </w:r>
      <w:r w:rsidRPr="00F61275">
        <w:rPr>
          <w:rFonts w:ascii="Times New Roman" w:hAnsi="Times New Roman" w:cs="Times New Roman"/>
          <w:sz w:val="22"/>
          <w:shd w:val="clear" w:color="auto" w:fill="FFFFFF"/>
        </w:rPr>
        <w:t>“It is equally certain that he was extremely ignorant; that he was lecherous and foul-mouthed is allowed by his partisans as well as by his enemies”</w:t>
      </w:r>
      <w:r w:rsidR="00F63571" w:rsidRPr="00F61275">
        <w:rPr>
          <w:rFonts w:ascii="Times New Roman" w:hAnsi="Times New Roman" w:cs="Times New Roman"/>
          <w:sz w:val="22"/>
          <w:shd w:val="clear" w:color="auto" w:fill="FFFFFF"/>
        </w:rPr>
        <w:t>.</w:t>
      </w:r>
      <w:r w:rsidR="00274B3A">
        <w:rPr>
          <w:rStyle w:val="EndnoteReference"/>
          <w:rFonts w:ascii="Times New Roman" w:hAnsi="Times New Roman" w:cs="Times New Roman"/>
          <w:sz w:val="22"/>
          <w:shd w:val="clear" w:color="auto" w:fill="FFFFFF"/>
        </w:rPr>
        <w:endnoteReference w:id="220"/>
      </w:r>
    </w:p>
    <w:p w14:paraId="5450192F" w14:textId="41A330CB" w:rsidR="00577FB7" w:rsidRPr="00F61275" w:rsidRDefault="00577FB7" w:rsidP="00577FB7">
      <w:pPr>
        <w:pStyle w:val="NormalWeb"/>
        <w:shd w:val="clear" w:color="auto" w:fill="FFFFFF"/>
        <w:spacing w:before="120" w:beforeAutospacing="0" w:after="120" w:afterAutospacing="0" w:line="360" w:lineRule="auto"/>
        <w:ind w:right="-45"/>
        <w:rPr>
          <w:sz w:val="22"/>
          <w:szCs w:val="22"/>
        </w:rPr>
      </w:pPr>
      <w:r w:rsidRPr="00F61275">
        <w:rPr>
          <w:sz w:val="22"/>
          <w:szCs w:val="22"/>
          <w:shd w:val="clear" w:color="auto" w:fill="FFFFFF"/>
        </w:rPr>
        <w:t>8.</w:t>
      </w:r>
      <w:r w:rsidR="003A20C3" w:rsidRPr="00F61275">
        <w:rPr>
          <w:sz w:val="22"/>
          <w:szCs w:val="22"/>
          <w:shd w:val="clear" w:color="auto" w:fill="FFFFFF"/>
        </w:rPr>
        <w:t>2</w:t>
      </w:r>
      <w:r w:rsidRPr="00F61275">
        <w:rPr>
          <w:sz w:val="22"/>
          <w:szCs w:val="22"/>
          <w:shd w:val="clear" w:color="auto" w:fill="FFFFFF"/>
        </w:rPr>
        <w:t>.  Samuel Molyneux. Achievements and legacy.</w:t>
      </w:r>
    </w:p>
    <w:p w14:paraId="1FE30BC0" w14:textId="537AF26F" w:rsidR="00577FB7" w:rsidRPr="00F61275" w:rsidRDefault="00577FB7" w:rsidP="00577FB7">
      <w:pPr>
        <w:pStyle w:val="NormalWeb"/>
        <w:shd w:val="clear" w:color="auto" w:fill="FFFFFF"/>
        <w:spacing w:before="120" w:beforeAutospacing="0" w:after="120" w:afterAutospacing="0" w:line="360" w:lineRule="auto"/>
        <w:ind w:right="-45"/>
        <w:rPr>
          <w:sz w:val="22"/>
          <w:szCs w:val="22"/>
        </w:rPr>
      </w:pPr>
      <w:r w:rsidRPr="00F61275">
        <w:rPr>
          <w:color w:val="202122"/>
          <w:sz w:val="22"/>
          <w:szCs w:val="22"/>
        </w:rPr>
        <w:t>Samuel Molyneux was a Privy councillor in England and Ireland. He represented the boroughs of Bossiney and St. Mawes and the city of Exeter in the English parliaments of 1715, 1726, an</w:t>
      </w:r>
      <w:r w:rsidR="0063279B" w:rsidRPr="00F61275">
        <w:rPr>
          <w:color w:val="202122"/>
          <w:sz w:val="22"/>
          <w:szCs w:val="22"/>
        </w:rPr>
        <w:t xml:space="preserve">d </w:t>
      </w:r>
      <w:r w:rsidRPr="00F61275">
        <w:rPr>
          <w:color w:val="202122"/>
          <w:sz w:val="22"/>
          <w:szCs w:val="22"/>
        </w:rPr>
        <w:t>1727. He was returned in 1727 to the Parliament of Ireland as member for the University of Dublin.</w:t>
      </w:r>
      <w:r w:rsidR="00F54F23">
        <w:rPr>
          <w:color w:val="202122"/>
          <w:sz w:val="22"/>
          <w:szCs w:val="22"/>
        </w:rPr>
        <w:t xml:space="preserve"> </w:t>
      </w:r>
      <w:r w:rsidRPr="00F61275">
        <w:rPr>
          <w:color w:val="202122"/>
          <w:sz w:val="22"/>
          <w:szCs w:val="22"/>
        </w:rPr>
        <w:t>“He was a man of winning manners and obliging temper, and united Irish wit to social accomplishments. His inflexible integrity seemed alone to stand in the way of his high advancement”.</w:t>
      </w:r>
      <w:r w:rsidR="00274B3A">
        <w:rPr>
          <w:rStyle w:val="EndnoteReference"/>
          <w:color w:val="202122"/>
          <w:sz w:val="22"/>
          <w:szCs w:val="22"/>
        </w:rPr>
        <w:endnoteReference w:id="221"/>
      </w:r>
    </w:p>
    <w:p w14:paraId="644678E6" w14:textId="2CD4F0C0" w:rsidR="00577FB7"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bCs/>
          <w:sz w:val="22"/>
          <w:szCs w:val="22"/>
        </w:rPr>
        <w:t>His professional position at court and his ongoing engagement with Astronomy, Science and Natural Philosophy made him one of the foremost intellectuals of his day. For example, in 1717 John Green dedicated his book `The Construction of Maps and Globes` to “the Honourable Samuel Molyneux Esq. Secretary to His Royal Highness the Prince of Wales”. In 1718, William Derham dedicated his work on the great naturalist John Ray to Molyneux and in 1721 the astronomer and cartographer John Senex dedicated his map of Europe to Molyneux.</w:t>
      </w:r>
    </w:p>
    <w:p w14:paraId="7E98F993" w14:textId="43B7CBAA" w:rsidR="00577FB7" w:rsidRPr="00F61275" w:rsidRDefault="00577FB7" w:rsidP="00577FB7">
      <w:pPr>
        <w:pStyle w:val="NormalWeb"/>
        <w:shd w:val="clear" w:color="auto" w:fill="FFFFFF"/>
        <w:spacing w:before="120" w:beforeAutospacing="0" w:after="120" w:afterAutospacing="0" w:line="360" w:lineRule="auto"/>
        <w:ind w:right="-46"/>
        <w:rPr>
          <w:sz w:val="22"/>
          <w:szCs w:val="22"/>
        </w:rPr>
      </w:pPr>
      <w:r w:rsidRPr="00F61275">
        <w:rPr>
          <w:sz w:val="22"/>
          <w:szCs w:val="22"/>
        </w:rPr>
        <w:t xml:space="preserve">A short time before his death, Samuel Molyneux gave some of his papers to Dr. Robert Smith (1689-1768) Plumian professor of astronomy at Cambridge, inviting him to live in Kew House to complete </w:t>
      </w:r>
      <w:r w:rsidRPr="00F61275">
        <w:rPr>
          <w:sz w:val="22"/>
          <w:szCs w:val="22"/>
        </w:rPr>
        <w:lastRenderedPageBreak/>
        <w:t xml:space="preserve">his proposed investigations. </w:t>
      </w:r>
      <w:r w:rsidRPr="00F61275">
        <w:rPr>
          <w:i/>
          <w:iCs/>
          <w:sz w:val="22"/>
          <w:szCs w:val="22"/>
        </w:rPr>
        <w:t>“Then it was that he gave me the following papers and was pleased to invite me to make use of his home and apparatus of instruments, in order to finish what he had left imperfect. But he dyed soon after, and so I lost that opportunity and a most worthy friend”.</w:t>
      </w:r>
      <w:r w:rsidR="00274B3A" w:rsidRPr="00F31C0A">
        <w:rPr>
          <w:rStyle w:val="EndnoteReference"/>
          <w:sz w:val="22"/>
          <w:szCs w:val="22"/>
        </w:rPr>
        <w:endnoteReference w:id="222"/>
      </w:r>
      <w:r w:rsidRPr="00F61275">
        <w:rPr>
          <w:sz w:val="22"/>
          <w:szCs w:val="22"/>
        </w:rPr>
        <w:t xml:space="preserve"> </w:t>
      </w:r>
    </w:p>
    <w:p w14:paraId="2B3CAB81" w14:textId="5AC1A171" w:rsidR="002E322B" w:rsidRPr="00F61275" w:rsidRDefault="00874C59" w:rsidP="00577FB7">
      <w:pPr>
        <w:pStyle w:val="NormalWeb"/>
        <w:shd w:val="clear" w:color="auto" w:fill="FFFFFF"/>
        <w:spacing w:before="120" w:beforeAutospacing="0" w:after="120" w:afterAutospacing="0" w:line="360" w:lineRule="auto"/>
        <w:ind w:right="-46"/>
        <w:rPr>
          <w:color w:val="202122"/>
          <w:sz w:val="22"/>
          <w:szCs w:val="22"/>
        </w:rPr>
      </w:pPr>
      <w:r>
        <w:rPr>
          <w:color w:val="202122"/>
          <w:sz w:val="22"/>
          <w:szCs w:val="22"/>
        </w:rPr>
        <w:t xml:space="preserve">Smith </w:t>
      </w:r>
      <w:r w:rsidRPr="00FB41A4">
        <w:rPr>
          <w:color w:val="202122"/>
          <w:sz w:val="22"/>
          <w:szCs w:val="22"/>
        </w:rPr>
        <w:t>bec</w:t>
      </w:r>
      <w:r>
        <w:rPr>
          <w:color w:val="202122"/>
          <w:sz w:val="22"/>
          <w:szCs w:val="22"/>
        </w:rPr>
        <w:t>a</w:t>
      </w:r>
      <w:r w:rsidRPr="00FB41A4">
        <w:rPr>
          <w:color w:val="202122"/>
          <w:sz w:val="22"/>
          <w:szCs w:val="22"/>
        </w:rPr>
        <w:t>me `Master of Mechanicks` to King George II</w:t>
      </w:r>
      <w:r>
        <w:rPr>
          <w:color w:val="202122"/>
          <w:sz w:val="22"/>
          <w:szCs w:val="22"/>
        </w:rPr>
        <w:t xml:space="preserve"> and in 1742 succeeded </w:t>
      </w:r>
      <w:r w:rsidRPr="00FB41A4">
        <w:rPr>
          <w:color w:val="202122"/>
          <w:sz w:val="22"/>
          <w:szCs w:val="22"/>
        </w:rPr>
        <w:t>Richard Bentley as Master of Trinity College Cambridge</w:t>
      </w:r>
      <w:r>
        <w:rPr>
          <w:color w:val="202122"/>
          <w:sz w:val="22"/>
          <w:szCs w:val="22"/>
        </w:rPr>
        <w:t>.</w:t>
      </w:r>
      <w:r w:rsidRPr="00FB41A4">
        <w:rPr>
          <w:color w:val="202122"/>
          <w:sz w:val="22"/>
          <w:szCs w:val="22"/>
        </w:rPr>
        <w:t xml:space="preserve"> </w:t>
      </w:r>
      <w:r>
        <w:rPr>
          <w:color w:val="202122"/>
          <w:sz w:val="22"/>
          <w:szCs w:val="22"/>
        </w:rPr>
        <w:t xml:space="preserve">In 1738, </w:t>
      </w:r>
      <w:r w:rsidRPr="00FB41A4">
        <w:rPr>
          <w:color w:val="202122"/>
          <w:sz w:val="22"/>
          <w:szCs w:val="22"/>
        </w:rPr>
        <w:t>Smith published</w:t>
      </w:r>
      <w:r>
        <w:rPr>
          <w:color w:val="202122"/>
          <w:sz w:val="22"/>
          <w:szCs w:val="22"/>
        </w:rPr>
        <w:t xml:space="preserve"> </w:t>
      </w:r>
      <w:r w:rsidR="00577FB7" w:rsidRPr="00F61275">
        <w:rPr>
          <w:color w:val="202122"/>
          <w:sz w:val="22"/>
          <w:szCs w:val="22"/>
        </w:rPr>
        <w:t>`A compleat system of Opticks`</w:t>
      </w:r>
      <w:r w:rsidR="00251B06">
        <w:rPr>
          <w:color w:val="202122"/>
          <w:sz w:val="22"/>
          <w:szCs w:val="22"/>
        </w:rPr>
        <w:t xml:space="preserve">, which </w:t>
      </w:r>
      <w:r w:rsidR="00577FB7" w:rsidRPr="00F61275">
        <w:rPr>
          <w:color w:val="202122"/>
          <w:sz w:val="22"/>
          <w:szCs w:val="22"/>
        </w:rPr>
        <w:t>included three chapters by Samuel Molyneux</w:t>
      </w:r>
      <w:r w:rsidR="00251B06">
        <w:rPr>
          <w:color w:val="202122"/>
          <w:sz w:val="22"/>
          <w:szCs w:val="22"/>
        </w:rPr>
        <w:t>.</w:t>
      </w:r>
      <w:r w:rsidR="00577FB7" w:rsidRPr="00F61275">
        <w:rPr>
          <w:color w:val="202122"/>
          <w:sz w:val="22"/>
          <w:szCs w:val="22"/>
        </w:rPr>
        <w:t xml:space="preserve"> </w:t>
      </w:r>
      <w:r w:rsidR="00251B06" w:rsidRPr="00040B69">
        <w:rPr>
          <w:color w:val="202122"/>
          <w:sz w:val="22"/>
          <w:szCs w:val="22"/>
        </w:rPr>
        <w:t>C</w:t>
      </w:r>
      <w:r w:rsidR="00577FB7" w:rsidRPr="00040B69">
        <w:rPr>
          <w:color w:val="202122"/>
          <w:sz w:val="22"/>
          <w:szCs w:val="22"/>
        </w:rPr>
        <w:t xml:space="preserve">onsidered to be the most extensive and detailed English language instructions on the building of reflecting telescopes yet published; </w:t>
      </w:r>
      <w:r w:rsidR="00040B69" w:rsidRPr="00040B69">
        <w:rPr>
          <w:color w:val="202122"/>
          <w:sz w:val="22"/>
          <w:szCs w:val="22"/>
        </w:rPr>
        <w:t>`</w:t>
      </w:r>
      <w:r w:rsidR="00577FB7" w:rsidRPr="00040B69">
        <w:rPr>
          <w:color w:val="202122"/>
          <w:sz w:val="22"/>
          <w:szCs w:val="22"/>
        </w:rPr>
        <w:t>The Method of Grinding and Polishing Glasses for Telescopes</w:t>
      </w:r>
      <w:r w:rsidR="00040B69" w:rsidRPr="00040B69">
        <w:rPr>
          <w:color w:val="202122"/>
          <w:sz w:val="22"/>
          <w:szCs w:val="22"/>
        </w:rPr>
        <w:t>`</w:t>
      </w:r>
      <w:r w:rsidR="00577FB7" w:rsidRPr="00040B69">
        <w:rPr>
          <w:color w:val="202122"/>
          <w:sz w:val="22"/>
          <w:szCs w:val="22"/>
        </w:rPr>
        <w:t>, expanding on his father`s correspondence with Jacques Borelly and Christiaan Huygens</w:t>
      </w:r>
      <w:r w:rsidR="001268B7" w:rsidRPr="00040B69">
        <w:rPr>
          <w:color w:val="202122"/>
          <w:sz w:val="22"/>
          <w:szCs w:val="22"/>
        </w:rPr>
        <w:t xml:space="preserve">; </w:t>
      </w:r>
      <w:r w:rsidR="00040B69" w:rsidRPr="00040B69">
        <w:rPr>
          <w:color w:val="202122"/>
          <w:sz w:val="22"/>
          <w:szCs w:val="22"/>
        </w:rPr>
        <w:t>`</w:t>
      </w:r>
      <w:r w:rsidR="00577FB7" w:rsidRPr="00040B69">
        <w:rPr>
          <w:color w:val="202122"/>
          <w:sz w:val="22"/>
          <w:szCs w:val="22"/>
        </w:rPr>
        <w:t>The Casting and Polishing of Specula</w:t>
      </w:r>
      <w:r w:rsidR="00040B69" w:rsidRPr="00040B69">
        <w:rPr>
          <w:color w:val="202122"/>
          <w:sz w:val="22"/>
          <w:szCs w:val="22"/>
        </w:rPr>
        <w:t>`</w:t>
      </w:r>
      <w:r w:rsidR="001268B7" w:rsidRPr="00040B69">
        <w:rPr>
          <w:color w:val="202122"/>
          <w:sz w:val="22"/>
          <w:szCs w:val="22"/>
        </w:rPr>
        <w:t>,</w:t>
      </w:r>
      <w:r w:rsidR="00577FB7" w:rsidRPr="00040B69">
        <w:rPr>
          <w:color w:val="202122"/>
          <w:sz w:val="22"/>
          <w:szCs w:val="22"/>
        </w:rPr>
        <w:t xml:space="preserve"> </w:t>
      </w:r>
      <w:r w:rsidR="001268B7" w:rsidRPr="00040B69">
        <w:rPr>
          <w:color w:val="202122"/>
          <w:sz w:val="22"/>
          <w:szCs w:val="22"/>
        </w:rPr>
        <w:t>begun by Samuel Molyneux but finished after his death by John Hadley, Vice President of the Royal Society</w:t>
      </w:r>
      <w:r w:rsidR="00040B69">
        <w:rPr>
          <w:color w:val="202122"/>
          <w:sz w:val="22"/>
          <w:szCs w:val="22"/>
        </w:rPr>
        <w:t>,</w:t>
      </w:r>
      <w:r w:rsidR="001268B7" w:rsidRPr="00040B69">
        <w:rPr>
          <w:color w:val="202122"/>
          <w:sz w:val="22"/>
          <w:szCs w:val="22"/>
        </w:rPr>
        <w:t xml:space="preserve"> </w:t>
      </w:r>
      <w:r w:rsidR="00577FB7" w:rsidRPr="00040B69">
        <w:rPr>
          <w:color w:val="202122"/>
          <w:sz w:val="22"/>
          <w:szCs w:val="22"/>
        </w:rPr>
        <w:t xml:space="preserve">and `Sir Isaac Newton`s Reflecting Telescope Made and Described by the Honourable Samuel Molyneux Esquire, and Presented by </w:t>
      </w:r>
      <w:r w:rsidR="00B5304A" w:rsidRPr="00040B69">
        <w:rPr>
          <w:color w:val="202122"/>
          <w:sz w:val="22"/>
          <w:szCs w:val="22"/>
        </w:rPr>
        <w:t>h</w:t>
      </w:r>
      <w:r w:rsidR="00577FB7" w:rsidRPr="00040B69">
        <w:rPr>
          <w:color w:val="202122"/>
          <w:sz w:val="22"/>
          <w:szCs w:val="22"/>
        </w:rPr>
        <w:t xml:space="preserve">im to His Majesty John V of Portugal: with Other Kinds of Mechanisms for This and for Mr Gregory`s Reflecting Telescope`. It also included a memorandum, “that I [Smith] took of Mr Molyneux`s when I saw it at Kew, I will endeavour to give the reader a general idea of it”, which </w:t>
      </w:r>
      <w:r w:rsidR="001E0C58">
        <w:rPr>
          <w:color w:val="202122"/>
          <w:sz w:val="22"/>
          <w:szCs w:val="22"/>
        </w:rPr>
        <w:t xml:space="preserve">unfortunately </w:t>
      </w:r>
      <w:r w:rsidR="001219F2">
        <w:rPr>
          <w:color w:val="202122"/>
          <w:sz w:val="22"/>
          <w:szCs w:val="22"/>
        </w:rPr>
        <w:t>shows</w:t>
      </w:r>
      <w:r w:rsidR="00BD2644" w:rsidRPr="00040B69">
        <w:rPr>
          <w:color w:val="202122"/>
          <w:sz w:val="22"/>
          <w:szCs w:val="22"/>
        </w:rPr>
        <w:t xml:space="preserve"> a crude and i</w:t>
      </w:r>
      <w:r w:rsidR="009F587A">
        <w:rPr>
          <w:color w:val="202122"/>
          <w:sz w:val="22"/>
          <w:szCs w:val="22"/>
        </w:rPr>
        <w:t>naccurate</w:t>
      </w:r>
      <w:r w:rsidR="00BD2644" w:rsidRPr="00040B69">
        <w:rPr>
          <w:color w:val="202122"/>
          <w:sz w:val="22"/>
          <w:szCs w:val="22"/>
        </w:rPr>
        <w:t xml:space="preserve"> </w:t>
      </w:r>
      <w:r w:rsidR="001771FA">
        <w:rPr>
          <w:color w:val="202122"/>
          <w:sz w:val="22"/>
          <w:szCs w:val="22"/>
        </w:rPr>
        <w:t xml:space="preserve">drawing </w:t>
      </w:r>
      <w:r w:rsidR="00BD2644" w:rsidRPr="00040B69">
        <w:rPr>
          <w:color w:val="202122"/>
          <w:sz w:val="22"/>
          <w:szCs w:val="22"/>
        </w:rPr>
        <w:t xml:space="preserve">of </w:t>
      </w:r>
      <w:r w:rsidR="00577FB7" w:rsidRPr="00040B69">
        <w:rPr>
          <w:color w:val="202122"/>
          <w:sz w:val="22"/>
          <w:szCs w:val="22"/>
        </w:rPr>
        <w:t>Molyneux`s `Parallactick telescope`</w:t>
      </w:r>
      <w:r w:rsidR="001771FA">
        <w:rPr>
          <w:color w:val="202122"/>
          <w:sz w:val="22"/>
          <w:szCs w:val="22"/>
        </w:rPr>
        <w:t xml:space="preserve"> illustrated</w:t>
      </w:r>
      <w:r w:rsidR="00B71CCF">
        <w:rPr>
          <w:color w:val="202122"/>
          <w:sz w:val="22"/>
          <w:szCs w:val="22"/>
        </w:rPr>
        <w:t xml:space="preserve"> as Figure 687</w:t>
      </w:r>
      <w:r w:rsidR="001219F2">
        <w:rPr>
          <w:color w:val="202122"/>
          <w:sz w:val="22"/>
          <w:szCs w:val="22"/>
        </w:rPr>
        <w:t xml:space="preserve"> on Page 441,</w:t>
      </w:r>
      <w:r w:rsidR="001771FA">
        <w:rPr>
          <w:color w:val="202122"/>
          <w:sz w:val="22"/>
          <w:szCs w:val="22"/>
        </w:rPr>
        <w:t xml:space="preserve"> </w:t>
      </w:r>
      <w:r w:rsidR="001219F2">
        <w:rPr>
          <w:color w:val="202122"/>
          <w:sz w:val="22"/>
          <w:szCs w:val="22"/>
        </w:rPr>
        <w:t>Plate 63</w:t>
      </w:r>
      <w:r w:rsidR="00B71CCF">
        <w:rPr>
          <w:color w:val="202122"/>
          <w:sz w:val="22"/>
          <w:szCs w:val="22"/>
        </w:rPr>
        <w:t>.</w:t>
      </w:r>
      <w:r w:rsidR="005A7627">
        <w:rPr>
          <w:color w:val="202122"/>
          <w:sz w:val="22"/>
          <w:szCs w:val="22"/>
        </w:rPr>
        <w:t xml:space="preserve"> (Fig.1</w:t>
      </w:r>
      <w:r w:rsidR="00F66097">
        <w:rPr>
          <w:color w:val="202122"/>
          <w:sz w:val="22"/>
          <w:szCs w:val="22"/>
        </w:rPr>
        <w:t>1</w:t>
      </w:r>
      <w:r w:rsidR="005A7627">
        <w:rPr>
          <w:color w:val="202122"/>
          <w:sz w:val="22"/>
          <w:szCs w:val="22"/>
        </w:rPr>
        <w:t>)</w:t>
      </w:r>
    </w:p>
    <w:p w14:paraId="46F7B6B5" w14:textId="3C0FAF78" w:rsidR="00577FB7" w:rsidRPr="00F61275" w:rsidRDefault="00577FB7" w:rsidP="00082DDE">
      <w:pPr>
        <w:pStyle w:val="NormalWeb"/>
        <w:numPr>
          <w:ilvl w:val="0"/>
          <w:numId w:val="6"/>
        </w:numPr>
        <w:shd w:val="clear" w:color="auto" w:fill="FFFFFF"/>
        <w:spacing w:before="120" w:beforeAutospacing="0" w:after="120" w:afterAutospacing="0" w:line="360" w:lineRule="auto"/>
        <w:ind w:right="-46"/>
        <w:rPr>
          <w:b/>
          <w:bCs/>
          <w:color w:val="202122"/>
          <w:sz w:val="22"/>
          <w:szCs w:val="22"/>
        </w:rPr>
      </w:pPr>
      <w:r w:rsidRPr="00F61275">
        <w:rPr>
          <w:color w:val="202122"/>
          <w:sz w:val="22"/>
          <w:szCs w:val="22"/>
        </w:rPr>
        <w:t xml:space="preserve"> </w:t>
      </w:r>
      <w:r w:rsidRPr="00F61275">
        <w:rPr>
          <w:b/>
          <w:bCs/>
          <w:color w:val="202122"/>
          <w:sz w:val="22"/>
          <w:szCs w:val="22"/>
        </w:rPr>
        <w:t>Samuel Molyneux`s library and instruments. Fate of the Kew `Parallactick telescope`.</w:t>
      </w:r>
    </w:p>
    <w:p w14:paraId="34CFEB0B" w14:textId="0AEAAAE4" w:rsidR="00530A00" w:rsidRPr="00F61275" w:rsidRDefault="005D0791" w:rsidP="00577FB7">
      <w:pPr>
        <w:pStyle w:val="NormalWeb"/>
        <w:shd w:val="clear" w:color="auto" w:fill="FFFFFF"/>
        <w:spacing w:before="120" w:beforeAutospacing="0" w:after="120" w:afterAutospacing="0" w:line="360" w:lineRule="auto"/>
        <w:ind w:right="-46"/>
        <w:rPr>
          <w:color w:val="333333"/>
          <w:sz w:val="22"/>
          <w:szCs w:val="22"/>
          <w:shd w:val="clear" w:color="auto" w:fill="FFFFFF"/>
        </w:rPr>
      </w:pPr>
      <w:bookmarkStart w:id="13" w:name="_Hlk182679423"/>
      <w:r w:rsidRPr="00F61275">
        <w:rPr>
          <w:color w:val="202122"/>
          <w:sz w:val="22"/>
          <w:szCs w:val="22"/>
        </w:rPr>
        <w:t xml:space="preserve">On </w:t>
      </w:r>
      <w:r w:rsidR="00AF5454" w:rsidRPr="00F61275">
        <w:rPr>
          <w:color w:val="202122"/>
          <w:sz w:val="22"/>
          <w:szCs w:val="22"/>
        </w:rPr>
        <w:t xml:space="preserve">the </w:t>
      </w:r>
      <w:r w:rsidR="004E1C0D" w:rsidRPr="00F61275">
        <w:rPr>
          <w:color w:val="202122"/>
          <w:sz w:val="22"/>
          <w:szCs w:val="22"/>
        </w:rPr>
        <w:t>20</w:t>
      </w:r>
      <w:r w:rsidR="004E1C0D" w:rsidRPr="00F61275">
        <w:rPr>
          <w:color w:val="202122"/>
          <w:sz w:val="22"/>
          <w:szCs w:val="22"/>
          <w:vertAlign w:val="superscript"/>
        </w:rPr>
        <w:t>th</w:t>
      </w:r>
      <w:r w:rsidR="004E1C0D" w:rsidRPr="00F61275">
        <w:rPr>
          <w:color w:val="202122"/>
          <w:sz w:val="22"/>
          <w:szCs w:val="22"/>
        </w:rPr>
        <w:t xml:space="preserve"> January</w:t>
      </w:r>
      <w:r w:rsidR="004E1C0D" w:rsidRPr="00F61275">
        <w:rPr>
          <w:color w:val="333333"/>
          <w:sz w:val="22"/>
          <w:szCs w:val="22"/>
          <w:shd w:val="clear" w:color="auto" w:fill="FFFFFF"/>
        </w:rPr>
        <w:t xml:space="preserve"> 1729/30,</w:t>
      </w:r>
      <w:r w:rsidR="00577FB7" w:rsidRPr="00F61275">
        <w:rPr>
          <w:color w:val="333333"/>
          <w:sz w:val="22"/>
          <w:szCs w:val="22"/>
          <w:shd w:val="clear" w:color="auto" w:fill="FFFFFF"/>
        </w:rPr>
        <w:t xml:space="preserve"> the </w:t>
      </w:r>
      <w:r w:rsidR="00CC278B" w:rsidRPr="00F61275">
        <w:rPr>
          <w:color w:val="333333"/>
          <w:sz w:val="22"/>
          <w:szCs w:val="22"/>
          <w:shd w:val="clear" w:color="auto" w:fill="FFFFFF"/>
        </w:rPr>
        <w:t xml:space="preserve">auction of Samuel Molyneux`s </w:t>
      </w:r>
      <w:r w:rsidR="00577FB7" w:rsidRPr="00F61275">
        <w:rPr>
          <w:color w:val="333333"/>
          <w:sz w:val="22"/>
          <w:szCs w:val="22"/>
          <w:shd w:val="clear" w:color="auto" w:fill="FFFFFF"/>
        </w:rPr>
        <w:t xml:space="preserve">extensive library and </w:t>
      </w:r>
      <w:r w:rsidR="00CC278B" w:rsidRPr="00F61275">
        <w:rPr>
          <w:color w:val="333333"/>
          <w:sz w:val="22"/>
          <w:szCs w:val="22"/>
          <w:shd w:val="clear" w:color="auto" w:fill="FFFFFF"/>
        </w:rPr>
        <w:t xml:space="preserve">collection of </w:t>
      </w:r>
      <w:r w:rsidR="00577FB7" w:rsidRPr="00F61275">
        <w:rPr>
          <w:color w:val="333333"/>
          <w:sz w:val="22"/>
          <w:szCs w:val="22"/>
          <w:shd w:val="clear" w:color="auto" w:fill="FFFFFF"/>
        </w:rPr>
        <w:t xml:space="preserve">instruments </w:t>
      </w:r>
      <w:r w:rsidR="00A24ED7" w:rsidRPr="00F61275">
        <w:rPr>
          <w:color w:val="333333"/>
          <w:sz w:val="22"/>
          <w:szCs w:val="22"/>
          <w:shd w:val="clear" w:color="auto" w:fill="FFFFFF"/>
        </w:rPr>
        <w:t>commenced</w:t>
      </w:r>
      <w:r w:rsidR="00CC278B" w:rsidRPr="00F61275">
        <w:rPr>
          <w:color w:val="333333"/>
          <w:sz w:val="22"/>
          <w:szCs w:val="22"/>
          <w:shd w:val="clear" w:color="auto" w:fill="FFFFFF"/>
        </w:rPr>
        <w:t xml:space="preserve"> in London.</w:t>
      </w:r>
      <w:r w:rsidR="009B5AC1" w:rsidRPr="00F61275">
        <w:rPr>
          <w:color w:val="333333"/>
          <w:sz w:val="22"/>
          <w:szCs w:val="22"/>
          <w:shd w:val="clear" w:color="auto" w:fill="FFFFFF"/>
        </w:rPr>
        <w:t xml:space="preserve"> </w:t>
      </w:r>
      <w:r w:rsidR="00450146" w:rsidRPr="00F61275">
        <w:rPr>
          <w:color w:val="333333"/>
          <w:sz w:val="22"/>
          <w:szCs w:val="22"/>
          <w:shd w:val="clear" w:color="auto" w:fill="FFFFFF"/>
        </w:rPr>
        <w:t xml:space="preserve">It </w:t>
      </w:r>
      <w:r w:rsidR="0077035F" w:rsidRPr="00F61275">
        <w:rPr>
          <w:color w:val="333333"/>
          <w:sz w:val="22"/>
          <w:szCs w:val="22"/>
          <w:shd w:val="clear" w:color="auto" w:fill="FFFFFF"/>
        </w:rPr>
        <w:t xml:space="preserve">also </w:t>
      </w:r>
      <w:r w:rsidR="00450146" w:rsidRPr="00F61275">
        <w:rPr>
          <w:color w:val="333333"/>
          <w:sz w:val="22"/>
          <w:szCs w:val="22"/>
          <w:shd w:val="clear" w:color="auto" w:fill="FFFFFF"/>
        </w:rPr>
        <w:t>included books and equipment belonging to his late father and grandfather</w:t>
      </w:r>
      <w:r w:rsidR="000903C2">
        <w:rPr>
          <w:color w:val="333333"/>
          <w:sz w:val="22"/>
          <w:szCs w:val="22"/>
          <w:shd w:val="clear" w:color="auto" w:fill="FFFFFF"/>
        </w:rPr>
        <w:t>.</w:t>
      </w:r>
      <w:r w:rsidR="000903C2">
        <w:rPr>
          <w:rStyle w:val="EndnoteReference"/>
          <w:color w:val="333333"/>
          <w:sz w:val="22"/>
          <w:szCs w:val="22"/>
          <w:shd w:val="clear" w:color="auto" w:fill="FFFFFF"/>
        </w:rPr>
        <w:endnoteReference w:id="223"/>
      </w:r>
      <w:r w:rsidR="00B17427">
        <w:rPr>
          <w:color w:val="333333"/>
          <w:sz w:val="22"/>
          <w:szCs w:val="22"/>
          <w:shd w:val="clear" w:color="auto" w:fill="FFFFFF"/>
        </w:rPr>
        <w:t xml:space="preserve"> </w:t>
      </w:r>
      <w:r w:rsidR="00A325B5" w:rsidRPr="00F61275">
        <w:rPr>
          <w:color w:val="333333"/>
          <w:sz w:val="22"/>
          <w:szCs w:val="22"/>
          <w:shd w:val="clear" w:color="auto" w:fill="FFFFFF"/>
        </w:rPr>
        <w:t xml:space="preserve">The </w:t>
      </w:r>
      <w:r w:rsidR="009B5AC1" w:rsidRPr="00F61275">
        <w:rPr>
          <w:color w:val="333333"/>
          <w:sz w:val="22"/>
          <w:szCs w:val="22"/>
          <w:shd w:val="clear" w:color="auto" w:fill="FFFFFF"/>
        </w:rPr>
        <w:t>London auctioneer, book seller and publisher</w:t>
      </w:r>
      <w:r w:rsidR="00B17427">
        <w:rPr>
          <w:color w:val="333333"/>
          <w:sz w:val="22"/>
          <w:szCs w:val="22"/>
          <w:shd w:val="clear" w:color="auto" w:fill="FFFFFF"/>
        </w:rPr>
        <w:t>,</w:t>
      </w:r>
      <w:r w:rsidR="009B5AC1" w:rsidRPr="00F61275">
        <w:rPr>
          <w:color w:val="333333"/>
          <w:sz w:val="22"/>
          <w:szCs w:val="22"/>
          <w:shd w:val="clear" w:color="auto" w:fill="FFFFFF"/>
        </w:rPr>
        <w:t xml:space="preserve"> John Wilcox appears to have had a substantial financial interest in the auction. </w:t>
      </w:r>
      <w:r w:rsidR="0077035F" w:rsidRPr="00F61275">
        <w:rPr>
          <w:color w:val="333333"/>
          <w:sz w:val="22"/>
          <w:szCs w:val="22"/>
          <w:shd w:val="clear" w:color="auto" w:fill="FFFFFF"/>
        </w:rPr>
        <w:t>I</w:t>
      </w:r>
      <w:r w:rsidR="009E7759" w:rsidRPr="00F61275">
        <w:rPr>
          <w:color w:val="333333"/>
          <w:sz w:val="22"/>
          <w:szCs w:val="22"/>
          <w:shd w:val="clear" w:color="auto" w:fill="FFFFFF"/>
        </w:rPr>
        <w:t xml:space="preserve">temised in </w:t>
      </w:r>
      <w:r w:rsidR="00B07AAC" w:rsidRPr="00F61275">
        <w:rPr>
          <w:color w:val="333333"/>
          <w:sz w:val="22"/>
          <w:szCs w:val="22"/>
          <w:shd w:val="clear" w:color="auto" w:fill="FFFFFF"/>
        </w:rPr>
        <w:t>`A Catalogue of the Library of the</w:t>
      </w:r>
      <w:r w:rsidR="00B17427">
        <w:rPr>
          <w:color w:val="333333"/>
          <w:sz w:val="22"/>
          <w:szCs w:val="22"/>
          <w:shd w:val="clear" w:color="auto" w:fill="FFFFFF"/>
        </w:rPr>
        <w:t xml:space="preserve"> </w:t>
      </w:r>
      <w:r w:rsidR="00B07AAC" w:rsidRPr="00F61275">
        <w:rPr>
          <w:color w:val="333333"/>
          <w:sz w:val="22"/>
          <w:szCs w:val="22"/>
          <w:shd w:val="clear" w:color="auto" w:fill="FFFFFF"/>
        </w:rPr>
        <w:t>Honourable Samuel Molyneaux, Deceased: Late Secretary to His Present Majesty when Prince of Wales, and One of the Lords of the Admiralty, Consisting of Many Valuable and Rare Books in Several Languages and Faculties Et Al`</w:t>
      </w:r>
      <w:r w:rsidR="009B5AC1" w:rsidRPr="00F61275">
        <w:rPr>
          <w:color w:val="333333"/>
          <w:sz w:val="22"/>
          <w:szCs w:val="22"/>
          <w:shd w:val="clear" w:color="auto" w:fill="FFFFFF"/>
        </w:rPr>
        <w:t>, t</w:t>
      </w:r>
      <w:r w:rsidR="00577FB7" w:rsidRPr="00F61275">
        <w:rPr>
          <w:color w:val="333333"/>
          <w:sz w:val="22"/>
          <w:szCs w:val="22"/>
          <w:shd w:val="clear" w:color="auto" w:fill="FFFFFF"/>
        </w:rPr>
        <w:t>he auction took 13 days to complete. It included 1093 lots of almost 1500 books and manuscripts and 137 lots of “</w:t>
      </w:r>
      <w:r w:rsidR="00BB7766" w:rsidRPr="00F61275">
        <w:rPr>
          <w:color w:val="333333"/>
          <w:sz w:val="22"/>
          <w:szCs w:val="22"/>
          <w:shd w:val="clear" w:color="auto" w:fill="FFFFFF"/>
        </w:rPr>
        <w:t>M</w:t>
      </w:r>
      <w:r w:rsidR="00577FB7" w:rsidRPr="00F61275">
        <w:rPr>
          <w:color w:val="333333"/>
          <w:sz w:val="22"/>
          <w:szCs w:val="22"/>
          <w:shd w:val="clear" w:color="auto" w:fill="FFFFFF"/>
        </w:rPr>
        <w:t xml:space="preserve">athematical, </w:t>
      </w:r>
      <w:r w:rsidR="00BB7766" w:rsidRPr="00F61275">
        <w:rPr>
          <w:color w:val="333333"/>
          <w:sz w:val="22"/>
          <w:szCs w:val="22"/>
          <w:shd w:val="clear" w:color="auto" w:fill="FFFFFF"/>
        </w:rPr>
        <w:t>O</w:t>
      </w:r>
      <w:r w:rsidR="00577FB7" w:rsidRPr="00F61275">
        <w:rPr>
          <w:color w:val="333333"/>
          <w:sz w:val="22"/>
          <w:szCs w:val="22"/>
          <w:shd w:val="clear" w:color="auto" w:fill="FFFFFF"/>
        </w:rPr>
        <w:t xml:space="preserve">ptical and </w:t>
      </w:r>
      <w:r w:rsidR="00BB7766" w:rsidRPr="00F61275">
        <w:rPr>
          <w:color w:val="333333"/>
          <w:sz w:val="22"/>
          <w:szCs w:val="22"/>
          <w:shd w:val="clear" w:color="auto" w:fill="FFFFFF"/>
        </w:rPr>
        <w:t>M</w:t>
      </w:r>
      <w:r w:rsidR="00577FB7" w:rsidRPr="00F61275">
        <w:rPr>
          <w:color w:val="333333"/>
          <w:sz w:val="22"/>
          <w:szCs w:val="22"/>
          <w:shd w:val="clear" w:color="auto" w:fill="FFFFFF"/>
        </w:rPr>
        <w:t xml:space="preserve">echanical </w:t>
      </w:r>
      <w:r w:rsidR="00BB7766" w:rsidRPr="00F61275">
        <w:rPr>
          <w:color w:val="333333"/>
          <w:sz w:val="22"/>
          <w:szCs w:val="22"/>
          <w:shd w:val="clear" w:color="auto" w:fill="FFFFFF"/>
        </w:rPr>
        <w:t>I</w:t>
      </w:r>
      <w:r w:rsidR="00577FB7" w:rsidRPr="00F61275">
        <w:rPr>
          <w:color w:val="333333"/>
          <w:sz w:val="22"/>
          <w:szCs w:val="22"/>
          <w:shd w:val="clear" w:color="auto" w:fill="FFFFFF"/>
        </w:rPr>
        <w:t>nstruments”</w:t>
      </w:r>
      <w:r w:rsidR="00D85C50">
        <w:rPr>
          <w:color w:val="333333"/>
          <w:sz w:val="22"/>
          <w:szCs w:val="22"/>
          <w:shd w:val="clear" w:color="auto" w:fill="FFFFFF"/>
        </w:rPr>
        <w:t>.</w:t>
      </w:r>
    </w:p>
    <w:p w14:paraId="28291E1D" w14:textId="116F4C8E" w:rsidR="00577FB7"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333333"/>
          <w:sz w:val="22"/>
          <w:szCs w:val="22"/>
          <w:shd w:val="clear" w:color="auto" w:fill="FFFFFF"/>
        </w:rPr>
        <w:t xml:space="preserve">In that category, </w:t>
      </w:r>
      <w:r w:rsidR="003E2F07" w:rsidRPr="00F61275">
        <w:rPr>
          <w:color w:val="202122"/>
          <w:sz w:val="22"/>
          <w:szCs w:val="22"/>
        </w:rPr>
        <w:t xml:space="preserve">Folio 66 </w:t>
      </w:r>
      <w:r w:rsidRPr="00F61275">
        <w:rPr>
          <w:color w:val="202122"/>
          <w:sz w:val="22"/>
          <w:szCs w:val="22"/>
        </w:rPr>
        <w:t>item 112</w:t>
      </w:r>
      <w:r w:rsidR="005F4BC5">
        <w:rPr>
          <w:color w:val="202122"/>
          <w:sz w:val="22"/>
          <w:szCs w:val="22"/>
        </w:rPr>
        <w:t>;</w:t>
      </w:r>
      <w:r w:rsidRPr="00F61275">
        <w:rPr>
          <w:color w:val="202122"/>
          <w:sz w:val="22"/>
          <w:szCs w:val="22"/>
        </w:rPr>
        <w:t xml:space="preserve"> Samuel Molyneux`s “A parallax telescope, 22 foot long, with all its apparatus fitted as it was fix`d at Cue-Green” sold for </w:t>
      </w:r>
      <w:r w:rsidR="00FD2D2C" w:rsidRPr="00F61275">
        <w:rPr>
          <w:color w:val="202122"/>
          <w:sz w:val="22"/>
          <w:szCs w:val="22"/>
        </w:rPr>
        <w:t xml:space="preserve">£5:5:0 i.e. </w:t>
      </w:r>
      <w:r w:rsidRPr="009C3268">
        <w:rPr>
          <w:color w:val="202122"/>
          <w:sz w:val="22"/>
          <w:szCs w:val="22"/>
        </w:rPr>
        <w:t>£5</w:t>
      </w:r>
      <w:r w:rsidR="005F4BC5">
        <w:rPr>
          <w:color w:val="202122"/>
          <w:sz w:val="22"/>
          <w:szCs w:val="22"/>
        </w:rPr>
        <w:t>:</w:t>
      </w:r>
      <w:r w:rsidRPr="009C3268">
        <w:rPr>
          <w:color w:val="202122"/>
          <w:sz w:val="22"/>
          <w:szCs w:val="22"/>
        </w:rPr>
        <w:t>5</w:t>
      </w:r>
      <w:r w:rsidRPr="00F61275">
        <w:rPr>
          <w:color w:val="202122"/>
          <w:sz w:val="22"/>
          <w:szCs w:val="22"/>
        </w:rPr>
        <w:t xml:space="preserve"> </w:t>
      </w:r>
      <w:r w:rsidR="009C3268">
        <w:rPr>
          <w:color w:val="202122"/>
          <w:sz w:val="22"/>
          <w:szCs w:val="22"/>
        </w:rPr>
        <w:t>S</w:t>
      </w:r>
      <w:r w:rsidRPr="00F61275">
        <w:rPr>
          <w:color w:val="202122"/>
          <w:sz w:val="22"/>
          <w:szCs w:val="22"/>
        </w:rPr>
        <w:t>hillings</w:t>
      </w:r>
      <w:r w:rsidR="00FD2D2C" w:rsidRPr="00F61275">
        <w:rPr>
          <w:color w:val="202122"/>
          <w:sz w:val="22"/>
          <w:szCs w:val="22"/>
        </w:rPr>
        <w:t>,</w:t>
      </w:r>
      <w:r w:rsidRPr="00F61275">
        <w:rPr>
          <w:color w:val="202122"/>
          <w:sz w:val="22"/>
          <w:szCs w:val="22"/>
        </w:rPr>
        <w:t xml:space="preserve"> to </w:t>
      </w:r>
      <w:r w:rsidR="00A243ED" w:rsidRPr="00F61275">
        <w:rPr>
          <w:color w:val="202122"/>
          <w:sz w:val="22"/>
          <w:szCs w:val="22"/>
        </w:rPr>
        <w:t>“</w:t>
      </w:r>
      <w:r w:rsidRPr="00F61275">
        <w:rPr>
          <w:color w:val="202122"/>
          <w:sz w:val="22"/>
          <w:szCs w:val="22"/>
        </w:rPr>
        <w:t>Smith</w:t>
      </w:r>
      <w:r w:rsidR="00A243ED" w:rsidRPr="00F61275">
        <w:rPr>
          <w:color w:val="202122"/>
          <w:sz w:val="22"/>
          <w:szCs w:val="22"/>
        </w:rPr>
        <w:t>”</w:t>
      </w:r>
      <w:r w:rsidR="005A537F">
        <w:rPr>
          <w:color w:val="202122"/>
          <w:sz w:val="22"/>
          <w:szCs w:val="22"/>
        </w:rPr>
        <w:t xml:space="preserve"> (</w:t>
      </w:r>
      <w:r w:rsidR="009C3268">
        <w:rPr>
          <w:color w:val="202122"/>
          <w:sz w:val="22"/>
          <w:szCs w:val="22"/>
        </w:rPr>
        <w:t>Fig</w:t>
      </w:r>
      <w:r w:rsidR="002672FA">
        <w:rPr>
          <w:color w:val="202122"/>
          <w:sz w:val="22"/>
          <w:szCs w:val="22"/>
        </w:rPr>
        <w:t>.</w:t>
      </w:r>
      <w:r w:rsidR="009C3268">
        <w:rPr>
          <w:color w:val="202122"/>
          <w:sz w:val="22"/>
          <w:szCs w:val="22"/>
        </w:rPr>
        <w:t xml:space="preserve"> 5</w:t>
      </w:r>
      <w:r w:rsidR="005A537F">
        <w:rPr>
          <w:color w:val="202122"/>
          <w:sz w:val="22"/>
          <w:szCs w:val="22"/>
        </w:rPr>
        <w:t>)</w:t>
      </w:r>
    </w:p>
    <w:p w14:paraId="32FDCA8C" w14:textId="054AB91A" w:rsidR="00E63FCE" w:rsidRPr="00F61275" w:rsidRDefault="009732A7" w:rsidP="00E63FCE">
      <w:pPr>
        <w:pStyle w:val="NormalWeb"/>
        <w:shd w:val="clear" w:color="auto" w:fill="FFFFFF"/>
        <w:spacing w:before="120" w:beforeAutospacing="0" w:after="120" w:afterAutospacing="0" w:line="360" w:lineRule="auto"/>
        <w:ind w:right="-46"/>
        <w:rPr>
          <w:color w:val="202122"/>
          <w:sz w:val="22"/>
          <w:szCs w:val="22"/>
        </w:rPr>
      </w:pPr>
      <w:r w:rsidRPr="00F61275">
        <w:rPr>
          <w:sz w:val="22"/>
          <w:szCs w:val="22"/>
        </w:rPr>
        <w:t>Smith is a common name and although Dr. Robert Smith, Plumian professor of astronomy at Cambridge, was invited by Samuel Molyneux to live in Kew House to complete his proposed investigations</w:t>
      </w:r>
      <w:r w:rsidR="00EB0587" w:rsidRPr="00F61275">
        <w:rPr>
          <w:sz w:val="22"/>
          <w:szCs w:val="22"/>
        </w:rPr>
        <w:t>,</w:t>
      </w:r>
      <w:r w:rsidRPr="00F61275">
        <w:rPr>
          <w:sz w:val="22"/>
          <w:szCs w:val="22"/>
        </w:rPr>
        <w:t xml:space="preserve"> </w:t>
      </w:r>
      <w:r w:rsidRPr="00F61275">
        <w:rPr>
          <w:color w:val="202122"/>
          <w:sz w:val="22"/>
          <w:szCs w:val="22"/>
        </w:rPr>
        <w:t>additional lots bought by “Smith” could suggest others</w:t>
      </w:r>
      <w:r w:rsidR="000D3430" w:rsidRPr="00F61275">
        <w:rPr>
          <w:color w:val="202122"/>
          <w:sz w:val="22"/>
          <w:szCs w:val="22"/>
        </w:rPr>
        <w:t>,</w:t>
      </w:r>
      <w:r w:rsidRPr="00F61275">
        <w:rPr>
          <w:color w:val="202122"/>
          <w:sz w:val="22"/>
          <w:szCs w:val="22"/>
        </w:rPr>
        <w:t xml:space="preserve"> as well as an academic buyer. For example</w:t>
      </w:r>
      <w:r w:rsidR="00D3146A" w:rsidRPr="00F61275">
        <w:rPr>
          <w:color w:val="202122"/>
          <w:sz w:val="22"/>
          <w:szCs w:val="22"/>
        </w:rPr>
        <w:t>,</w:t>
      </w:r>
      <w:r w:rsidRPr="00F61275">
        <w:rPr>
          <w:color w:val="202122"/>
          <w:sz w:val="22"/>
          <w:szCs w:val="22"/>
        </w:rPr>
        <w:t xml:space="preserve"> Caleb Smith, a London ships insurance broker with an interest in astronomy who in 1734 invented the "Astroscope or Sea-Quadrant…for taking altitudes of the sun, moon, and stars”.</w:t>
      </w:r>
      <w:r w:rsidR="00274B3A">
        <w:rPr>
          <w:rStyle w:val="EndnoteReference"/>
          <w:color w:val="202122"/>
          <w:sz w:val="22"/>
          <w:szCs w:val="22"/>
        </w:rPr>
        <w:endnoteReference w:id="224"/>
      </w:r>
      <w:r w:rsidRPr="00F61275">
        <w:rPr>
          <w:color w:val="202122"/>
          <w:sz w:val="22"/>
          <w:szCs w:val="22"/>
        </w:rPr>
        <w:t xml:space="preserve"> Using lenses by James Mann, it was produced commercially by Thomas Heath, a London mathematical instrument maker. “Heath” also bought at the auction, as did other distinctive names such as</w:t>
      </w:r>
      <w:r w:rsidR="005C6B5D" w:rsidRPr="00F61275">
        <w:rPr>
          <w:color w:val="202122"/>
          <w:sz w:val="22"/>
          <w:szCs w:val="22"/>
        </w:rPr>
        <w:t xml:space="preserve"> </w:t>
      </w:r>
      <w:r w:rsidRPr="00F61275">
        <w:rPr>
          <w:color w:val="202122"/>
          <w:sz w:val="22"/>
          <w:szCs w:val="22"/>
        </w:rPr>
        <w:lastRenderedPageBreak/>
        <w:t>“Scarlett”,</w:t>
      </w:r>
      <w:r w:rsidR="0094699B" w:rsidRPr="00F61275">
        <w:rPr>
          <w:color w:val="202122"/>
          <w:sz w:val="22"/>
          <w:szCs w:val="22"/>
        </w:rPr>
        <w:t xml:space="preserve"> </w:t>
      </w:r>
      <w:r w:rsidRPr="00F61275">
        <w:rPr>
          <w:color w:val="202122"/>
          <w:sz w:val="22"/>
          <w:szCs w:val="22"/>
        </w:rPr>
        <w:t xml:space="preserve">“Hattley”, </w:t>
      </w:r>
      <w:r w:rsidR="005C6B5D" w:rsidRPr="00F61275">
        <w:rPr>
          <w:color w:val="202122"/>
          <w:sz w:val="22"/>
          <w:szCs w:val="22"/>
        </w:rPr>
        <w:t>“Gyl</w:t>
      </w:r>
      <w:r w:rsidR="005D0A6F">
        <w:rPr>
          <w:color w:val="202122"/>
          <w:sz w:val="22"/>
          <w:szCs w:val="22"/>
        </w:rPr>
        <w:t>y?</w:t>
      </w:r>
      <w:r w:rsidR="005C6B5D" w:rsidRPr="00F61275">
        <w:rPr>
          <w:color w:val="202122"/>
          <w:sz w:val="22"/>
          <w:szCs w:val="22"/>
        </w:rPr>
        <w:t xml:space="preserve">”, “Willcox”, </w:t>
      </w:r>
      <w:r w:rsidRPr="00F61275">
        <w:rPr>
          <w:color w:val="202122"/>
          <w:sz w:val="22"/>
          <w:szCs w:val="22"/>
        </w:rPr>
        <w:t>“Gordon”, “Nicholls”</w:t>
      </w:r>
      <w:r w:rsidR="0039720D" w:rsidRPr="00F61275">
        <w:rPr>
          <w:color w:val="202122"/>
          <w:sz w:val="22"/>
          <w:szCs w:val="22"/>
        </w:rPr>
        <w:t>,</w:t>
      </w:r>
      <w:r w:rsidR="005C6B5D" w:rsidRPr="00F61275">
        <w:rPr>
          <w:color w:val="202122"/>
          <w:sz w:val="22"/>
          <w:szCs w:val="22"/>
        </w:rPr>
        <w:t xml:space="preserve"> </w:t>
      </w:r>
      <w:r w:rsidR="0039720D" w:rsidRPr="00F61275">
        <w:rPr>
          <w:color w:val="202122"/>
          <w:sz w:val="22"/>
          <w:szCs w:val="22"/>
        </w:rPr>
        <w:t xml:space="preserve">“Sloane”, </w:t>
      </w:r>
      <w:r w:rsidR="005C6B5D" w:rsidRPr="00F61275">
        <w:rPr>
          <w:color w:val="202122"/>
          <w:sz w:val="22"/>
          <w:szCs w:val="22"/>
        </w:rPr>
        <w:t xml:space="preserve">“Warner”, </w:t>
      </w:r>
      <w:r w:rsidR="00714A0E" w:rsidRPr="00F61275">
        <w:rPr>
          <w:color w:val="202122"/>
          <w:sz w:val="22"/>
          <w:szCs w:val="22"/>
        </w:rPr>
        <w:t xml:space="preserve">“Archer”, </w:t>
      </w:r>
      <w:r w:rsidR="0039720D" w:rsidRPr="00F61275">
        <w:rPr>
          <w:color w:val="202122"/>
          <w:sz w:val="22"/>
          <w:szCs w:val="22"/>
        </w:rPr>
        <w:t>“Shropshire”</w:t>
      </w:r>
      <w:r w:rsidR="00E12125" w:rsidRPr="00F61275">
        <w:rPr>
          <w:color w:val="202122"/>
          <w:sz w:val="22"/>
          <w:szCs w:val="22"/>
        </w:rPr>
        <w:t>, “Turner”</w:t>
      </w:r>
      <w:r w:rsidR="00F34A55">
        <w:rPr>
          <w:color w:val="202122"/>
          <w:sz w:val="22"/>
          <w:szCs w:val="22"/>
        </w:rPr>
        <w:t xml:space="preserve">, </w:t>
      </w:r>
      <w:r w:rsidR="0039720D" w:rsidRPr="00F61275">
        <w:rPr>
          <w:color w:val="202122"/>
          <w:sz w:val="22"/>
          <w:szCs w:val="22"/>
        </w:rPr>
        <w:t>“Vanderhook”</w:t>
      </w:r>
      <w:r w:rsidR="00F34A55">
        <w:rPr>
          <w:color w:val="202122"/>
          <w:sz w:val="22"/>
          <w:szCs w:val="22"/>
        </w:rPr>
        <w:t xml:space="preserve"> and “Ilay”.</w:t>
      </w:r>
    </w:p>
    <w:p w14:paraId="6006D3AF" w14:textId="29CC7AAC" w:rsidR="000E1C81" w:rsidRPr="00F61275" w:rsidRDefault="00082DDE"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9.1.  </w:t>
      </w:r>
      <w:r w:rsidR="00577FB7" w:rsidRPr="00F61275">
        <w:rPr>
          <w:color w:val="202122"/>
          <w:sz w:val="22"/>
          <w:szCs w:val="22"/>
        </w:rPr>
        <w:t>Samuel’s good friend</w:t>
      </w:r>
      <w:r w:rsidR="00A318B1">
        <w:rPr>
          <w:color w:val="202122"/>
          <w:sz w:val="22"/>
          <w:szCs w:val="22"/>
        </w:rPr>
        <w:t xml:space="preserve">, </w:t>
      </w:r>
      <w:r w:rsidR="00A318B1" w:rsidRPr="00F61275">
        <w:rPr>
          <w:color w:val="202122"/>
          <w:sz w:val="22"/>
          <w:szCs w:val="22"/>
        </w:rPr>
        <w:t>the second Astronomer Royal Dr Edmond Halley</w:t>
      </w:r>
      <w:r w:rsidR="000356DD">
        <w:rPr>
          <w:color w:val="202122"/>
          <w:sz w:val="22"/>
          <w:szCs w:val="22"/>
        </w:rPr>
        <w:t>,</w:t>
      </w:r>
      <w:r w:rsidR="00A318B1">
        <w:rPr>
          <w:color w:val="202122"/>
          <w:sz w:val="22"/>
          <w:szCs w:val="22"/>
        </w:rPr>
        <w:t xml:space="preserve"> for whom </w:t>
      </w:r>
      <w:r w:rsidR="00D34D6F" w:rsidRPr="00F61275">
        <w:rPr>
          <w:color w:val="202122"/>
          <w:sz w:val="22"/>
          <w:szCs w:val="22"/>
        </w:rPr>
        <w:t>he had obtained an additional £100 in salary</w:t>
      </w:r>
      <w:r w:rsidR="006E2841">
        <w:rPr>
          <w:color w:val="202122"/>
          <w:sz w:val="22"/>
          <w:szCs w:val="22"/>
        </w:rPr>
        <w:t xml:space="preserve">, </w:t>
      </w:r>
      <w:r w:rsidR="00D34D6F" w:rsidRPr="00F61275">
        <w:rPr>
          <w:i/>
          <w:iCs/>
          <w:color w:val="202122"/>
          <w:sz w:val="22"/>
          <w:szCs w:val="22"/>
        </w:rPr>
        <w:t xml:space="preserve">“This Mr Molineux got done for him a little before his </w:t>
      </w:r>
      <w:r w:rsidR="001B3437" w:rsidRPr="00F61275">
        <w:rPr>
          <w:i/>
          <w:iCs/>
          <w:color w:val="202122"/>
          <w:sz w:val="22"/>
          <w:szCs w:val="22"/>
        </w:rPr>
        <w:t>death”,</w:t>
      </w:r>
      <w:r w:rsidR="001B3437" w:rsidRPr="00F31C0A">
        <w:rPr>
          <w:rStyle w:val="EndnoteReference"/>
          <w:color w:val="202122"/>
          <w:sz w:val="22"/>
          <w:szCs w:val="22"/>
        </w:rPr>
        <w:endnoteReference w:id="225"/>
      </w:r>
      <w:r w:rsidR="001B3437" w:rsidRPr="00F61275">
        <w:rPr>
          <w:color w:val="202122"/>
          <w:sz w:val="22"/>
          <w:szCs w:val="22"/>
        </w:rPr>
        <w:t xml:space="preserve"> appears</w:t>
      </w:r>
      <w:r w:rsidR="00577FB7" w:rsidRPr="00F61275">
        <w:rPr>
          <w:color w:val="202122"/>
          <w:sz w:val="22"/>
          <w:szCs w:val="22"/>
        </w:rPr>
        <w:t xml:space="preserve"> to have bought</w:t>
      </w:r>
      <w:r w:rsidR="005462F8" w:rsidRPr="00F61275">
        <w:rPr>
          <w:color w:val="202122"/>
          <w:sz w:val="22"/>
          <w:szCs w:val="22"/>
        </w:rPr>
        <w:t xml:space="preserve"> </w:t>
      </w:r>
      <w:r w:rsidR="004952A3">
        <w:rPr>
          <w:color w:val="202122"/>
          <w:sz w:val="22"/>
          <w:szCs w:val="22"/>
        </w:rPr>
        <w:t xml:space="preserve">a number of </w:t>
      </w:r>
      <w:r w:rsidR="001F1B26" w:rsidRPr="00F61275">
        <w:rPr>
          <w:color w:val="202122"/>
          <w:sz w:val="22"/>
          <w:szCs w:val="22"/>
        </w:rPr>
        <w:t>significant</w:t>
      </w:r>
      <w:r w:rsidR="00C034FE" w:rsidRPr="00F61275">
        <w:rPr>
          <w:color w:val="202122"/>
          <w:sz w:val="22"/>
          <w:szCs w:val="22"/>
        </w:rPr>
        <w:t xml:space="preserve"> </w:t>
      </w:r>
      <w:r w:rsidR="00577FB7" w:rsidRPr="00F61275">
        <w:rPr>
          <w:color w:val="202122"/>
          <w:sz w:val="22"/>
          <w:szCs w:val="22"/>
        </w:rPr>
        <w:t>items</w:t>
      </w:r>
      <w:r w:rsidR="004A0AAC" w:rsidRPr="00F61275">
        <w:rPr>
          <w:color w:val="202122"/>
          <w:sz w:val="22"/>
          <w:szCs w:val="22"/>
        </w:rPr>
        <w:t>, for example</w:t>
      </w:r>
      <w:r w:rsidR="000B4146" w:rsidRPr="00F61275">
        <w:rPr>
          <w:color w:val="202122"/>
          <w:sz w:val="22"/>
          <w:szCs w:val="22"/>
        </w:rPr>
        <w:t>:</w:t>
      </w:r>
    </w:p>
    <w:p w14:paraId="7CC537B2" w14:textId="23C47092" w:rsidR="00FA3363" w:rsidRPr="00F61275" w:rsidRDefault="00FA3363"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A Meridian Tellescope, with a Regulator made by Mr Graham, with four Books of Observations made by Mr. Molyneux, with a chair to rise and fall at pleasure. £10:0:0</w:t>
      </w:r>
      <w:r w:rsidR="00036B6D" w:rsidRPr="00F61275">
        <w:rPr>
          <w:color w:val="202122"/>
          <w:sz w:val="22"/>
          <w:szCs w:val="22"/>
        </w:rPr>
        <w:t>:</w:t>
      </w:r>
      <w:r w:rsidRPr="00F61275">
        <w:rPr>
          <w:color w:val="202122"/>
          <w:sz w:val="22"/>
          <w:szCs w:val="22"/>
        </w:rPr>
        <w:t xml:space="preserve">  D.Ha`y.</w:t>
      </w:r>
    </w:p>
    <w:p w14:paraId="4C7508A4" w14:textId="5754744C" w:rsidR="00577FB7" w:rsidRPr="00F61275" w:rsidRDefault="00647D88"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An Astronomical Clock, used by Mr Molyneux in his Observations. £6:1:0: </w:t>
      </w:r>
      <w:r w:rsidR="00036B6D" w:rsidRPr="00F61275">
        <w:rPr>
          <w:color w:val="202122"/>
          <w:sz w:val="22"/>
          <w:szCs w:val="22"/>
        </w:rPr>
        <w:t xml:space="preserve"> </w:t>
      </w:r>
      <w:r w:rsidRPr="00F61275">
        <w:rPr>
          <w:color w:val="202122"/>
          <w:sz w:val="22"/>
          <w:szCs w:val="22"/>
        </w:rPr>
        <w:t>D.Hy</w:t>
      </w:r>
      <w:r w:rsidR="00093F83" w:rsidRPr="00F61275">
        <w:rPr>
          <w:color w:val="202122"/>
          <w:sz w:val="22"/>
          <w:szCs w:val="22"/>
        </w:rPr>
        <w:t>.</w:t>
      </w:r>
    </w:p>
    <w:p w14:paraId="230E540E" w14:textId="6364B7CA" w:rsidR="005462F8" w:rsidRPr="00F61275" w:rsidRDefault="004A0AAC"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A </w:t>
      </w:r>
      <w:r w:rsidR="00260844" w:rsidRPr="00F61275">
        <w:rPr>
          <w:color w:val="202122"/>
          <w:sz w:val="22"/>
          <w:szCs w:val="22"/>
        </w:rPr>
        <w:t>R</w:t>
      </w:r>
      <w:r w:rsidRPr="00F61275">
        <w:rPr>
          <w:color w:val="202122"/>
          <w:sz w:val="22"/>
          <w:szCs w:val="22"/>
        </w:rPr>
        <w:t xml:space="preserve">eflecting </w:t>
      </w:r>
      <w:r w:rsidR="00260844" w:rsidRPr="00F61275">
        <w:rPr>
          <w:color w:val="202122"/>
          <w:sz w:val="22"/>
          <w:szCs w:val="22"/>
        </w:rPr>
        <w:t>T</w:t>
      </w:r>
      <w:r w:rsidRPr="00F61275">
        <w:rPr>
          <w:color w:val="202122"/>
          <w:sz w:val="22"/>
          <w:szCs w:val="22"/>
        </w:rPr>
        <w:t>elescope of Sir Isaac Newton`s, 8 foot long made by Mr. Molyneux</w:t>
      </w:r>
      <w:r w:rsidR="00260844" w:rsidRPr="00F61275">
        <w:rPr>
          <w:color w:val="202122"/>
          <w:sz w:val="22"/>
          <w:szCs w:val="22"/>
        </w:rPr>
        <w:t>. £20:5:0</w:t>
      </w:r>
      <w:r w:rsidR="00A76BAD" w:rsidRPr="00F61275">
        <w:rPr>
          <w:color w:val="202122"/>
          <w:sz w:val="22"/>
          <w:szCs w:val="22"/>
        </w:rPr>
        <w:t>.</w:t>
      </w:r>
      <w:r w:rsidR="00260844" w:rsidRPr="00F61275">
        <w:rPr>
          <w:color w:val="202122"/>
          <w:sz w:val="22"/>
          <w:szCs w:val="22"/>
        </w:rPr>
        <w:t xml:space="preserve"> Ditto.</w:t>
      </w:r>
    </w:p>
    <w:p w14:paraId="7A54A558" w14:textId="12CB5CEA" w:rsidR="00FA3363" w:rsidRPr="00F61275" w:rsidRDefault="00FA3363"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Six Volumes of Observations made by Mr Molyneux by them, in Manuscript. £2:2:0: D.Hy. </w:t>
      </w:r>
      <w:r w:rsidR="00C403EF" w:rsidRPr="00F61275">
        <w:rPr>
          <w:color w:val="202122"/>
          <w:sz w:val="22"/>
          <w:szCs w:val="22"/>
        </w:rPr>
        <w:t>[</w:t>
      </w:r>
      <w:r w:rsidRPr="00F61275">
        <w:rPr>
          <w:color w:val="202122"/>
          <w:sz w:val="22"/>
          <w:szCs w:val="22"/>
        </w:rPr>
        <w:t>These refer to item 53, Barometer and thermometer “made by Hauksby”</w:t>
      </w:r>
      <w:r w:rsidR="00C403EF" w:rsidRPr="00F61275">
        <w:rPr>
          <w:color w:val="202122"/>
          <w:sz w:val="22"/>
          <w:szCs w:val="22"/>
        </w:rPr>
        <w:t>]</w:t>
      </w:r>
    </w:p>
    <w:p w14:paraId="6FD2A026" w14:textId="543AA628" w:rsidR="004C4509" w:rsidRDefault="00BB5E11" w:rsidP="00C00992">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A </w:t>
      </w:r>
      <w:r w:rsidR="00C403EF" w:rsidRPr="00F61275">
        <w:rPr>
          <w:color w:val="202122"/>
          <w:sz w:val="22"/>
          <w:szCs w:val="22"/>
        </w:rPr>
        <w:t>l</w:t>
      </w:r>
      <w:r w:rsidRPr="00F61275">
        <w:rPr>
          <w:color w:val="202122"/>
          <w:sz w:val="22"/>
          <w:szCs w:val="22"/>
        </w:rPr>
        <w:t>arge Needle to find the Variation of the Compass in a wooden Box.</w:t>
      </w:r>
      <w:r w:rsidR="00C403EF" w:rsidRPr="00F61275">
        <w:rPr>
          <w:color w:val="202122"/>
          <w:sz w:val="22"/>
          <w:szCs w:val="22"/>
        </w:rPr>
        <w:t xml:space="preserve"> £0:6:6:</w:t>
      </w:r>
      <w:r w:rsidR="00C00992" w:rsidRPr="00F61275">
        <w:rPr>
          <w:color w:val="202122"/>
          <w:sz w:val="22"/>
          <w:szCs w:val="22"/>
        </w:rPr>
        <w:t xml:space="preserve"> D.Hy</w:t>
      </w:r>
    </w:p>
    <w:p w14:paraId="192A930E" w14:textId="66771385" w:rsidR="00FF4EA7" w:rsidRDefault="00D454FD" w:rsidP="00C00992">
      <w:pPr>
        <w:pStyle w:val="NormalWeb"/>
        <w:shd w:val="clear" w:color="auto" w:fill="FFFFFF"/>
        <w:spacing w:before="120" w:beforeAutospacing="0" w:after="120" w:afterAutospacing="0" w:line="360" w:lineRule="auto"/>
        <w:ind w:right="-46"/>
        <w:rPr>
          <w:color w:val="202122"/>
          <w:sz w:val="22"/>
          <w:szCs w:val="22"/>
        </w:rPr>
      </w:pPr>
      <w:r>
        <w:rPr>
          <w:color w:val="202122"/>
          <w:sz w:val="22"/>
        </w:rPr>
        <w:t>A</w:t>
      </w:r>
      <w:r w:rsidR="00FF4EA7">
        <w:rPr>
          <w:color w:val="202122"/>
          <w:sz w:val="22"/>
        </w:rPr>
        <w:t xml:space="preserve"> manuscript version of Dioptrica Nova</w:t>
      </w:r>
      <w:r>
        <w:rPr>
          <w:color w:val="202122"/>
          <w:sz w:val="22"/>
        </w:rPr>
        <w:t xml:space="preserve">. </w:t>
      </w:r>
      <w:r w:rsidR="00E16C24">
        <w:rPr>
          <w:color w:val="202122"/>
          <w:sz w:val="22"/>
        </w:rPr>
        <w:t xml:space="preserve">£0:19:0: </w:t>
      </w:r>
      <w:r w:rsidR="00FF4EA7">
        <w:rPr>
          <w:color w:val="202122"/>
          <w:sz w:val="22"/>
        </w:rPr>
        <w:t xml:space="preserve"> Dr Ha`y.</w:t>
      </w:r>
    </w:p>
    <w:p w14:paraId="7C7DA7A1" w14:textId="22F66CE6" w:rsidR="00D84867" w:rsidRPr="007D5776" w:rsidRDefault="00D84867" w:rsidP="00C00992">
      <w:pPr>
        <w:pStyle w:val="NormalWeb"/>
        <w:shd w:val="clear" w:color="auto" w:fill="FFFFFF"/>
        <w:spacing w:before="120" w:beforeAutospacing="0" w:after="120" w:afterAutospacing="0" w:line="360" w:lineRule="auto"/>
        <w:ind w:right="-46"/>
        <w:rPr>
          <w:color w:val="202122"/>
          <w:sz w:val="22"/>
          <w:szCs w:val="22"/>
        </w:rPr>
        <w:sectPr w:rsidR="00D84867" w:rsidRPr="007D5776" w:rsidSect="00577FB7">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pgMar w:top="1440" w:right="1440" w:bottom="1440" w:left="1440" w:header="708" w:footer="708" w:gutter="0"/>
          <w:cols w:space="708"/>
          <w:docGrid w:linePitch="360"/>
        </w:sectPr>
      </w:pPr>
      <w:r w:rsidRPr="007D5776">
        <w:rPr>
          <w:color w:val="202122"/>
          <w:sz w:val="22"/>
          <w:szCs w:val="22"/>
        </w:rPr>
        <w:t xml:space="preserve">These and additional illustrative examples of </w:t>
      </w:r>
      <w:r w:rsidR="00A318B1" w:rsidRPr="007D5776">
        <w:rPr>
          <w:color w:val="202122"/>
          <w:sz w:val="22"/>
          <w:szCs w:val="22"/>
        </w:rPr>
        <w:t xml:space="preserve">Samuel Molyneux`s </w:t>
      </w:r>
      <w:r w:rsidRPr="007D5776">
        <w:rPr>
          <w:color w:val="202122"/>
          <w:sz w:val="22"/>
          <w:szCs w:val="22"/>
        </w:rPr>
        <w:t>other telescopes and instruments,</w:t>
      </w:r>
      <w:r w:rsidR="00A318B1" w:rsidRPr="007D5776">
        <w:rPr>
          <w:color w:val="202122"/>
          <w:sz w:val="22"/>
          <w:szCs w:val="22"/>
        </w:rPr>
        <w:t xml:space="preserve"> his </w:t>
      </w:r>
      <w:r w:rsidRPr="007D5776">
        <w:rPr>
          <w:color w:val="202122"/>
          <w:sz w:val="22"/>
          <w:szCs w:val="22"/>
        </w:rPr>
        <w:t>facilities for the figuring of lenses</w:t>
      </w:r>
      <w:r w:rsidR="008A6A6B" w:rsidRPr="007D5776">
        <w:rPr>
          <w:color w:val="202122"/>
          <w:sz w:val="22"/>
          <w:szCs w:val="22"/>
        </w:rPr>
        <w:t>, the casting of metalline specula,</w:t>
      </w:r>
      <w:r w:rsidRPr="007D5776">
        <w:rPr>
          <w:color w:val="202122"/>
          <w:sz w:val="22"/>
          <w:szCs w:val="22"/>
        </w:rPr>
        <w:t xml:space="preserve"> </w:t>
      </w:r>
      <w:r w:rsidR="00A318B1" w:rsidRPr="007D5776">
        <w:rPr>
          <w:color w:val="202122"/>
          <w:sz w:val="22"/>
          <w:szCs w:val="22"/>
        </w:rPr>
        <w:t>the equipment</w:t>
      </w:r>
      <w:r w:rsidRPr="007D5776">
        <w:rPr>
          <w:color w:val="202122"/>
          <w:sz w:val="22"/>
          <w:szCs w:val="22"/>
        </w:rPr>
        <w:t xml:space="preserve"> for the production of scientific apparatus</w:t>
      </w:r>
      <w:r w:rsidR="00A318B1" w:rsidRPr="007D5776">
        <w:rPr>
          <w:color w:val="202122"/>
          <w:sz w:val="22"/>
          <w:szCs w:val="22"/>
        </w:rPr>
        <w:t xml:space="preserve"> and</w:t>
      </w:r>
      <w:r w:rsidRPr="007D5776">
        <w:rPr>
          <w:color w:val="202122"/>
          <w:sz w:val="22"/>
          <w:szCs w:val="22"/>
        </w:rPr>
        <w:t xml:space="preserve"> </w:t>
      </w:r>
      <w:r w:rsidR="005C3E29" w:rsidRPr="007D5776">
        <w:rPr>
          <w:color w:val="202122"/>
          <w:sz w:val="22"/>
          <w:szCs w:val="22"/>
        </w:rPr>
        <w:t xml:space="preserve">some </w:t>
      </w:r>
      <w:r w:rsidR="00171E0A" w:rsidRPr="007D5776">
        <w:rPr>
          <w:color w:val="202122"/>
          <w:sz w:val="22"/>
          <w:szCs w:val="22"/>
        </w:rPr>
        <w:t>examples of his</w:t>
      </w:r>
      <w:r w:rsidRPr="007D5776">
        <w:rPr>
          <w:color w:val="202122"/>
          <w:sz w:val="22"/>
          <w:szCs w:val="22"/>
        </w:rPr>
        <w:t xml:space="preserve"> books </w:t>
      </w:r>
      <w:r w:rsidR="00171E0A" w:rsidRPr="007D5776">
        <w:rPr>
          <w:color w:val="202122"/>
          <w:sz w:val="22"/>
          <w:szCs w:val="22"/>
        </w:rPr>
        <w:t>and manuscripts</w:t>
      </w:r>
      <w:r w:rsidRPr="007D5776">
        <w:rPr>
          <w:color w:val="202122"/>
          <w:sz w:val="22"/>
          <w:szCs w:val="22"/>
        </w:rPr>
        <w:t xml:space="preserve"> </w:t>
      </w:r>
      <w:r w:rsidR="00171E0A" w:rsidRPr="007D5776">
        <w:rPr>
          <w:color w:val="202122"/>
          <w:sz w:val="22"/>
          <w:szCs w:val="22"/>
        </w:rPr>
        <w:t xml:space="preserve"> are itemised in </w:t>
      </w:r>
      <w:r w:rsidR="00A85B91">
        <w:rPr>
          <w:color w:val="202122"/>
          <w:sz w:val="22"/>
          <w:szCs w:val="22"/>
        </w:rPr>
        <w:t>Sections</w:t>
      </w:r>
      <w:r w:rsidR="00171E0A" w:rsidRPr="007D5776">
        <w:rPr>
          <w:color w:val="202122"/>
          <w:sz w:val="22"/>
          <w:szCs w:val="22"/>
        </w:rPr>
        <w:t xml:space="preserve"> 1 to </w:t>
      </w:r>
      <w:r w:rsidR="00A85B91">
        <w:rPr>
          <w:color w:val="202122"/>
          <w:sz w:val="22"/>
          <w:szCs w:val="22"/>
        </w:rPr>
        <w:t>6</w:t>
      </w:r>
      <w:r w:rsidR="00DA3F7D" w:rsidRPr="007D5776">
        <w:rPr>
          <w:color w:val="202122"/>
          <w:sz w:val="22"/>
          <w:szCs w:val="22"/>
        </w:rPr>
        <w:t>.</w:t>
      </w:r>
    </w:p>
    <w:p w14:paraId="175E03E6" w14:textId="26015613" w:rsidR="00F61275" w:rsidRDefault="00AB543A" w:rsidP="00F61275">
      <w:pPr>
        <w:pStyle w:val="Header"/>
        <w:rPr>
          <w:rFonts w:ascii="Times New Roman" w:hAnsi="Times New Roman" w:cs="Times New Roman"/>
          <w:color w:val="333333"/>
          <w:sz w:val="20"/>
          <w:szCs w:val="20"/>
          <w:shd w:val="clear" w:color="auto" w:fill="FFFFFF"/>
        </w:rPr>
      </w:pPr>
      <w:r>
        <w:rPr>
          <w:rFonts w:ascii="Times New Roman" w:hAnsi="Times New Roman" w:cs="Times New Roman"/>
          <w:color w:val="333333"/>
          <w:sz w:val="20"/>
          <w:szCs w:val="20"/>
          <w:shd w:val="clear" w:color="auto" w:fill="FFFFFF"/>
        </w:rPr>
        <w:lastRenderedPageBreak/>
        <w:t>Items</w:t>
      </w:r>
      <w:r w:rsidR="00F61275" w:rsidRPr="00F61275">
        <w:rPr>
          <w:rFonts w:ascii="Times New Roman" w:hAnsi="Times New Roman" w:cs="Times New Roman"/>
          <w:color w:val="333333"/>
          <w:sz w:val="20"/>
          <w:szCs w:val="20"/>
          <w:shd w:val="clear" w:color="auto" w:fill="FFFFFF"/>
        </w:rPr>
        <w:t xml:space="preserve"> from `A Catalogue of the Library of the Honourable Samuel Molyneaux, Deceased: Late Secretary to His Present Majesty when Prince of Wales, and One of the Lords of the Admiralty, Consisting of Many Valuable and Rare Books in Several Languages and Faculties Et al</w:t>
      </w:r>
      <w:r>
        <w:rPr>
          <w:rFonts w:ascii="Times New Roman" w:hAnsi="Times New Roman" w:cs="Times New Roman"/>
          <w:color w:val="333333"/>
          <w:sz w:val="20"/>
          <w:szCs w:val="20"/>
          <w:shd w:val="clear" w:color="auto" w:fill="FFFFFF"/>
        </w:rPr>
        <w:t>`.</w:t>
      </w:r>
    </w:p>
    <w:p w14:paraId="740E6F64" w14:textId="77777777" w:rsidR="00F61275" w:rsidRPr="00F61275" w:rsidRDefault="00F61275" w:rsidP="00F61275">
      <w:pPr>
        <w:pStyle w:val="Heade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271"/>
        <w:gridCol w:w="1172"/>
        <w:gridCol w:w="9114"/>
        <w:gridCol w:w="850"/>
        <w:gridCol w:w="1541"/>
      </w:tblGrid>
      <w:tr w:rsidR="00F61275" w:rsidRPr="00F61275" w14:paraId="58FE336F" w14:textId="77777777" w:rsidTr="00F61275">
        <w:trPr>
          <w:trHeight w:val="170"/>
        </w:trPr>
        <w:tc>
          <w:tcPr>
            <w:tcW w:w="1271" w:type="dxa"/>
            <w:shd w:val="clear" w:color="auto" w:fill="D9D9D9" w:themeFill="background1" w:themeFillShade="D9"/>
          </w:tcPr>
          <w:p w14:paraId="62B2161B" w14:textId="601C2DE8" w:rsidR="00F61275" w:rsidRPr="00F61275" w:rsidRDefault="00F61275" w:rsidP="003A7729">
            <w:pPr>
              <w:pStyle w:val="NormalWeb"/>
              <w:spacing w:before="120" w:beforeAutospacing="0" w:after="120" w:afterAutospacing="0"/>
              <w:ind w:right="-45"/>
              <w:contextualSpacing/>
              <w:rPr>
                <w:b/>
                <w:bCs/>
                <w:color w:val="202122"/>
                <w:sz w:val="19"/>
                <w:szCs w:val="19"/>
              </w:rPr>
            </w:pPr>
            <w:r w:rsidRPr="00F61275">
              <w:rPr>
                <w:b/>
                <w:bCs/>
                <w:color w:val="202122"/>
                <w:sz w:val="19"/>
                <w:szCs w:val="19"/>
              </w:rPr>
              <w:t>Section 1</w:t>
            </w:r>
            <w:r w:rsidR="00AB543A">
              <w:rPr>
                <w:b/>
                <w:bCs/>
                <w:color w:val="202122"/>
                <w:sz w:val="19"/>
                <w:szCs w:val="19"/>
              </w:rPr>
              <w:t>.</w:t>
            </w:r>
          </w:p>
        </w:tc>
        <w:tc>
          <w:tcPr>
            <w:tcW w:w="12677" w:type="dxa"/>
            <w:gridSpan w:val="4"/>
            <w:shd w:val="clear" w:color="auto" w:fill="D9D9D9" w:themeFill="background1" w:themeFillShade="D9"/>
          </w:tcPr>
          <w:p w14:paraId="650702AA" w14:textId="3D11EC52" w:rsidR="00F61275" w:rsidRPr="00F61275" w:rsidRDefault="00F61275" w:rsidP="003A7729">
            <w:pPr>
              <w:pStyle w:val="NormalWeb"/>
              <w:spacing w:before="120" w:beforeAutospacing="0" w:after="120" w:afterAutospacing="0"/>
              <w:ind w:right="-45"/>
              <w:contextualSpacing/>
              <w:rPr>
                <w:b/>
                <w:bCs/>
                <w:color w:val="202122"/>
                <w:sz w:val="19"/>
                <w:szCs w:val="19"/>
              </w:rPr>
            </w:pPr>
            <w:r w:rsidRPr="00F61275">
              <w:rPr>
                <w:b/>
                <w:bCs/>
                <w:color w:val="202122"/>
                <w:sz w:val="19"/>
                <w:szCs w:val="19"/>
              </w:rPr>
              <w:t xml:space="preserve">Examples of important items </w:t>
            </w:r>
            <w:r w:rsidR="00D84867">
              <w:rPr>
                <w:b/>
                <w:bCs/>
                <w:color w:val="202122"/>
                <w:sz w:val="19"/>
                <w:szCs w:val="19"/>
              </w:rPr>
              <w:t xml:space="preserve">apparently </w:t>
            </w:r>
            <w:r w:rsidRPr="00F61275">
              <w:rPr>
                <w:b/>
                <w:bCs/>
                <w:color w:val="202122"/>
                <w:sz w:val="19"/>
                <w:szCs w:val="19"/>
              </w:rPr>
              <w:t>bought by Dr Edmond Halley</w:t>
            </w:r>
            <w:r w:rsidR="00AB543A">
              <w:rPr>
                <w:b/>
                <w:bCs/>
                <w:color w:val="202122"/>
                <w:sz w:val="19"/>
                <w:szCs w:val="19"/>
              </w:rPr>
              <w:t>.</w:t>
            </w:r>
          </w:p>
        </w:tc>
      </w:tr>
      <w:tr w:rsidR="00F61275" w:rsidRPr="00F61275" w14:paraId="7E6403F2" w14:textId="77777777" w:rsidTr="00F61275">
        <w:trPr>
          <w:trHeight w:val="113"/>
        </w:trPr>
        <w:tc>
          <w:tcPr>
            <w:tcW w:w="1271" w:type="dxa"/>
            <w:vAlign w:val="center"/>
          </w:tcPr>
          <w:p w14:paraId="2B0816F2" w14:textId="77777777" w:rsidR="00F61275" w:rsidRPr="00F61275" w:rsidRDefault="00F61275" w:rsidP="00F61275">
            <w:pPr>
              <w:pStyle w:val="NormalWeb"/>
              <w:spacing w:before="0" w:beforeAutospacing="0" w:after="0" w:afterAutospacing="0" w:line="360" w:lineRule="auto"/>
              <w:ind w:right="-510"/>
              <w:contextualSpacing/>
              <w:rPr>
                <w:b/>
                <w:bCs/>
                <w:color w:val="202122"/>
                <w:sz w:val="19"/>
                <w:szCs w:val="19"/>
              </w:rPr>
            </w:pPr>
            <w:r w:rsidRPr="00F61275">
              <w:rPr>
                <w:b/>
                <w:bCs/>
                <w:color w:val="202122"/>
                <w:sz w:val="19"/>
                <w:szCs w:val="19"/>
              </w:rPr>
              <w:t>Folio</w:t>
            </w:r>
          </w:p>
        </w:tc>
        <w:tc>
          <w:tcPr>
            <w:tcW w:w="1172" w:type="dxa"/>
            <w:vAlign w:val="center"/>
          </w:tcPr>
          <w:p w14:paraId="706511C9" w14:textId="77777777" w:rsidR="00F61275" w:rsidRPr="00F61275" w:rsidRDefault="00F61275" w:rsidP="00F61275">
            <w:pPr>
              <w:pStyle w:val="NormalWeb"/>
              <w:spacing w:before="120" w:beforeAutospacing="0" w:after="120" w:afterAutospacing="0" w:line="360" w:lineRule="auto"/>
              <w:ind w:right="-45"/>
              <w:contextualSpacing/>
              <w:rPr>
                <w:b/>
                <w:bCs/>
                <w:color w:val="202122"/>
                <w:sz w:val="19"/>
                <w:szCs w:val="19"/>
              </w:rPr>
            </w:pPr>
            <w:r w:rsidRPr="00F61275">
              <w:rPr>
                <w:b/>
                <w:bCs/>
                <w:color w:val="202122"/>
                <w:sz w:val="19"/>
                <w:szCs w:val="19"/>
              </w:rPr>
              <w:t>Item</w:t>
            </w:r>
          </w:p>
        </w:tc>
        <w:tc>
          <w:tcPr>
            <w:tcW w:w="0" w:type="auto"/>
            <w:vAlign w:val="center"/>
          </w:tcPr>
          <w:p w14:paraId="70683DFC" w14:textId="77777777" w:rsidR="00F61275" w:rsidRPr="00F61275" w:rsidRDefault="00F61275" w:rsidP="00F61275">
            <w:pPr>
              <w:pStyle w:val="NormalWeb"/>
              <w:spacing w:before="120" w:beforeAutospacing="0" w:after="120" w:afterAutospacing="0" w:line="360" w:lineRule="auto"/>
              <w:ind w:right="-45"/>
              <w:contextualSpacing/>
              <w:rPr>
                <w:b/>
                <w:bCs/>
                <w:color w:val="202122"/>
                <w:sz w:val="19"/>
                <w:szCs w:val="19"/>
              </w:rPr>
            </w:pPr>
            <w:r w:rsidRPr="00F61275">
              <w:rPr>
                <w:b/>
                <w:bCs/>
                <w:color w:val="202122"/>
                <w:sz w:val="19"/>
                <w:szCs w:val="19"/>
              </w:rPr>
              <w:t>Description</w:t>
            </w:r>
          </w:p>
        </w:tc>
        <w:tc>
          <w:tcPr>
            <w:tcW w:w="0" w:type="auto"/>
            <w:vAlign w:val="center"/>
          </w:tcPr>
          <w:p w14:paraId="6A1ED106" w14:textId="77777777" w:rsidR="00F61275" w:rsidRPr="00F61275" w:rsidRDefault="00F61275" w:rsidP="00F61275">
            <w:pPr>
              <w:pStyle w:val="NormalWeb"/>
              <w:spacing w:before="120" w:beforeAutospacing="0" w:after="120" w:afterAutospacing="0" w:line="360" w:lineRule="auto"/>
              <w:ind w:right="-45"/>
              <w:contextualSpacing/>
              <w:rPr>
                <w:b/>
                <w:bCs/>
                <w:color w:val="202122"/>
                <w:sz w:val="19"/>
                <w:szCs w:val="19"/>
              </w:rPr>
            </w:pPr>
            <w:r w:rsidRPr="00F61275">
              <w:rPr>
                <w:b/>
                <w:bCs/>
                <w:color w:val="202122"/>
                <w:sz w:val="19"/>
                <w:szCs w:val="19"/>
              </w:rPr>
              <w:t>Price</w:t>
            </w:r>
          </w:p>
        </w:tc>
        <w:tc>
          <w:tcPr>
            <w:tcW w:w="0" w:type="auto"/>
          </w:tcPr>
          <w:p w14:paraId="3B45C359" w14:textId="078A997D" w:rsidR="00F61275" w:rsidRPr="00F61275" w:rsidRDefault="00F61275" w:rsidP="00F61275">
            <w:pPr>
              <w:pStyle w:val="NormalWeb"/>
              <w:spacing w:before="120" w:beforeAutospacing="0" w:after="120" w:afterAutospacing="0" w:line="360" w:lineRule="auto"/>
              <w:ind w:right="-45"/>
              <w:contextualSpacing/>
              <w:rPr>
                <w:b/>
                <w:bCs/>
                <w:color w:val="202122"/>
                <w:sz w:val="19"/>
                <w:szCs w:val="19"/>
              </w:rPr>
            </w:pPr>
            <w:r w:rsidRPr="00F61275">
              <w:rPr>
                <w:b/>
                <w:bCs/>
                <w:color w:val="202122"/>
                <w:sz w:val="19"/>
                <w:szCs w:val="19"/>
              </w:rPr>
              <w:t>Buyer</w:t>
            </w:r>
          </w:p>
        </w:tc>
      </w:tr>
      <w:tr w:rsidR="00F61275" w:rsidRPr="00F61275" w14:paraId="06C68E19" w14:textId="77777777" w:rsidTr="00F61275">
        <w:trPr>
          <w:trHeight w:val="57"/>
        </w:trPr>
        <w:tc>
          <w:tcPr>
            <w:tcW w:w="1271" w:type="dxa"/>
            <w:vAlign w:val="center"/>
          </w:tcPr>
          <w:p w14:paraId="1BA9E133"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66.</w:t>
            </w:r>
          </w:p>
        </w:tc>
        <w:tc>
          <w:tcPr>
            <w:tcW w:w="1172" w:type="dxa"/>
            <w:vAlign w:val="center"/>
          </w:tcPr>
          <w:p w14:paraId="7BA31AA4"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Item 86.</w:t>
            </w:r>
          </w:p>
        </w:tc>
        <w:tc>
          <w:tcPr>
            <w:tcW w:w="0" w:type="auto"/>
            <w:vAlign w:val="center"/>
          </w:tcPr>
          <w:p w14:paraId="6E5DAAB1" w14:textId="56CAE9E2"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A Meridian Tellescope, with a Regulator made by Mr Graham, with four Books of Observations made by Mr. Molyneux, with a chair to rise and fall at pleasure.</w:t>
            </w:r>
          </w:p>
          <w:p w14:paraId="3B41FBF7"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0" w:type="auto"/>
            <w:vAlign w:val="center"/>
          </w:tcPr>
          <w:p w14:paraId="6D6C0C44"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£10:0:0:</w:t>
            </w:r>
          </w:p>
        </w:tc>
        <w:tc>
          <w:tcPr>
            <w:tcW w:w="0" w:type="auto"/>
            <w:vAlign w:val="center"/>
          </w:tcPr>
          <w:p w14:paraId="651F8F3A"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D.Ha`y.</w:t>
            </w:r>
          </w:p>
        </w:tc>
      </w:tr>
      <w:tr w:rsidR="00F61275" w:rsidRPr="00F61275" w14:paraId="0B11C55E" w14:textId="77777777" w:rsidTr="00F61275">
        <w:trPr>
          <w:trHeight w:val="57"/>
        </w:trPr>
        <w:tc>
          <w:tcPr>
            <w:tcW w:w="1271" w:type="dxa"/>
            <w:vAlign w:val="center"/>
          </w:tcPr>
          <w:p w14:paraId="0A460963"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Folio 61.</w:t>
            </w:r>
          </w:p>
        </w:tc>
        <w:tc>
          <w:tcPr>
            <w:tcW w:w="1172" w:type="dxa"/>
            <w:vAlign w:val="center"/>
          </w:tcPr>
          <w:p w14:paraId="3BE2C633"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Item 56.</w:t>
            </w:r>
          </w:p>
        </w:tc>
        <w:tc>
          <w:tcPr>
            <w:tcW w:w="0" w:type="auto"/>
            <w:vAlign w:val="center"/>
          </w:tcPr>
          <w:p w14:paraId="05DA64F4" w14:textId="3516964F"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An Astronomical Clock, used by Mr Molyneux in his Observations</w:t>
            </w:r>
            <w:r w:rsidR="00465D0D">
              <w:rPr>
                <w:color w:val="202122"/>
                <w:sz w:val="19"/>
                <w:szCs w:val="19"/>
              </w:rPr>
              <w:t>.</w:t>
            </w:r>
          </w:p>
        </w:tc>
        <w:tc>
          <w:tcPr>
            <w:tcW w:w="0" w:type="auto"/>
            <w:vAlign w:val="center"/>
          </w:tcPr>
          <w:p w14:paraId="265F90A0" w14:textId="4F9EAC4F"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£6:1:0:</w:t>
            </w:r>
          </w:p>
        </w:tc>
        <w:tc>
          <w:tcPr>
            <w:tcW w:w="0" w:type="auto"/>
            <w:vAlign w:val="center"/>
          </w:tcPr>
          <w:p w14:paraId="3B3C1581"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D.Hy.</w:t>
            </w:r>
          </w:p>
        </w:tc>
      </w:tr>
      <w:tr w:rsidR="00F61275" w:rsidRPr="00F61275" w14:paraId="38A6FB82" w14:textId="77777777" w:rsidTr="00F61275">
        <w:trPr>
          <w:trHeight w:val="57"/>
        </w:trPr>
        <w:tc>
          <w:tcPr>
            <w:tcW w:w="1271" w:type="dxa"/>
            <w:vAlign w:val="center"/>
          </w:tcPr>
          <w:p w14:paraId="43CD4FE9"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Folio 66.</w:t>
            </w:r>
          </w:p>
        </w:tc>
        <w:tc>
          <w:tcPr>
            <w:tcW w:w="1172" w:type="dxa"/>
            <w:vAlign w:val="center"/>
          </w:tcPr>
          <w:p w14:paraId="367F704B"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Item 87.</w:t>
            </w:r>
          </w:p>
        </w:tc>
        <w:tc>
          <w:tcPr>
            <w:tcW w:w="0" w:type="auto"/>
            <w:vAlign w:val="center"/>
          </w:tcPr>
          <w:p w14:paraId="5203AE22" w14:textId="417B5FCA"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A Reflecting Telescope of Sir Isaac Newton`s, 8 foot long made by Mr. Molyneux.</w:t>
            </w:r>
          </w:p>
        </w:tc>
        <w:tc>
          <w:tcPr>
            <w:tcW w:w="0" w:type="auto"/>
            <w:vAlign w:val="center"/>
          </w:tcPr>
          <w:p w14:paraId="723C33BA"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£20:5:0.</w:t>
            </w:r>
          </w:p>
        </w:tc>
        <w:tc>
          <w:tcPr>
            <w:tcW w:w="0" w:type="auto"/>
            <w:vAlign w:val="center"/>
          </w:tcPr>
          <w:p w14:paraId="0A995D8F"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Ditto.</w:t>
            </w:r>
          </w:p>
        </w:tc>
      </w:tr>
      <w:tr w:rsidR="00F61275" w:rsidRPr="00F61275" w14:paraId="0E0FE530" w14:textId="77777777" w:rsidTr="00F61275">
        <w:trPr>
          <w:trHeight w:val="57"/>
        </w:trPr>
        <w:tc>
          <w:tcPr>
            <w:tcW w:w="1271" w:type="dxa"/>
            <w:vAlign w:val="center"/>
          </w:tcPr>
          <w:p w14:paraId="790B8BC8"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61.</w:t>
            </w:r>
          </w:p>
        </w:tc>
        <w:tc>
          <w:tcPr>
            <w:tcW w:w="1172" w:type="dxa"/>
            <w:vAlign w:val="center"/>
          </w:tcPr>
          <w:p w14:paraId="4AFE6487"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Item 54.</w:t>
            </w:r>
          </w:p>
        </w:tc>
        <w:tc>
          <w:tcPr>
            <w:tcW w:w="0" w:type="auto"/>
            <w:vAlign w:val="center"/>
          </w:tcPr>
          <w:p w14:paraId="1C63660A"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Six Volumes of Observations made by Mr Molyneux by them, in Manuscript.</w:t>
            </w:r>
          </w:p>
          <w:p w14:paraId="06E87644" w14:textId="77777777"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[These refer to item 53, Barometer and thermometer “made by Hauksby”]</w:t>
            </w:r>
          </w:p>
          <w:p w14:paraId="2C4E3CB0"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0" w:type="auto"/>
            <w:vAlign w:val="center"/>
          </w:tcPr>
          <w:p w14:paraId="507B0879"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£2:2:0:</w:t>
            </w:r>
          </w:p>
        </w:tc>
        <w:tc>
          <w:tcPr>
            <w:tcW w:w="0" w:type="auto"/>
            <w:vAlign w:val="center"/>
          </w:tcPr>
          <w:p w14:paraId="1B00F050"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D.Hy.</w:t>
            </w:r>
          </w:p>
        </w:tc>
      </w:tr>
      <w:tr w:rsidR="00F61275" w:rsidRPr="00F61275" w14:paraId="60889F4C" w14:textId="77777777" w:rsidTr="00F61275">
        <w:trPr>
          <w:trHeight w:val="57"/>
        </w:trPr>
        <w:tc>
          <w:tcPr>
            <w:tcW w:w="1271" w:type="dxa"/>
            <w:vAlign w:val="center"/>
          </w:tcPr>
          <w:p w14:paraId="12D817CA"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Folio 57.</w:t>
            </w:r>
          </w:p>
        </w:tc>
        <w:tc>
          <w:tcPr>
            <w:tcW w:w="1172" w:type="dxa"/>
            <w:vAlign w:val="center"/>
          </w:tcPr>
          <w:p w14:paraId="07156073"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Item 39.</w:t>
            </w:r>
          </w:p>
        </w:tc>
        <w:tc>
          <w:tcPr>
            <w:tcW w:w="0" w:type="auto"/>
            <w:vAlign w:val="center"/>
          </w:tcPr>
          <w:p w14:paraId="5A21DADE"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A large Needle to find the Variation of the Compass in a wooden Box.</w:t>
            </w:r>
          </w:p>
        </w:tc>
        <w:tc>
          <w:tcPr>
            <w:tcW w:w="0" w:type="auto"/>
            <w:vAlign w:val="center"/>
          </w:tcPr>
          <w:p w14:paraId="5FD64E3D"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£0:6:6:</w:t>
            </w:r>
          </w:p>
        </w:tc>
        <w:tc>
          <w:tcPr>
            <w:tcW w:w="0" w:type="auto"/>
            <w:vAlign w:val="center"/>
          </w:tcPr>
          <w:p w14:paraId="3B8460F6"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D.Hy</w:t>
            </w:r>
          </w:p>
        </w:tc>
      </w:tr>
      <w:tr w:rsidR="00F61275" w:rsidRPr="00F61275" w14:paraId="6FDA6D9B" w14:textId="77777777" w:rsidTr="00F61275">
        <w:trPr>
          <w:trHeight w:val="242"/>
        </w:trPr>
        <w:tc>
          <w:tcPr>
            <w:tcW w:w="1271" w:type="dxa"/>
            <w:shd w:val="clear" w:color="auto" w:fill="D9D9D9" w:themeFill="background1" w:themeFillShade="D9"/>
          </w:tcPr>
          <w:p w14:paraId="74540FF5" w14:textId="0239025C"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b/>
                <w:bCs/>
                <w:color w:val="202122"/>
                <w:sz w:val="19"/>
                <w:szCs w:val="19"/>
              </w:rPr>
              <w:t>Section 2</w:t>
            </w:r>
            <w:r w:rsidR="00AB543A">
              <w:rPr>
                <w:b/>
                <w:bCs/>
                <w:color w:val="202122"/>
                <w:sz w:val="19"/>
                <w:szCs w:val="19"/>
              </w:rPr>
              <w:t>.</w:t>
            </w:r>
          </w:p>
        </w:tc>
        <w:tc>
          <w:tcPr>
            <w:tcW w:w="12677" w:type="dxa"/>
            <w:gridSpan w:val="4"/>
            <w:shd w:val="clear" w:color="auto" w:fill="D9D9D9" w:themeFill="background1" w:themeFillShade="D9"/>
          </w:tcPr>
          <w:p w14:paraId="57F512AD" w14:textId="608C535B"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b/>
                <w:bCs/>
                <w:color w:val="202122"/>
                <w:sz w:val="19"/>
                <w:szCs w:val="19"/>
              </w:rPr>
              <w:t>Examples of other telescopes and instruments at Kew</w:t>
            </w:r>
            <w:r w:rsidR="006E6B5A">
              <w:rPr>
                <w:b/>
                <w:bCs/>
                <w:color w:val="202122"/>
                <w:sz w:val="19"/>
                <w:szCs w:val="19"/>
              </w:rPr>
              <w:t xml:space="preserve"> House Observatory</w:t>
            </w:r>
            <w:r w:rsidR="00AB543A">
              <w:rPr>
                <w:b/>
                <w:bCs/>
                <w:color w:val="202122"/>
                <w:sz w:val="19"/>
                <w:szCs w:val="19"/>
              </w:rPr>
              <w:t>.</w:t>
            </w:r>
          </w:p>
        </w:tc>
      </w:tr>
      <w:tr w:rsidR="00F61275" w:rsidRPr="00F61275" w14:paraId="3A6DA50E" w14:textId="77777777" w:rsidTr="00F61275">
        <w:trPr>
          <w:trHeight w:val="454"/>
        </w:trPr>
        <w:tc>
          <w:tcPr>
            <w:tcW w:w="1271" w:type="dxa"/>
            <w:vAlign w:val="center"/>
          </w:tcPr>
          <w:p w14:paraId="29ABCFB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56. </w:t>
            </w:r>
          </w:p>
        </w:tc>
        <w:tc>
          <w:tcPr>
            <w:tcW w:w="1172" w:type="dxa"/>
            <w:vAlign w:val="center"/>
          </w:tcPr>
          <w:p w14:paraId="3F4B80DC"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14. </w:t>
            </w:r>
          </w:p>
        </w:tc>
        <w:tc>
          <w:tcPr>
            <w:tcW w:w="0" w:type="auto"/>
            <w:vAlign w:val="center"/>
          </w:tcPr>
          <w:p w14:paraId="4E9B3D4E"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Reflecting Tellescope of Sir Isaac Newton`s, made by Mr Molyneux, of two Foot. </w:t>
            </w:r>
          </w:p>
        </w:tc>
        <w:tc>
          <w:tcPr>
            <w:tcW w:w="0" w:type="auto"/>
            <w:vAlign w:val="center"/>
          </w:tcPr>
          <w:p w14:paraId="348BBAD2"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£8:10:0:  </w:t>
            </w:r>
          </w:p>
        </w:tc>
        <w:tc>
          <w:tcPr>
            <w:tcW w:w="0" w:type="auto"/>
            <w:vAlign w:val="center"/>
          </w:tcPr>
          <w:p w14:paraId="6F8AC9D3"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Gordon.</w:t>
            </w:r>
          </w:p>
        </w:tc>
      </w:tr>
      <w:tr w:rsidR="00F61275" w:rsidRPr="00F61275" w14:paraId="14233E03" w14:textId="77777777" w:rsidTr="00F61275">
        <w:trPr>
          <w:trHeight w:val="420"/>
        </w:trPr>
        <w:tc>
          <w:tcPr>
            <w:tcW w:w="1271" w:type="dxa"/>
            <w:vAlign w:val="center"/>
          </w:tcPr>
          <w:p w14:paraId="1B61D83D"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61. </w:t>
            </w:r>
          </w:p>
        </w:tc>
        <w:tc>
          <w:tcPr>
            <w:tcW w:w="1172" w:type="dxa"/>
            <w:vAlign w:val="center"/>
          </w:tcPr>
          <w:p w14:paraId="13B160F3"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51. </w:t>
            </w:r>
          </w:p>
        </w:tc>
        <w:tc>
          <w:tcPr>
            <w:tcW w:w="0" w:type="auto"/>
            <w:vAlign w:val="center"/>
          </w:tcPr>
          <w:p w14:paraId="2C018AB4" w14:textId="77777777"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A large Concave Metalline Speculum, 26 Inches Diameter, fitted with proper Apparatus to set it in different Positions, made by Mr. Molyneux. </w:t>
            </w:r>
          </w:p>
          <w:p w14:paraId="16E0F404"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0" w:type="auto"/>
            <w:vAlign w:val="center"/>
          </w:tcPr>
          <w:p w14:paraId="4EFDF799"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£8:10:0: </w:t>
            </w:r>
          </w:p>
        </w:tc>
        <w:tc>
          <w:tcPr>
            <w:tcW w:w="0" w:type="auto"/>
            <w:vAlign w:val="center"/>
          </w:tcPr>
          <w:p w14:paraId="001080A1" w14:textId="1545286C"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GyLy. [Gyles?]</w:t>
            </w:r>
          </w:p>
        </w:tc>
      </w:tr>
      <w:tr w:rsidR="00F61275" w:rsidRPr="00F61275" w14:paraId="43403D0F" w14:textId="77777777" w:rsidTr="00F61275">
        <w:tc>
          <w:tcPr>
            <w:tcW w:w="1271" w:type="dxa"/>
            <w:vAlign w:val="center"/>
          </w:tcPr>
          <w:p w14:paraId="270EC24C"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61. </w:t>
            </w:r>
          </w:p>
        </w:tc>
        <w:tc>
          <w:tcPr>
            <w:tcW w:w="1172" w:type="dxa"/>
            <w:vAlign w:val="center"/>
          </w:tcPr>
          <w:p w14:paraId="7C40B07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60. </w:t>
            </w:r>
          </w:p>
        </w:tc>
        <w:tc>
          <w:tcPr>
            <w:tcW w:w="0" w:type="auto"/>
            <w:vAlign w:val="center"/>
          </w:tcPr>
          <w:p w14:paraId="58BFEC6D" w14:textId="77777777" w:rsidR="00F61275" w:rsidRPr="00F61275" w:rsidRDefault="00F61275" w:rsidP="003A7729">
            <w:pPr>
              <w:pStyle w:val="NormalWeb"/>
              <w:spacing w:before="120" w:beforeAutospacing="0" w:after="120" w:afterAutospacing="0" w:line="360" w:lineRule="auto"/>
              <w:ind w:right="-46"/>
              <w:rPr>
                <w:i/>
                <w:iCs/>
                <w:color w:val="202122"/>
                <w:sz w:val="19"/>
                <w:szCs w:val="19"/>
              </w:rPr>
            </w:pPr>
            <w:r w:rsidRPr="00F61275">
              <w:rPr>
                <w:color w:val="202122"/>
                <w:sz w:val="19"/>
                <w:szCs w:val="19"/>
              </w:rPr>
              <w:t xml:space="preserve">A Tellescope, in a Wooden Tube, 4 Foot, fix`d by the Side of the Dark Room at </w:t>
            </w:r>
            <w:r w:rsidRPr="00F61275">
              <w:rPr>
                <w:i/>
                <w:iCs/>
                <w:color w:val="202122"/>
                <w:sz w:val="19"/>
                <w:szCs w:val="19"/>
              </w:rPr>
              <w:t xml:space="preserve">Cue. </w:t>
            </w:r>
          </w:p>
        </w:tc>
        <w:tc>
          <w:tcPr>
            <w:tcW w:w="0" w:type="auto"/>
            <w:vAlign w:val="center"/>
          </w:tcPr>
          <w:p w14:paraId="55DDE7D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£1:2:0: </w:t>
            </w:r>
          </w:p>
        </w:tc>
        <w:tc>
          <w:tcPr>
            <w:tcW w:w="0" w:type="auto"/>
            <w:vAlign w:val="center"/>
          </w:tcPr>
          <w:p w14:paraId="3D13FF9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Hattley.</w:t>
            </w:r>
          </w:p>
        </w:tc>
      </w:tr>
      <w:tr w:rsidR="00F61275" w:rsidRPr="00F61275" w14:paraId="62541358" w14:textId="77777777" w:rsidTr="00F61275">
        <w:tc>
          <w:tcPr>
            <w:tcW w:w="1271" w:type="dxa"/>
            <w:vAlign w:val="center"/>
          </w:tcPr>
          <w:p w14:paraId="12734B0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61. </w:t>
            </w:r>
          </w:p>
        </w:tc>
        <w:tc>
          <w:tcPr>
            <w:tcW w:w="1172" w:type="dxa"/>
            <w:vAlign w:val="center"/>
          </w:tcPr>
          <w:p w14:paraId="6C13336C"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58. </w:t>
            </w:r>
          </w:p>
        </w:tc>
        <w:tc>
          <w:tcPr>
            <w:tcW w:w="0" w:type="auto"/>
            <w:vAlign w:val="center"/>
          </w:tcPr>
          <w:p w14:paraId="37A8A02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22 Foot Refracting Tellescope fitted with Brass and a 12 Foot with a Micrometer, made by Mr Graham. </w:t>
            </w:r>
          </w:p>
        </w:tc>
        <w:tc>
          <w:tcPr>
            <w:tcW w:w="0" w:type="auto"/>
            <w:vAlign w:val="center"/>
          </w:tcPr>
          <w:p w14:paraId="5B15FEEB"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£9:12:6:  </w:t>
            </w:r>
          </w:p>
        </w:tc>
        <w:tc>
          <w:tcPr>
            <w:tcW w:w="0" w:type="auto"/>
            <w:vAlign w:val="center"/>
          </w:tcPr>
          <w:p w14:paraId="75E1610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GyLy D: [Gyles Do?]</w:t>
            </w:r>
          </w:p>
        </w:tc>
      </w:tr>
      <w:tr w:rsidR="00F61275" w:rsidRPr="00F61275" w14:paraId="01C77E6A" w14:textId="77777777" w:rsidTr="00F61275">
        <w:tc>
          <w:tcPr>
            <w:tcW w:w="1271" w:type="dxa"/>
            <w:vAlign w:val="center"/>
          </w:tcPr>
          <w:p w14:paraId="4E77140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61. </w:t>
            </w:r>
          </w:p>
        </w:tc>
        <w:tc>
          <w:tcPr>
            <w:tcW w:w="1172" w:type="dxa"/>
            <w:vAlign w:val="center"/>
          </w:tcPr>
          <w:p w14:paraId="49480A1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48. </w:t>
            </w:r>
          </w:p>
        </w:tc>
        <w:tc>
          <w:tcPr>
            <w:tcW w:w="0" w:type="auto"/>
            <w:vAlign w:val="center"/>
          </w:tcPr>
          <w:p w14:paraId="6BB7DB03"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15 Foot Tellescope in a Wainscot Tube upon a Stand, compleat. </w:t>
            </w:r>
          </w:p>
        </w:tc>
        <w:tc>
          <w:tcPr>
            <w:tcW w:w="0" w:type="auto"/>
            <w:vAlign w:val="center"/>
          </w:tcPr>
          <w:p w14:paraId="0759E6F2"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£2:16:0:  </w:t>
            </w:r>
          </w:p>
        </w:tc>
        <w:tc>
          <w:tcPr>
            <w:tcW w:w="0" w:type="auto"/>
            <w:vAlign w:val="center"/>
          </w:tcPr>
          <w:p w14:paraId="1EFD984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Adams.</w:t>
            </w:r>
          </w:p>
        </w:tc>
      </w:tr>
      <w:tr w:rsidR="00F61275" w:rsidRPr="00F61275" w14:paraId="2ED8617B" w14:textId="77777777" w:rsidTr="00F61275">
        <w:tc>
          <w:tcPr>
            <w:tcW w:w="1271" w:type="dxa"/>
            <w:vAlign w:val="center"/>
          </w:tcPr>
          <w:p w14:paraId="5D4958D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61. </w:t>
            </w:r>
          </w:p>
        </w:tc>
        <w:tc>
          <w:tcPr>
            <w:tcW w:w="1172" w:type="dxa"/>
            <w:vAlign w:val="center"/>
          </w:tcPr>
          <w:p w14:paraId="61E1E9A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69. </w:t>
            </w:r>
          </w:p>
        </w:tc>
        <w:tc>
          <w:tcPr>
            <w:tcW w:w="0" w:type="auto"/>
            <w:vAlign w:val="center"/>
          </w:tcPr>
          <w:p w14:paraId="32CD8954"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4 Foot Tellescope in a Wooden Tube. </w:t>
            </w:r>
          </w:p>
        </w:tc>
        <w:tc>
          <w:tcPr>
            <w:tcW w:w="0" w:type="auto"/>
            <w:vAlign w:val="center"/>
          </w:tcPr>
          <w:p w14:paraId="121A374E"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£2:0:0:</w:t>
            </w:r>
          </w:p>
        </w:tc>
        <w:tc>
          <w:tcPr>
            <w:tcW w:w="0" w:type="auto"/>
            <w:vAlign w:val="center"/>
          </w:tcPr>
          <w:p w14:paraId="12C8725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p>
        </w:tc>
      </w:tr>
      <w:tr w:rsidR="00F61275" w:rsidRPr="00F61275" w14:paraId="7AC4A0B1" w14:textId="77777777" w:rsidTr="00F61275">
        <w:tc>
          <w:tcPr>
            <w:tcW w:w="1271" w:type="dxa"/>
            <w:vAlign w:val="center"/>
          </w:tcPr>
          <w:p w14:paraId="3E2083A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Folio 56.</w:t>
            </w:r>
          </w:p>
        </w:tc>
        <w:tc>
          <w:tcPr>
            <w:tcW w:w="1172" w:type="dxa"/>
            <w:vAlign w:val="center"/>
          </w:tcPr>
          <w:p w14:paraId="00675A97" w14:textId="227FACB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1. </w:t>
            </w:r>
          </w:p>
        </w:tc>
        <w:tc>
          <w:tcPr>
            <w:tcW w:w="0" w:type="auto"/>
            <w:vAlign w:val="center"/>
          </w:tcPr>
          <w:p w14:paraId="180AF9D2"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Large Gunter`s Quadrant, 20 Inches Radius, by Sutton. </w:t>
            </w:r>
          </w:p>
        </w:tc>
        <w:tc>
          <w:tcPr>
            <w:tcW w:w="0" w:type="auto"/>
            <w:vAlign w:val="center"/>
          </w:tcPr>
          <w:p w14:paraId="781EB22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£1:12:0  </w:t>
            </w:r>
          </w:p>
        </w:tc>
        <w:tc>
          <w:tcPr>
            <w:tcW w:w="0" w:type="auto"/>
            <w:vAlign w:val="center"/>
          </w:tcPr>
          <w:p w14:paraId="4CA5413D"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GyLy [Gyles?]</w:t>
            </w:r>
          </w:p>
        </w:tc>
      </w:tr>
      <w:tr w:rsidR="00F61275" w:rsidRPr="00F61275" w14:paraId="0560E5BA" w14:textId="77777777" w:rsidTr="00F61275">
        <w:tc>
          <w:tcPr>
            <w:tcW w:w="1271" w:type="dxa"/>
            <w:vAlign w:val="center"/>
          </w:tcPr>
          <w:p w14:paraId="645596D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lastRenderedPageBreak/>
              <w:t xml:space="preserve">Folio 56. </w:t>
            </w:r>
          </w:p>
        </w:tc>
        <w:tc>
          <w:tcPr>
            <w:tcW w:w="1172" w:type="dxa"/>
            <w:vAlign w:val="center"/>
          </w:tcPr>
          <w:p w14:paraId="4288AFB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Item 5.</w:t>
            </w:r>
          </w:p>
        </w:tc>
        <w:tc>
          <w:tcPr>
            <w:tcW w:w="0" w:type="auto"/>
            <w:vAlign w:val="center"/>
          </w:tcPr>
          <w:p w14:paraId="10C9D1C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A double Microscope, made by Yarwell.</w:t>
            </w:r>
          </w:p>
        </w:tc>
        <w:tc>
          <w:tcPr>
            <w:tcW w:w="0" w:type="auto"/>
            <w:vAlign w:val="center"/>
          </w:tcPr>
          <w:p w14:paraId="29809D8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£0:17:0:  </w:t>
            </w:r>
          </w:p>
        </w:tc>
        <w:tc>
          <w:tcPr>
            <w:tcW w:w="0" w:type="auto"/>
            <w:vAlign w:val="center"/>
          </w:tcPr>
          <w:p w14:paraId="4627F14D"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Dummer.</w:t>
            </w:r>
          </w:p>
        </w:tc>
      </w:tr>
      <w:tr w:rsidR="00F61275" w:rsidRPr="00F61275" w14:paraId="2D50D167" w14:textId="77777777" w:rsidTr="00F61275">
        <w:tc>
          <w:tcPr>
            <w:tcW w:w="1271" w:type="dxa"/>
            <w:vAlign w:val="center"/>
          </w:tcPr>
          <w:p w14:paraId="7159C05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56. </w:t>
            </w:r>
          </w:p>
        </w:tc>
        <w:tc>
          <w:tcPr>
            <w:tcW w:w="1172" w:type="dxa"/>
            <w:vAlign w:val="center"/>
          </w:tcPr>
          <w:p w14:paraId="1B35F85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6. </w:t>
            </w:r>
          </w:p>
        </w:tc>
        <w:tc>
          <w:tcPr>
            <w:tcW w:w="0" w:type="auto"/>
            <w:vAlign w:val="center"/>
          </w:tcPr>
          <w:p w14:paraId="008611BB"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A Helioscope for observing Spots in the Sun.</w:t>
            </w:r>
          </w:p>
        </w:tc>
        <w:tc>
          <w:tcPr>
            <w:tcW w:w="0" w:type="auto"/>
            <w:vAlign w:val="center"/>
          </w:tcPr>
          <w:p w14:paraId="3262F5C5"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£1:6:0</w:t>
            </w:r>
          </w:p>
        </w:tc>
        <w:tc>
          <w:tcPr>
            <w:tcW w:w="0" w:type="auto"/>
            <w:vAlign w:val="center"/>
          </w:tcPr>
          <w:p w14:paraId="197B614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Dummer  </w:t>
            </w:r>
          </w:p>
        </w:tc>
      </w:tr>
      <w:tr w:rsidR="00F61275" w:rsidRPr="00F61275" w14:paraId="689FB5AB" w14:textId="77777777" w:rsidTr="00F61275">
        <w:tc>
          <w:tcPr>
            <w:tcW w:w="1271" w:type="dxa"/>
            <w:vAlign w:val="center"/>
          </w:tcPr>
          <w:p w14:paraId="107E395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Folio 56.</w:t>
            </w:r>
          </w:p>
        </w:tc>
        <w:tc>
          <w:tcPr>
            <w:tcW w:w="1172" w:type="dxa"/>
            <w:vAlign w:val="center"/>
          </w:tcPr>
          <w:p w14:paraId="556B9E48" w14:textId="62F01E79"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8. </w:t>
            </w:r>
          </w:p>
        </w:tc>
        <w:tc>
          <w:tcPr>
            <w:tcW w:w="0" w:type="auto"/>
            <w:vAlign w:val="center"/>
          </w:tcPr>
          <w:p w14:paraId="1CA40B29"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Leybourne`s Panorganon, on a Pedestal, with the Gunter`s Quadrant on the Back-side, 18 Inches Radius.</w:t>
            </w:r>
          </w:p>
        </w:tc>
        <w:tc>
          <w:tcPr>
            <w:tcW w:w="0" w:type="auto"/>
            <w:vAlign w:val="center"/>
          </w:tcPr>
          <w:p w14:paraId="5C4CDB57" w14:textId="192C6E62"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£1:6:0:  </w:t>
            </w:r>
          </w:p>
        </w:tc>
        <w:tc>
          <w:tcPr>
            <w:tcW w:w="0" w:type="auto"/>
            <w:vAlign w:val="center"/>
          </w:tcPr>
          <w:p w14:paraId="0B878255"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Warner.</w:t>
            </w:r>
          </w:p>
        </w:tc>
      </w:tr>
      <w:tr w:rsidR="00F61275" w:rsidRPr="00F61275" w14:paraId="3C58F275" w14:textId="77777777" w:rsidTr="00F61275">
        <w:tc>
          <w:tcPr>
            <w:tcW w:w="1271" w:type="dxa"/>
            <w:vAlign w:val="center"/>
          </w:tcPr>
          <w:p w14:paraId="52094334"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56. </w:t>
            </w:r>
          </w:p>
        </w:tc>
        <w:tc>
          <w:tcPr>
            <w:tcW w:w="1172" w:type="dxa"/>
            <w:vAlign w:val="center"/>
          </w:tcPr>
          <w:p w14:paraId="4863F2D0"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16. </w:t>
            </w:r>
          </w:p>
        </w:tc>
        <w:tc>
          <w:tcPr>
            <w:tcW w:w="0" w:type="auto"/>
            <w:vAlign w:val="center"/>
          </w:tcPr>
          <w:p w14:paraId="3D66F5F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Binocle, or Tellescope to see with both Eyes. </w:t>
            </w:r>
          </w:p>
        </w:tc>
        <w:tc>
          <w:tcPr>
            <w:tcW w:w="0" w:type="auto"/>
            <w:vAlign w:val="center"/>
          </w:tcPr>
          <w:p w14:paraId="31F808B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£1:4:0:  </w:t>
            </w:r>
          </w:p>
        </w:tc>
        <w:tc>
          <w:tcPr>
            <w:tcW w:w="0" w:type="auto"/>
            <w:vAlign w:val="center"/>
          </w:tcPr>
          <w:p w14:paraId="1372F620"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Scarlett.</w:t>
            </w:r>
          </w:p>
        </w:tc>
      </w:tr>
      <w:tr w:rsidR="00F61275" w:rsidRPr="00F61275" w14:paraId="60C1ABCE" w14:textId="77777777" w:rsidTr="00F61275">
        <w:tc>
          <w:tcPr>
            <w:tcW w:w="1271" w:type="dxa"/>
            <w:vAlign w:val="center"/>
          </w:tcPr>
          <w:p w14:paraId="3B5A3B43"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56. </w:t>
            </w:r>
          </w:p>
        </w:tc>
        <w:tc>
          <w:tcPr>
            <w:tcW w:w="1172" w:type="dxa"/>
            <w:vAlign w:val="center"/>
          </w:tcPr>
          <w:p w14:paraId="0FA03B2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10. </w:t>
            </w:r>
          </w:p>
        </w:tc>
        <w:tc>
          <w:tcPr>
            <w:tcW w:w="0" w:type="auto"/>
            <w:vAlign w:val="center"/>
          </w:tcPr>
          <w:p w14:paraId="110926E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Brown`s triangular Quadrant, 3 Foot Radius, with a Book of its Use.</w:t>
            </w:r>
          </w:p>
        </w:tc>
        <w:tc>
          <w:tcPr>
            <w:tcW w:w="0" w:type="auto"/>
            <w:vAlign w:val="center"/>
          </w:tcPr>
          <w:p w14:paraId="27260B17" w14:textId="58937373"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£0:12:0: </w:t>
            </w:r>
          </w:p>
        </w:tc>
        <w:tc>
          <w:tcPr>
            <w:tcW w:w="0" w:type="auto"/>
            <w:vAlign w:val="center"/>
          </w:tcPr>
          <w:p w14:paraId="79843A68" w14:textId="77777777" w:rsidR="00F61275" w:rsidRPr="00F61275" w:rsidRDefault="00F61275" w:rsidP="003A7729">
            <w:pPr>
              <w:pStyle w:val="NormalWeb"/>
              <w:spacing w:before="120" w:beforeAutospacing="0" w:after="120" w:afterAutospacing="0" w:line="360" w:lineRule="auto"/>
              <w:ind w:right="-46"/>
              <w:rPr>
                <w:b/>
                <w:bCs/>
                <w:color w:val="202122"/>
                <w:sz w:val="19"/>
                <w:szCs w:val="19"/>
              </w:rPr>
            </w:pPr>
            <w:r w:rsidRPr="00F61275">
              <w:rPr>
                <w:color w:val="202122"/>
                <w:sz w:val="19"/>
                <w:szCs w:val="19"/>
              </w:rPr>
              <w:t>Edons?</w:t>
            </w:r>
          </w:p>
        </w:tc>
      </w:tr>
      <w:tr w:rsidR="00F61275" w:rsidRPr="00F61275" w14:paraId="67B61ABF" w14:textId="77777777" w:rsidTr="00F61275">
        <w:tc>
          <w:tcPr>
            <w:tcW w:w="1271" w:type="dxa"/>
            <w:vAlign w:val="center"/>
          </w:tcPr>
          <w:p w14:paraId="00E8D9C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56. </w:t>
            </w:r>
          </w:p>
        </w:tc>
        <w:tc>
          <w:tcPr>
            <w:tcW w:w="1172" w:type="dxa"/>
            <w:vAlign w:val="center"/>
          </w:tcPr>
          <w:p w14:paraId="7FF755E5"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15. </w:t>
            </w:r>
          </w:p>
        </w:tc>
        <w:tc>
          <w:tcPr>
            <w:tcW w:w="0" w:type="auto"/>
            <w:vAlign w:val="center"/>
          </w:tcPr>
          <w:p w14:paraId="4EA731A5"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Section, 4 Foot Radius, and Tellescope diagonally divided. </w:t>
            </w:r>
          </w:p>
        </w:tc>
        <w:tc>
          <w:tcPr>
            <w:tcW w:w="0" w:type="auto"/>
            <w:vAlign w:val="center"/>
          </w:tcPr>
          <w:p w14:paraId="7F286B44"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£1:7:0:  </w:t>
            </w:r>
          </w:p>
        </w:tc>
        <w:tc>
          <w:tcPr>
            <w:tcW w:w="0" w:type="auto"/>
            <w:vAlign w:val="center"/>
          </w:tcPr>
          <w:p w14:paraId="4CA81839"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Gordon.</w:t>
            </w:r>
          </w:p>
        </w:tc>
      </w:tr>
      <w:tr w:rsidR="00F61275" w:rsidRPr="00F61275" w14:paraId="1E9A6E15" w14:textId="77777777" w:rsidTr="00F61275">
        <w:tc>
          <w:tcPr>
            <w:tcW w:w="1271" w:type="dxa"/>
            <w:vAlign w:val="center"/>
          </w:tcPr>
          <w:p w14:paraId="502CFBA2"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Folio 56.</w:t>
            </w:r>
          </w:p>
        </w:tc>
        <w:tc>
          <w:tcPr>
            <w:tcW w:w="1172" w:type="dxa"/>
            <w:vAlign w:val="center"/>
          </w:tcPr>
          <w:p w14:paraId="68BE656B" w14:textId="30CDEA90"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19. </w:t>
            </w:r>
          </w:p>
        </w:tc>
        <w:tc>
          <w:tcPr>
            <w:tcW w:w="0" w:type="auto"/>
            <w:vAlign w:val="center"/>
          </w:tcPr>
          <w:p w14:paraId="6B45A57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Three Prisms on a Stand, with a Convex Lens for Sir Isaac Newton`s Experiments of Lights and Colours. </w:t>
            </w:r>
          </w:p>
        </w:tc>
        <w:tc>
          <w:tcPr>
            <w:tcW w:w="0" w:type="auto"/>
            <w:vAlign w:val="center"/>
          </w:tcPr>
          <w:p w14:paraId="69E9C023"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£1:4:6:  </w:t>
            </w:r>
          </w:p>
        </w:tc>
        <w:tc>
          <w:tcPr>
            <w:tcW w:w="0" w:type="auto"/>
            <w:vAlign w:val="center"/>
          </w:tcPr>
          <w:p w14:paraId="477CECE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Smith.</w:t>
            </w:r>
          </w:p>
        </w:tc>
      </w:tr>
      <w:tr w:rsidR="00F61275" w:rsidRPr="00F61275" w14:paraId="71F2C7E6" w14:textId="77777777" w:rsidTr="00F61275">
        <w:tc>
          <w:tcPr>
            <w:tcW w:w="1271" w:type="dxa"/>
            <w:vAlign w:val="center"/>
          </w:tcPr>
          <w:p w14:paraId="257DECA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Folio 66.</w:t>
            </w:r>
          </w:p>
        </w:tc>
        <w:tc>
          <w:tcPr>
            <w:tcW w:w="1172" w:type="dxa"/>
            <w:vAlign w:val="center"/>
          </w:tcPr>
          <w:p w14:paraId="6AEB9D8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Item 109</w:t>
            </w:r>
          </w:p>
        </w:tc>
        <w:tc>
          <w:tcPr>
            <w:tcW w:w="0" w:type="auto"/>
            <w:vAlign w:val="center"/>
          </w:tcPr>
          <w:p w14:paraId="6C0710FE"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A Wheel for Electrical Experiments</w:t>
            </w:r>
          </w:p>
        </w:tc>
        <w:tc>
          <w:tcPr>
            <w:tcW w:w="0" w:type="auto"/>
            <w:vAlign w:val="center"/>
          </w:tcPr>
          <w:p w14:paraId="6623CF1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£1:1:0</w:t>
            </w:r>
          </w:p>
        </w:tc>
        <w:tc>
          <w:tcPr>
            <w:tcW w:w="0" w:type="auto"/>
            <w:vAlign w:val="center"/>
          </w:tcPr>
          <w:p w14:paraId="06CC9813" w14:textId="77777777" w:rsidR="00F61275" w:rsidRPr="00F61275" w:rsidRDefault="00F61275" w:rsidP="003A7729">
            <w:pPr>
              <w:pStyle w:val="NormalWeb"/>
              <w:shd w:val="clear" w:color="auto" w:fill="FFFFFF"/>
              <w:spacing w:before="120" w:beforeAutospacing="0" w:after="120" w:afterAutospacing="0" w:line="360" w:lineRule="auto"/>
              <w:ind w:right="-46"/>
              <w:rPr>
                <w:color w:val="202122"/>
                <w:sz w:val="19"/>
                <w:szCs w:val="19"/>
              </w:rPr>
            </w:pPr>
            <w:r w:rsidRPr="00F61275">
              <w:rPr>
                <w:color w:val="202122"/>
                <w:sz w:val="19"/>
                <w:szCs w:val="19"/>
              </w:rPr>
              <w:t>Fellows.</w:t>
            </w:r>
          </w:p>
        </w:tc>
      </w:tr>
      <w:tr w:rsidR="00F61275" w:rsidRPr="00F61275" w14:paraId="3C4F72E5" w14:textId="77777777" w:rsidTr="00F61275">
        <w:tc>
          <w:tcPr>
            <w:tcW w:w="1271" w:type="dxa"/>
            <w:shd w:val="clear" w:color="auto" w:fill="D9D9D9" w:themeFill="background1" w:themeFillShade="D9"/>
          </w:tcPr>
          <w:p w14:paraId="09EBA8D6" w14:textId="7B1F7E30"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b/>
                <w:bCs/>
                <w:color w:val="202122"/>
                <w:sz w:val="19"/>
                <w:szCs w:val="19"/>
              </w:rPr>
              <w:t>Section 3</w:t>
            </w:r>
            <w:r w:rsidR="00AB543A">
              <w:rPr>
                <w:b/>
                <w:bCs/>
                <w:color w:val="202122"/>
                <w:sz w:val="19"/>
                <w:szCs w:val="19"/>
              </w:rPr>
              <w:t>.</w:t>
            </w:r>
            <w:r w:rsidRPr="00F61275">
              <w:rPr>
                <w:b/>
                <w:bCs/>
                <w:color w:val="202122"/>
                <w:sz w:val="19"/>
                <w:szCs w:val="19"/>
              </w:rPr>
              <w:t xml:space="preserve">  </w:t>
            </w:r>
          </w:p>
        </w:tc>
        <w:tc>
          <w:tcPr>
            <w:tcW w:w="12677" w:type="dxa"/>
            <w:gridSpan w:val="4"/>
            <w:shd w:val="clear" w:color="auto" w:fill="D9D9D9" w:themeFill="background1" w:themeFillShade="D9"/>
          </w:tcPr>
          <w:p w14:paraId="30B8CAF9" w14:textId="2707ACC1" w:rsidR="00F61275" w:rsidRPr="00F61275" w:rsidRDefault="006123CB" w:rsidP="003A7729">
            <w:pPr>
              <w:pStyle w:val="NormalWeb"/>
              <w:spacing w:before="120" w:beforeAutospacing="0" w:after="120" w:afterAutospacing="0"/>
              <w:ind w:right="-45"/>
              <w:contextualSpacing/>
              <w:rPr>
                <w:color w:val="202122"/>
                <w:sz w:val="19"/>
                <w:szCs w:val="19"/>
              </w:rPr>
            </w:pPr>
            <w:r>
              <w:rPr>
                <w:b/>
                <w:bCs/>
                <w:color w:val="202122"/>
                <w:sz w:val="19"/>
                <w:szCs w:val="19"/>
              </w:rPr>
              <w:t>Examples of s</w:t>
            </w:r>
            <w:r w:rsidR="00F61275" w:rsidRPr="00F61275">
              <w:rPr>
                <w:b/>
                <w:bCs/>
                <w:color w:val="202122"/>
                <w:sz w:val="19"/>
                <w:szCs w:val="19"/>
              </w:rPr>
              <w:t xml:space="preserve">ome of the more expensive items </w:t>
            </w:r>
            <w:r w:rsidR="006E6B5A">
              <w:rPr>
                <w:b/>
                <w:bCs/>
                <w:color w:val="202122"/>
                <w:sz w:val="19"/>
                <w:szCs w:val="19"/>
              </w:rPr>
              <w:t>at</w:t>
            </w:r>
            <w:r w:rsidR="00F61275" w:rsidRPr="00F61275">
              <w:rPr>
                <w:b/>
                <w:bCs/>
                <w:color w:val="202122"/>
                <w:sz w:val="19"/>
                <w:szCs w:val="19"/>
              </w:rPr>
              <w:t xml:space="preserve"> Kew</w:t>
            </w:r>
            <w:r w:rsidR="006E6B5A">
              <w:rPr>
                <w:b/>
                <w:bCs/>
                <w:color w:val="202122"/>
                <w:sz w:val="19"/>
                <w:szCs w:val="19"/>
              </w:rPr>
              <w:t xml:space="preserve"> House Observatory</w:t>
            </w:r>
            <w:r w:rsidR="00AB543A">
              <w:rPr>
                <w:b/>
                <w:bCs/>
                <w:color w:val="202122"/>
                <w:sz w:val="19"/>
                <w:szCs w:val="19"/>
              </w:rPr>
              <w:t>.</w:t>
            </w:r>
          </w:p>
        </w:tc>
      </w:tr>
      <w:tr w:rsidR="00F61275" w:rsidRPr="00F61275" w14:paraId="2897074F" w14:textId="77777777" w:rsidTr="00F61275">
        <w:tc>
          <w:tcPr>
            <w:tcW w:w="1271" w:type="dxa"/>
          </w:tcPr>
          <w:p w14:paraId="4EF79D1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66. </w:t>
            </w:r>
          </w:p>
        </w:tc>
        <w:tc>
          <w:tcPr>
            <w:tcW w:w="1172" w:type="dxa"/>
          </w:tcPr>
          <w:p w14:paraId="0C53979D"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111. </w:t>
            </w:r>
          </w:p>
        </w:tc>
        <w:tc>
          <w:tcPr>
            <w:tcW w:w="0" w:type="auto"/>
          </w:tcPr>
          <w:p w14:paraId="7DEC2458" w14:textId="62293C03"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An Astronomical Quadrant, with Rack-Work two Foot Radius, and double Tellescope Sights. </w:t>
            </w:r>
          </w:p>
        </w:tc>
        <w:tc>
          <w:tcPr>
            <w:tcW w:w="0" w:type="auto"/>
          </w:tcPr>
          <w:p w14:paraId="673B3AA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£41:0:0.  </w:t>
            </w:r>
          </w:p>
        </w:tc>
        <w:tc>
          <w:tcPr>
            <w:tcW w:w="0" w:type="auto"/>
          </w:tcPr>
          <w:p w14:paraId="66460E14"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GyLy [Gyles?]</w:t>
            </w:r>
          </w:p>
        </w:tc>
      </w:tr>
      <w:tr w:rsidR="00F61275" w:rsidRPr="00F61275" w14:paraId="4D0BC3C5" w14:textId="77777777" w:rsidTr="00F61275">
        <w:tc>
          <w:tcPr>
            <w:tcW w:w="1271" w:type="dxa"/>
          </w:tcPr>
          <w:p w14:paraId="450026B5"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63. </w:t>
            </w:r>
          </w:p>
        </w:tc>
        <w:tc>
          <w:tcPr>
            <w:tcW w:w="1172" w:type="dxa"/>
          </w:tcPr>
          <w:p w14:paraId="31D9D2C2"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*474.  </w:t>
            </w:r>
          </w:p>
        </w:tc>
        <w:tc>
          <w:tcPr>
            <w:tcW w:w="0" w:type="auto"/>
          </w:tcPr>
          <w:p w14:paraId="0C7730A0" w14:textId="494A90F2"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Philosophical Transactions of the Royal Society </w:t>
            </w:r>
            <w:r w:rsidR="00AB1206" w:rsidRPr="00F61275">
              <w:rPr>
                <w:color w:val="202122"/>
                <w:sz w:val="19"/>
                <w:szCs w:val="19"/>
              </w:rPr>
              <w:t>from the Year 1665</w:t>
            </w:r>
            <w:r w:rsidRPr="00F61275">
              <w:rPr>
                <w:color w:val="202122"/>
                <w:sz w:val="19"/>
                <w:szCs w:val="19"/>
              </w:rPr>
              <w:t xml:space="preserve"> to April 1726, inclus. 29 vol. </w:t>
            </w:r>
          </w:p>
        </w:tc>
        <w:tc>
          <w:tcPr>
            <w:tcW w:w="0" w:type="auto"/>
          </w:tcPr>
          <w:p w14:paraId="53911CED"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£16:5:0. </w:t>
            </w:r>
          </w:p>
        </w:tc>
        <w:tc>
          <w:tcPr>
            <w:tcW w:w="0" w:type="auto"/>
          </w:tcPr>
          <w:p w14:paraId="010F8FC9"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Scarlett.</w:t>
            </w:r>
          </w:p>
        </w:tc>
      </w:tr>
      <w:tr w:rsidR="00F61275" w:rsidRPr="00F61275" w14:paraId="553EA934" w14:textId="77777777" w:rsidTr="00F61275">
        <w:tc>
          <w:tcPr>
            <w:tcW w:w="1271" w:type="dxa"/>
          </w:tcPr>
          <w:p w14:paraId="57624DC8"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61. </w:t>
            </w:r>
          </w:p>
        </w:tc>
        <w:tc>
          <w:tcPr>
            <w:tcW w:w="1172" w:type="dxa"/>
          </w:tcPr>
          <w:p w14:paraId="714EE89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68. </w:t>
            </w:r>
          </w:p>
        </w:tc>
        <w:tc>
          <w:tcPr>
            <w:tcW w:w="0" w:type="auto"/>
          </w:tcPr>
          <w:p w14:paraId="7B3CE6A0"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new improv`d Theodolite, with Tellescope Sights, and a Water Level to it, in a Mahogony Case.  </w:t>
            </w:r>
          </w:p>
        </w:tc>
        <w:tc>
          <w:tcPr>
            <w:tcW w:w="0" w:type="auto"/>
          </w:tcPr>
          <w:p w14:paraId="6A689450"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£15:0:0:</w:t>
            </w:r>
          </w:p>
        </w:tc>
        <w:tc>
          <w:tcPr>
            <w:tcW w:w="0" w:type="auto"/>
          </w:tcPr>
          <w:p w14:paraId="490EBB92" w14:textId="77777777" w:rsidR="00F61275" w:rsidRPr="00F61275" w:rsidRDefault="00F61275" w:rsidP="003A7729">
            <w:pPr>
              <w:pStyle w:val="NormalWeb"/>
              <w:spacing w:before="120" w:beforeAutospacing="0" w:after="120" w:afterAutospacing="0" w:line="360" w:lineRule="auto"/>
              <w:ind w:right="-46"/>
              <w:rPr>
                <w:color w:val="202122"/>
                <w:sz w:val="19"/>
                <w:szCs w:val="19"/>
              </w:rPr>
            </w:pPr>
          </w:p>
        </w:tc>
      </w:tr>
      <w:tr w:rsidR="00F61275" w:rsidRPr="00F61275" w14:paraId="2322ADE8" w14:textId="77777777" w:rsidTr="00F61275">
        <w:tc>
          <w:tcPr>
            <w:tcW w:w="1271" w:type="dxa"/>
          </w:tcPr>
          <w:p w14:paraId="5FEE0F93"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61. </w:t>
            </w:r>
          </w:p>
        </w:tc>
        <w:tc>
          <w:tcPr>
            <w:tcW w:w="1172" w:type="dxa"/>
          </w:tcPr>
          <w:p w14:paraId="4AD85285"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59. </w:t>
            </w:r>
          </w:p>
        </w:tc>
        <w:tc>
          <w:tcPr>
            <w:tcW w:w="0" w:type="auto"/>
          </w:tcPr>
          <w:p w14:paraId="67E2832B"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An Air-Pump with all its Apparatus, made by Mr Hauksbee. </w:t>
            </w:r>
          </w:p>
        </w:tc>
        <w:tc>
          <w:tcPr>
            <w:tcW w:w="0" w:type="auto"/>
          </w:tcPr>
          <w:p w14:paraId="77CEF41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£12:0:0.  </w:t>
            </w:r>
          </w:p>
        </w:tc>
        <w:tc>
          <w:tcPr>
            <w:tcW w:w="0" w:type="auto"/>
          </w:tcPr>
          <w:p w14:paraId="59761C25"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Loavin.</w:t>
            </w:r>
          </w:p>
        </w:tc>
      </w:tr>
      <w:tr w:rsidR="00F61275" w:rsidRPr="00F61275" w14:paraId="339C7348" w14:textId="77777777" w:rsidTr="00F61275">
        <w:tc>
          <w:tcPr>
            <w:tcW w:w="1271" w:type="dxa"/>
          </w:tcPr>
          <w:p w14:paraId="0476576E"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56. </w:t>
            </w:r>
          </w:p>
        </w:tc>
        <w:tc>
          <w:tcPr>
            <w:tcW w:w="1172" w:type="dxa"/>
          </w:tcPr>
          <w:p w14:paraId="4B04C8A3"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29. </w:t>
            </w:r>
          </w:p>
        </w:tc>
        <w:tc>
          <w:tcPr>
            <w:tcW w:w="0" w:type="auto"/>
          </w:tcPr>
          <w:p w14:paraId="1191FF77"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A Spirit Level, double Tellescopes, 3 foot long with a box and needle, 2 Levels in the Box, and a long glass Tube with 2 perpendicular Ends, and sliding plain Sights in a Box. </w:t>
            </w:r>
          </w:p>
        </w:tc>
        <w:tc>
          <w:tcPr>
            <w:tcW w:w="0" w:type="auto"/>
          </w:tcPr>
          <w:p w14:paraId="29024170"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£12:0:0: </w:t>
            </w:r>
          </w:p>
        </w:tc>
        <w:tc>
          <w:tcPr>
            <w:tcW w:w="0" w:type="auto"/>
          </w:tcPr>
          <w:p w14:paraId="56952AEC"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Archer.</w:t>
            </w:r>
          </w:p>
        </w:tc>
      </w:tr>
      <w:tr w:rsidR="00F61275" w:rsidRPr="00F61275" w14:paraId="43724AA0" w14:textId="77777777" w:rsidTr="00F61275">
        <w:tc>
          <w:tcPr>
            <w:tcW w:w="1271" w:type="dxa"/>
          </w:tcPr>
          <w:p w14:paraId="13FF58F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56. </w:t>
            </w:r>
          </w:p>
        </w:tc>
        <w:tc>
          <w:tcPr>
            <w:tcW w:w="1172" w:type="dxa"/>
          </w:tcPr>
          <w:p w14:paraId="4603C97A"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28. </w:t>
            </w:r>
          </w:p>
        </w:tc>
        <w:tc>
          <w:tcPr>
            <w:tcW w:w="0" w:type="auto"/>
          </w:tcPr>
          <w:p w14:paraId="1A55227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portable Set of Silver Microscopes, made by Wilson for Prince George of Denmark. </w:t>
            </w:r>
          </w:p>
        </w:tc>
        <w:tc>
          <w:tcPr>
            <w:tcW w:w="0" w:type="auto"/>
          </w:tcPr>
          <w:p w14:paraId="4F1709B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£4:7:0:  </w:t>
            </w:r>
          </w:p>
        </w:tc>
        <w:tc>
          <w:tcPr>
            <w:tcW w:w="0" w:type="auto"/>
          </w:tcPr>
          <w:p w14:paraId="41DC81F4"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Gordon.</w:t>
            </w:r>
          </w:p>
        </w:tc>
      </w:tr>
    </w:tbl>
    <w:p w14:paraId="28AF7124" w14:textId="74A296C7" w:rsidR="00F61275" w:rsidRDefault="00F61275"/>
    <w:tbl>
      <w:tblPr>
        <w:tblStyle w:val="TableGrid"/>
        <w:tblW w:w="0" w:type="auto"/>
        <w:tblLayout w:type="fixed"/>
        <w:tblLook w:val="04A0" w:firstRow="1" w:lastRow="0" w:firstColumn="1" w:lastColumn="0" w:noHBand="0" w:noVBand="1"/>
      </w:tblPr>
      <w:tblGrid>
        <w:gridCol w:w="1271"/>
        <w:gridCol w:w="1172"/>
        <w:gridCol w:w="9557"/>
        <w:gridCol w:w="940"/>
        <w:gridCol w:w="1008"/>
      </w:tblGrid>
      <w:tr w:rsidR="00F61275" w:rsidRPr="00F61275" w14:paraId="2826E185" w14:textId="77777777" w:rsidTr="00C24861">
        <w:tc>
          <w:tcPr>
            <w:tcW w:w="1271" w:type="dxa"/>
            <w:shd w:val="clear" w:color="auto" w:fill="D9D9D9" w:themeFill="background1" w:themeFillShade="D9"/>
          </w:tcPr>
          <w:p w14:paraId="12A5C5ED" w14:textId="3419F6C0"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b/>
                <w:bCs/>
                <w:color w:val="202122"/>
                <w:sz w:val="19"/>
                <w:szCs w:val="19"/>
              </w:rPr>
              <w:lastRenderedPageBreak/>
              <w:t>Section 4</w:t>
            </w:r>
            <w:r w:rsidR="00AB543A">
              <w:rPr>
                <w:b/>
                <w:bCs/>
                <w:color w:val="202122"/>
                <w:sz w:val="19"/>
                <w:szCs w:val="19"/>
              </w:rPr>
              <w:t>.</w:t>
            </w:r>
            <w:r w:rsidRPr="00F61275">
              <w:rPr>
                <w:b/>
                <w:bCs/>
                <w:color w:val="202122"/>
                <w:sz w:val="19"/>
                <w:szCs w:val="19"/>
              </w:rPr>
              <w:t xml:space="preserve">  </w:t>
            </w:r>
          </w:p>
        </w:tc>
        <w:tc>
          <w:tcPr>
            <w:tcW w:w="12677" w:type="dxa"/>
            <w:gridSpan w:val="4"/>
            <w:shd w:val="clear" w:color="auto" w:fill="D9D9D9" w:themeFill="background1" w:themeFillShade="D9"/>
          </w:tcPr>
          <w:p w14:paraId="7CA6DADA" w14:textId="36D37F5F" w:rsidR="00F61275" w:rsidRPr="00F61275" w:rsidRDefault="006123CB" w:rsidP="003A7729">
            <w:pPr>
              <w:pStyle w:val="NormalWeb"/>
              <w:spacing w:before="120" w:beforeAutospacing="0" w:after="120" w:afterAutospacing="0"/>
              <w:ind w:right="-45"/>
              <w:contextualSpacing/>
              <w:rPr>
                <w:color w:val="202122"/>
                <w:sz w:val="19"/>
                <w:szCs w:val="19"/>
              </w:rPr>
            </w:pPr>
            <w:r>
              <w:rPr>
                <w:b/>
                <w:bCs/>
                <w:color w:val="202122"/>
                <w:sz w:val="19"/>
                <w:szCs w:val="19"/>
              </w:rPr>
              <w:t xml:space="preserve">Examples of </w:t>
            </w:r>
            <w:r w:rsidR="00F61275" w:rsidRPr="00F61275">
              <w:rPr>
                <w:b/>
                <w:bCs/>
                <w:color w:val="202122"/>
                <w:sz w:val="19"/>
                <w:szCs w:val="19"/>
              </w:rPr>
              <w:t>facilities for the casting of metalline speculums &amp; the figuring of lenses at</w:t>
            </w:r>
            <w:r w:rsidR="006E6B5A">
              <w:rPr>
                <w:b/>
                <w:bCs/>
                <w:color w:val="202122"/>
                <w:sz w:val="19"/>
                <w:szCs w:val="19"/>
              </w:rPr>
              <w:t xml:space="preserve"> </w:t>
            </w:r>
            <w:r w:rsidR="00F61275" w:rsidRPr="00F61275">
              <w:rPr>
                <w:b/>
                <w:bCs/>
                <w:color w:val="202122"/>
                <w:sz w:val="19"/>
                <w:szCs w:val="19"/>
              </w:rPr>
              <w:t>Kew House Observatory &amp; workshops</w:t>
            </w:r>
            <w:r w:rsidR="00AB543A">
              <w:rPr>
                <w:b/>
                <w:bCs/>
                <w:color w:val="202122"/>
                <w:sz w:val="19"/>
                <w:szCs w:val="19"/>
              </w:rPr>
              <w:t>.</w:t>
            </w:r>
          </w:p>
        </w:tc>
      </w:tr>
      <w:tr w:rsidR="00F61275" w:rsidRPr="00F61275" w14:paraId="70A05FF5" w14:textId="77777777" w:rsidTr="00C24861">
        <w:tc>
          <w:tcPr>
            <w:tcW w:w="1271" w:type="dxa"/>
          </w:tcPr>
          <w:p w14:paraId="76A67CC3"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Folio 66. </w:t>
            </w:r>
          </w:p>
        </w:tc>
        <w:tc>
          <w:tcPr>
            <w:tcW w:w="1172" w:type="dxa"/>
          </w:tcPr>
          <w:p w14:paraId="6C0D2FAF"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Items 88 &amp; 89. </w:t>
            </w:r>
          </w:p>
        </w:tc>
        <w:tc>
          <w:tcPr>
            <w:tcW w:w="9557" w:type="dxa"/>
          </w:tcPr>
          <w:p w14:paraId="50EB4DAD"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Four large Brass Tools for grinding Speculums and Glasse, A Machine for working Metals. </w:t>
            </w:r>
          </w:p>
        </w:tc>
        <w:tc>
          <w:tcPr>
            <w:tcW w:w="940" w:type="dxa"/>
          </w:tcPr>
          <w:p w14:paraId="6E0FBE7C"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£1:2:0:  </w:t>
            </w:r>
          </w:p>
        </w:tc>
        <w:tc>
          <w:tcPr>
            <w:tcW w:w="1008" w:type="dxa"/>
          </w:tcPr>
          <w:p w14:paraId="6D0B96AD"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Hattley.</w:t>
            </w:r>
          </w:p>
        </w:tc>
      </w:tr>
      <w:tr w:rsidR="00F61275" w:rsidRPr="00F61275" w14:paraId="23410FEF" w14:textId="77777777" w:rsidTr="00C24861">
        <w:tc>
          <w:tcPr>
            <w:tcW w:w="1271" w:type="dxa"/>
          </w:tcPr>
          <w:p w14:paraId="538E369C"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Folio 66. </w:t>
            </w:r>
          </w:p>
        </w:tc>
        <w:tc>
          <w:tcPr>
            <w:tcW w:w="1172" w:type="dxa"/>
          </w:tcPr>
          <w:p w14:paraId="11D1DB36"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Out of Catalogue, </w:t>
            </w:r>
          </w:p>
        </w:tc>
        <w:tc>
          <w:tcPr>
            <w:tcW w:w="9557" w:type="dxa"/>
          </w:tcPr>
          <w:p w14:paraId="3AD3669B"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A Parcell of Object Glasses and metals. </w:t>
            </w:r>
          </w:p>
        </w:tc>
        <w:tc>
          <w:tcPr>
            <w:tcW w:w="940" w:type="dxa"/>
          </w:tcPr>
          <w:p w14:paraId="5B1426CB"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£2:5:0:  </w:t>
            </w:r>
          </w:p>
        </w:tc>
        <w:tc>
          <w:tcPr>
            <w:tcW w:w="1008" w:type="dxa"/>
          </w:tcPr>
          <w:p w14:paraId="2F211576"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Hattley. </w:t>
            </w:r>
          </w:p>
        </w:tc>
      </w:tr>
      <w:tr w:rsidR="00F61275" w:rsidRPr="00F61275" w14:paraId="1239F5CB" w14:textId="77777777" w:rsidTr="00C24861">
        <w:tc>
          <w:tcPr>
            <w:tcW w:w="1271" w:type="dxa"/>
          </w:tcPr>
          <w:p w14:paraId="120D02EB"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Folio 66. </w:t>
            </w:r>
          </w:p>
        </w:tc>
        <w:tc>
          <w:tcPr>
            <w:tcW w:w="1172" w:type="dxa"/>
          </w:tcPr>
          <w:p w14:paraId="1835A29A"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Item 97. </w:t>
            </w:r>
          </w:p>
        </w:tc>
        <w:tc>
          <w:tcPr>
            <w:tcW w:w="9557" w:type="dxa"/>
          </w:tcPr>
          <w:p w14:paraId="5CABAE62"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A Bellows and Leaden Pipes, 2 Cocks of Brass, and the Iron Work belonging to the Wind-Stove. </w:t>
            </w:r>
          </w:p>
        </w:tc>
        <w:tc>
          <w:tcPr>
            <w:tcW w:w="940" w:type="dxa"/>
          </w:tcPr>
          <w:p w14:paraId="414DC788"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£0:13:6:  </w:t>
            </w:r>
          </w:p>
        </w:tc>
        <w:tc>
          <w:tcPr>
            <w:tcW w:w="1008" w:type="dxa"/>
          </w:tcPr>
          <w:p w14:paraId="5FEC95C1"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Dell?</w:t>
            </w:r>
          </w:p>
        </w:tc>
      </w:tr>
      <w:tr w:rsidR="00F61275" w:rsidRPr="00F61275" w14:paraId="1DF174A9" w14:textId="77777777" w:rsidTr="00C24861">
        <w:tc>
          <w:tcPr>
            <w:tcW w:w="1271" w:type="dxa"/>
          </w:tcPr>
          <w:p w14:paraId="549716B4"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Folio 61.</w:t>
            </w:r>
          </w:p>
        </w:tc>
        <w:tc>
          <w:tcPr>
            <w:tcW w:w="1172" w:type="dxa"/>
          </w:tcPr>
          <w:p w14:paraId="434EECCE" w14:textId="66AC71A6"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Item 74. </w:t>
            </w:r>
          </w:p>
        </w:tc>
        <w:tc>
          <w:tcPr>
            <w:tcW w:w="9557" w:type="dxa"/>
          </w:tcPr>
          <w:p w14:paraId="45DF6683"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A large Pair of Stilyards for weighing heavy Bodies. </w:t>
            </w:r>
          </w:p>
        </w:tc>
        <w:tc>
          <w:tcPr>
            <w:tcW w:w="940" w:type="dxa"/>
          </w:tcPr>
          <w:p w14:paraId="266C9AF7"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£1:0:0:  </w:t>
            </w:r>
          </w:p>
        </w:tc>
        <w:tc>
          <w:tcPr>
            <w:tcW w:w="1008" w:type="dxa"/>
          </w:tcPr>
          <w:p w14:paraId="2F81B45F"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D:Hy.</w:t>
            </w:r>
          </w:p>
        </w:tc>
      </w:tr>
      <w:tr w:rsidR="00F61275" w:rsidRPr="00F61275" w14:paraId="0A6A0F4D" w14:textId="77777777" w:rsidTr="00C24861">
        <w:tc>
          <w:tcPr>
            <w:tcW w:w="1271" w:type="dxa"/>
          </w:tcPr>
          <w:p w14:paraId="53152A32"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Folio 66. </w:t>
            </w:r>
          </w:p>
        </w:tc>
        <w:tc>
          <w:tcPr>
            <w:tcW w:w="1172" w:type="dxa"/>
          </w:tcPr>
          <w:p w14:paraId="6E009FD8"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Item 99. </w:t>
            </w:r>
          </w:p>
        </w:tc>
        <w:tc>
          <w:tcPr>
            <w:tcW w:w="9557" w:type="dxa"/>
          </w:tcPr>
          <w:p w14:paraId="29011FF3"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Three Forging Irons, Hammer and Anvil. </w:t>
            </w:r>
          </w:p>
        </w:tc>
        <w:tc>
          <w:tcPr>
            <w:tcW w:w="940" w:type="dxa"/>
          </w:tcPr>
          <w:p w14:paraId="2B337822"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£0:11:0:  </w:t>
            </w:r>
          </w:p>
        </w:tc>
        <w:tc>
          <w:tcPr>
            <w:tcW w:w="1008" w:type="dxa"/>
          </w:tcPr>
          <w:p w14:paraId="7094756F"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Lenox.</w:t>
            </w:r>
          </w:p>
        </w:tc>
      </w:tr>
      <w:tr w:rsidR="00F61275" w:rsidRPr="00F61275" w14:paraId="6EB4C9A1" w14:textId="77777777" w:rsidTr="00C24861">
        <w:tc>
          <w:tcPr>
            <w:tcW w:w="1271" w:type="dxa"/>
          </w:tcPr>
          <w:p w14:paraId="21D9A6B6"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66.</w:t>
            </w:r>
          </w:p>
        </w:tc>
        <w:tc>
          <w:tcPr>
            <w:tcW w:w="1172" w:type="dxa"/>
          </w:tcPr>
          <w:p w14:paraId="35DD4E43" w14:textId="68B244D6"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Item 100</w:t>
            </w:r>
            <w:r w:rsidR="00CE5485">
              <w:rPr>
                <w:color w:val="202122"/>
                <w:sz w:val="19"/>
                <w:szCs w:val="19"/>
              </w:rPr>
              <w:t>.</w:t>
            </w:r>
            <w:r w:rsidRPr="00F61275">
              <w:rPr>
                <w:color w:val="202122"/>
                <w:sz w:val="19"/>
                <w:szCs w:val="19"/>
              </w:rPr>
              <w:t xml:space="preserve">  </w:t>
            </w:r>
          </w:p>
        </w:tc>
        <w:tc>
          <w:tcPr>
            <w:tcW w:w="9557" w:type="dxa"/>
          </w:tcPr>
          <w:p w14:paraId="06103862" w14:textId="3E193926"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A large Iron Stove</w:t>
            </w:r>
            <w:r w:rsidR="00CE5485">
              <w:rPr>
                <w:color w:val="202122"/>
                <w:sz w:val="19"/>
                <w:szCs w:val="19"/>
              </w:rPr>
              <w:t>.</w:t>
            </w:r>
            <w:r w:rsidRPr="00F61275">
              <w:rPr>
                <w:color w:val="202122"/>
                <w:sz w:val="19"/>
                <w:szCs w:val="19"/>
              </w:rPr>
              <w:t xml:space="preserve"> </w:t>
            </w:r>
          </w:p>
        </w:tc>
        <w:tc>
          <w:tcPr>
            <w:tcW w:w="940" w:type="dxa"/>
          </w:tcPr>
          <w:p w14:paraId="374FCB7D" w14:textId="5D5F9C85"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w:t>
            </w:r>
            <w:r w:rsidR="00CE5485">
              <w:rPr>
                <w:color w:val="202122"/>
                <w:sz w:val="19"/>
                <w:szCs w:val="19"/>
              </w:rPr>
              <w:t>0</w:t>
            </w:r>
            <w:r w:rsidRPr="00F61275">
              <w:rPr>
                <w:color w:val="202122"/>
                <w:sz w:val="19"/>
                <w:szCs w:val="19"/>
              </w:rPr>
              <w:t>:</w:t>
            </w:r>
            <w:r w:rsidR="00CE5485">
              <w:rPr>
                <w:color w:val="202122"/>
                <w:sz w:val="19"/>
                <w:szCs w:val="19"/>
              </w:rPr>
              <w:t>8</w:t>
            </w:r>
            <w:r w:rsidRPr="00F61275">
              <w:rPr>
                <w:color w:val="202122"/>
                <w:sz w:val="19"/>
                <w:szCs w:val="19"/>
              </w:rPr>
              <w:t>:6:</w:t>
            </w:r>
          </w:p>
        </w:tc>
        <w:tc>
          <w:tcPr>
            <w:tcW w:w="1008" w:type="dxa"/>
          </w:tcPr>
          <w:p w14:paraId="0B3E439E" w14:textId="52CB8570" w:rsidR="00F61275" w:rsidRPr="00F61275" w:rsidRDefault="00CE5485" w:rsidP="003A7729">
            <w:pPr>
              <w:pStyle w:val="NormalWeb"/>
              <w:spacing w:before="120" w:beforeAutospacing="0" w:after="120" w:afterAutospacing="0"/>
              <w:ind w:right="-45"/>
              <w:contextualSpacing/>
              <w:rPr>
                <w:color w:val="202122"/>
                <w:sz w:val="19"/>
                <w:szCs w:val="19"/>
              </w:rPr>
            </w:pPr>
            <w:r>
              <w:rPr>
                <w:color w:val="202122"/>
                <w:sz w:val="19"/>
                <w:szCs w:val="19"/>
              </w:rPr>
              <w:t>Burgiss.</w:t>
            </w:r>
          </w:p>
        </w:tc>
      </w:tr>
      <w:tr w:rsidR="00CE5485" w:rsidRPr="00F61275" w14:paraId="582536B7" w14:textId="77777777" w:rsidTr="00C24861">
        <w:tc>
          <w:tcPr>
            <w:tcW w:w="1271" w:type="dxa"/>
          </w:tcPr>
          <w:p w14:paraId="2F4F69D9" w14:textId="12553445" w:rsidR="00CE5485" w:rsidRPr="00F61275" w:rsidRDefault="00CE548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66.</w:t>
            </w:r>
          </w:p>
        </w:tc>
        <w:tc>
          <w:tcPr>
            <w:tcW w:w="1172" w:type="dxa"/>
          </w:tcPr>
          <w:p w14:paraId="149C7F54" w14:textId="4A791046" w:rsidR="00CE5485" w:rsidRPr="00F61275" w:rsidRDefault="00CE5485" w:rsidP="003A7729">
            <w:pPr>
              <w:pStyle w:val="NormalWeb"/>
              <w:spacing w:before="120" w:beforeAutospacing="0" w:after="120" w:afterAutospacing="0"/>
              <w:ind w:right="-45"/>
              <w:contextualSpacing/>
              <w:rPr>
                <w:color w:val="202122"/>
                <w:sz w:val="19"/>
                <w:szCs w:val="19"/>
              </w:rPr>
            </w:pPr>
            <w:r>
              <w:rPr>
                <w:color w:val="202122"/>
                <w:sz w:val="19"/>
                <w:szCs w:val="19"/>
              </w:rPr>
              <w:t>Item 101.</w:t>
            </w:r>
          </w:p>
        </w:tc>
        <w:tc>
          <w:tcPr>
            <w:tcW w:w="9557" w:type="dxa"/>
          </w:tcPr>
          <w:p w14:paraId="52CD76A8" w14:textId="1503109E" w:rsidR="00CE5485" w:rsidRPr="00F61275" w:rsidRDefault="00CE5485" w:rsidP="003A7729">
            <w:pPr>
              <w:pStyle w:val="NormalWeb"/>
              <w:spacing w:before="120" w:beforeAutospacing="0" w:after="120" w:afterAutospacing="0"/>
              <w:ind w:right="-45"/>
              <w:contextualSpacing/>
              <w:rPr>
                <w:color w:val="202122"/>
                <w:sz w:val="19"/>
                <w:szCs w:val="19"/>
              </w:rPr>
            </w:pPr>
            <w:r w:rsidRPr="00F61275">
              <w:rPr>
                <w:color w:val="202122"/>
                <w:sz w:val="19"/>
                <w:szCs w:val="19"/>
              </w:rPr>
              <w:t>One ditto, smaller</w:t>
            </w:r>
            <w:r>
              <w:rPr>
                <w:color w:val="202122"/>
                <w:sz w:val="19"/>
                <w:szCs w:val="19"/>
              </w:rPr>
              <w:t>.</w:t>
            </w:r>
          </w:p>
        </w:tc>
        <w:tc>
          <w:tcPr>
            <w:tcW w:w="940" w:type="dxa"/>
          </w:tcPr>
          <w:p w14:paraId="2F4DED43" w14:textId="26930D52" w:rsidR="00CE5485" w:rsidRPr="00F61275" w:rsidRDefault="00CE5485" w:rsidP="003A7729">
            <w:pPr>
              <w:pStyle w:val="NormalWeb"/>
              <w:spacing w:before="120" w:beforeAutospacing="0" w:after="120" w:afterAutospacing="0"/>
              <w:ind w:right="-45"/>
              <w:contextualSpacing/>
              <w:rPr>
                <w:color w:val="202122"/>
                <w:sz w:val="19"/>
                <w:szCs w:val="19"/>
              </w:rPr>
            </w:pPr>
            <w:r>
              <w:rPr>
                <w:color w:val="202122"/>
                <w:sz w:val="19"/>
                <w:szCs w:val="19"/>
              </w:rPr>
              <w:t>£1:1:6:</w:t>
            </w:r>
          </w:p>
        </w:tc>
        <w:tc>
          <w:tcPr>
            <w:tcW w:w="1008" w:type="dxa"/>
          </w:tcPr>
          <w:p w14:paraId="5B940233" w14:textId="7CECE9B3" w:rsidR="00CE5485" w:rsidRPr="00F61275" w:rsidRDefault="00CE5485" w:rsidP="003A7729">
            <w:pPr>
              <w:pStyle w:val="NormalWeb"/>
              <w:spacing w:before="120" w:beforeAutospacing="0" w:after="120" w:afterAutospacing="0"/>
              <w:ind w:right="-45"/>
              <w:contextualSpacing/>
              <w:rPr>
                <w:color w:val="202122"/>
                <w:sz w:val="19"/>
                <w:szCs w:val="19"/>
              </w:rPr>
            </w:pPr>
            <w:r>
              <w:rPr>
                <w:color w:val="202122"/>
                <w:sz w:val="19"/>
                <w:szCs w:val="19"/>
              </w:rPr>
              <w:t>Nownham</w:t>
            </w:r>
          </w:p>
        </w:tc>
      </w:tr>
      <w:tr w:rsidR="00CE5485" w:rsidRPr="00F61275" w14:paraId="6CF5EFE0" w14:textId="77777777" w:rsidTr="00C24861">
        <w:tc>
          <w:tcPr>
            <w:tcW w:w="1271" w:type="dxa"/>
          </w:tcPr>
          <w:p w14:paraId="7EDC39CE" w14:textId="69C2EDA4" w:rsidR="00CE5485" w:rsidRPr="00F61275" w:rsidRDefault="00CE548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66.</w:t>
            </w:r>
          </w:p>
        </w:tc>
        <w:tc>
          <w:tcPr>
            <w:tcW w:w="1172" w:type="dxa"/>
          </w:tcPr>
          <w:p w14:paraId="61A29336" w14:textId="721AF2D9" w:rsidR="00CE5485" w:rsidRPr="00F61275" w:rsidRDefault="00CE5485" w:rsidP="003A7729">
            <w:pPr>
              <w:pStyle w:val="NormalWeb"/>
              <w:spacing w:before="120" w:beforeAutospacing="0" w:after="120" w:afterAutospacing="0"/>
              <w:ind w:right="-45"/>
              <w:contextualSpacing/>
              <w:rPr>
                <w:color w:val="202122"/>
                <w:sz w:val="19"/>
                <w:szCs w:val="19"/>
              </w:rPr>
            </w:pPr>
            <w:r>
              <w:rPr>
                <w:color w:val="202122"/>
                <w:sz w:val="19"/>
                <w:szCs w:val="19"/>
              </w:rPr>
              <w:t>Item 102.</w:t>
            </w:r>
          </w:p>
        </w:tc>
        <w:tc>
          <w:tcPr>
            <w:tcW w:w="9557" w:type="dxa"/>
          </w:tcPr>
          <w:p w14:paraId="34F676BA" w14:textId="3D7A39AA" w:rsidR="00CE5485" w:rsidRPr="00F61275" w:rsidRDefault="00CE5485" w:rsidP="003A7729">
            <w:pPr>
              <w:pStyle w:val="NormalWeb"/>
              <w:spacing w:before="120" w:beforeAutospacing="0" w:after="120" w:afterAutospacing="0"/>
              <w:ind w:right="-45"/>
              <w:contextualSpacing/>
              <w:rPr>
                <w:color w:val="202122"/>
                <w:sz w:val="19"/>
                <w:szCs w:val="19"/>
              </w:rPr>
            </w:pPr>
            <w:r w:rsidRPr="00F61275">
              <w:rPr>
                <w:color w:val="202122"/>
                <w:sz w:val="19"/>
                <w:szCs w:val="19"/>
              </w:rPr>
              <w:t>Three pair of Tongs. Ladle, and two Shovels.</w:t>
            </w:r>
          </w:p>
        </w:tc>
        <w:tc>
          <w:tcPr>
            <w:tcW w:w="940" w:type="dxa"/>
          </w:tcPr>
          <w:p w14:paraId="6E359DED" w14:textId="10036D9A" w:rsidR="00CE5485" w:rsidRPr="00F61275" w:rsidRDefault="00CE5485" w:rsidP="003A7729">
            <w:pPr>
              <w:pStyle w:val="NormalWeb"/>
              <w:spacing w:before="120" w:beforeAutospacing="0" w:after="120" w:afterAutospacing="0"/>
              <w:ind w:right="-45"/>
              <w:contextualSpacing/>
              <w:rPr>
                <w:color w:val="202122"/>
                <w:sz w:val="19"/>
                <w:szCs w:val="19"/>
              </w:rPr>
            </w:pPr>
            <w:r>
              <w:rPr>
                <w:color w:val="202122"/>
                <w:sz w:val="19"/>
                <w:szCs w:val="19"/>
              </w:rPr>
              <w:t>£0:4:0</w:t>
            </w:r>
          </w:p>
        </w:tc>
        <w:tc>
          <w:tcPr>
            <w:tcW w:w="1008" w:type="dxa"/>
          </w:tcPr>
          <w:p w14:paraId="19F87D91" w14:textId="49CCC3BF" w:rsidR="00CE5485" w:rsidRPr="00F61275" w:rsidRDefault="00CE5485" w:rsidP="003A7729">
            <w:pPr>
              <w:pStyle w:val="NormalWeb"/>
              <w:spacing w:before="120" w:beforeAutospacing="0" w:after="120" w:afterAutospacing="0"/>
              <w:ind w:right="-45"/>
              <w:contextualSpacing/>
              <w:rPr>
                <w:color w:val="202122"/>
                <w:sz w:val="19"/>
                <w:szCs w:val="19"/>
              </w:rPr>
            </w:pPr>
            <w:r>
              <w:rPr>
                <w:color w:val="202122"/>
                <w:sz w:val="19"/>
                <w:szCs w:val="19"/>
              </w:rPr>
              <w:t>Lenox.</w:t>
            </w:r>
          </w:p>
        </w:tc>
      </w:tr>
      <w:tr w:rsidR="00F61275" w:rsidRPr="00F61275" w14:paraId="5115B918" w14:textId="77777777" w:rsidTr="00C24861">
        <w:tc>
          <w:tcPr>
            <w:tcW w:w="1271" w:type="dxa"/>
          </w:tcPr>
          <w:p w14:paraId="28A81F66" w14:textId="7C799C01"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Folio 66. </w:t>
            </w:r>
          </w:p>
        </w:tc>
        <w:tc>
          <w:tcPr>
            <w:tcW w:w="1172" w:type="dxa"/>
          </w:tcPr>
          <w:p w14:paraId="0DA7E144" w14:textId="77777777" w:rsidR="00A66D2C" w:rsidRDefault="00A66D2C" w:rsidP="003A7729">
            <w:pPr>
              <w:pStyle w:val="NormalWeb"/>
              <w:spacing w:before="120" w:beforeAutospacing="0" w:after="120" w:afterAutospacing="0"/>
              <w:ind w:right="-45"/>
              <w:contextualSpacing/>
              <w:rPr>
                <w:color w:val="202122"/>
                <w:sz w:val="19"/>
                <w:szCs w:val="19"/>
              </w:rPr>
            </w:pPr>
          </w:p>
          <w:p w14:paraId="54C953E9" w14:textId="0C3FFBB4"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Item 98. </w:t>
            </w:r>
          </w:p>
        </w:tc>
        <w:tc>
          <w:tcPr>
            <w:tcW w:w="9557" w:type="dxa"/>
          </w:tcPr>
          <w:p w14:paraId="18841E61" w14:textId="16BEC5AD"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Six casting Flasks, some Iron and some Brass, 1 Iron Ingot, a hamper of Crucibles, or Melting-Pots, and 3 Casting Ladles and Fire-Iron.  </w:t>
            </w:r>
          </w:p>
          <w:p w14:paraId="4AA4F2E7"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940" w:type="dxa"/>
          </w:tcPr>
          <w:p w14:paraId="350758EB" w14:textId="1F61BEEC" w:rsidR="00F61275" w:rsidRPr="00F61275" w:rsidRDefault="00465D0D" w:rsidP="003A7729">
            <w:pPr>
              <w:pStyle w:val="NormalWeb"/>
              <w:spacing w:before="120" w:beforeAutospacing="0" w:after="120" w:afterAutospacing="0"/>
              <w:ind w:right="-45"/>
              <w:contextualSpacing/>
              <w:rPr>
                <w:color w:val="202122"/>
                <w:sz w:val="19"/>
                <w:szCs w:val="19"/>
              </w:rPr>
            </w:pPr>
            <w:r w:rsidRPr="00F61275">
              <w:rPr>
                <w:color w:val="202122"/>
                <w:sz w:val="19"/>
                <w:szCs w:val="19"/>
              </w:rPr>
              <w:t>£0:18:0:</w:t>
            </w:r>
          </w:p>
        </w:tc>
        <w:tc>
          <w:tcPr>
            <w:tcW w:w="1008" w:type="dxa"/>
          </w:tcPr>
          <w:p w14:paraId="75EAF068" w14:textId="2506DB18" w:rsidR="00F61275" w:rsidRPr="00F61275" w:rsidRDefault="00465D0D" w:rsidP="003A7729">
            <w:pPr>
              <w:pStyle w:val="NormalWeb"/>
              <w:spacing w:before="120" w:beforeAutospacing="0" w:after="120" w:afterAutospacing="0"/>
              <w:ind w:right="-45"/>
              <w:contextualSpacing/>
              <w:rPr>
                <w:color w:val="202122"/>
                <w:sz w:val="19"/>
                <w:szCs w:val="19"/>
              </w:rPr>
            </w:pPr>
            <w:r w:rsidRPr="00F61275">
              <w:rPr>
                <w:color w:val="202122"/>
                <w:sz w:val="19"/>
                <w:szCs w:val="19"/>
              </w:rPr>
              <w:t>Heath.</w:t>
            </w:r>
          </w:p>
        </w:tc>
      </w:tr>
      <w:tr w:rsidR="00F61275" w:rsidRPr="00F61275" w14:paraId="0A314633" w14:textId="77777777" w:rsidTr="00C24861">
        <w:tc>
          <w:tcPr>
            <w:tcW w:w="1271" w:type="dxa"/>
          </w:tcPr>
          <w:p w14:paraId="496ABC8A"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Folio 65. </w:t>
            </w:r>
          </w:p>
        </w:tc>
        <w:tc>
          <w:tcPr>
            <w:tcW w:w="1172" w:type="dxa"/>
          </w:tcPr>
          <w:p w14:paraId="27543C40" w14:textId="77777777" w:rsidR="00A66D2C" w:rsidRDefault="00A66D2C" w:rsidP="003A7729">
            <w:pPr>
              <w:pStyle w:val="NormalWeb"/>
              <w:spacing w:before="120" w:beforeAutospacing="0" w:after="120" w:afterAutospacing="0"/>
              <w:ind w:right="-45"/>
              <w:contextualSpacing/>
              <w:rPr>
                <w:color w:val="202122"/>
                <w:sz w:val="19"/>
                <w:szCs w:val="19"/>
              </w:rPr>
            </w:pPr>
          </w:p>
          <w:p w14:paraId="1ECFC66A" w14:textId="6126C4AE"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Item 80. </w:t>
            </w:r>
          </w:p>
        </w:tc>
        <w:tc>
          <w:tcPr>
            <w:tcW w:w="9557" w:type="dxa"/>
          </w:tcPr>
          <w:p w14:paraId="52D5E41F" w14:textId="77777777"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A Standing Lathe, with 6 Collars, Screw, and Maundrel, and 6 Heads, and a Foot Wheel, with an oval Engine and Chucks, with 70 Turning Tools. </w:t>
            </w:r>
          </w:p>
          <w:p w14:paraId="23FB808A"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940" w:type="dxa"/>
          </w:tcPr>
          <w:p w14:paraId="027EF22C"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£7:15:0: </w:t>
            </w:r>
          </w:p>
        </w:tc>
        <w:tc>
          <w:tcPr>
            <w:tcW w:w="1008" w:type="dxa"/>
          </w:tcPr>
          <w:p w14:paraId="5B1D32C3" w14:textId="2FB23A3E"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Hattley.</w:t>
            </w:r>
          </w:p>
        </w:tc>
      </w:tr>
      <w:tr w:rsidR="00F61275" w:rsidRPr="00F61275" w14:paraId="3C42E522" w14:textId="77777777" w:rsidTr="00C24861">
        <w:tc>
          <w:tcPr>
            <w:tcW w:w="1271" w:type="dxa"/>
          </w:tcPr>
          <w:p w14:paraId="1F5ED777"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Folio 66. </w:t>
            </w:r>
          </w:p>
        </w:tc>
        <w:tc>
          <w:tcPr>
            <w:tcW w:w="1172" w:type="dxa"/>
          </w:tcPr>
          <w:p w14:paraId="147CA7E8"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Item 91. </w:t>
            </w:r>
          </w:p>
        </w:tc>
        <w:tc>
          <w:tcPr>
            <w:tcW w:w="9557" w:type="dxa"/>
          </w:tcPr>
          <w:p w14:paraId="3AF5DC71" w14:textId="77777777"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Two stands for Trying Metals, A Glass for a Candle, 2 Pieces of Marble for Grinding Metals, and two Wooden Frames for Polishers. </w:t>
            </w:r>
          </w:p>
          <w:p w14:paraId="0D422130"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940" w:type="dxa"/>
          </w:tcPr>
          <w:p w14:paraId="3CFFE0DD"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£0:2:6:  </w:t>
            </w:r>
          </w:p>
        </w:tc>
        <w:tc>
          <w:tcPr>
            <w:tcW w:w="1008" w:type="dxa"/>
          </w:tcPr>
          <w:p w14:paraId="3F62617E"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Scarlett.</w:t>
            </w:r>
          </w:p>
        </w:tc>
      </w:tr>
      <w:tr w:rsidR="00F61275" w:rsidRPr="00F61275" w14:paraId="4027079F" w14:textId="77777777" w:rsidTr="00C24861">
        <w:tc>
          <w:tcPr>
            <w:tcW w:w="1271" w:type="dxa"/>
          </w:tcPr>
          <w:p w14:paraId="6D5D1254"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Folio 66. </w:t>
            </w:r>
          </w:p>
        </w:tc>
        <w:tc>
          <w:tcPr>
            <w:tcW w:w="1172" w:type="dxa"/>
          </w:tcPr>
          <w:p w14:paraId="26951D93"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Item 93. </w:t>
            </w:r>
          </w:p>
        </w:tc>
        <w:tc>
          <w:tcPr>
            <w:tcW w:w="9557" w:type="dxa"/>
          </w:tcPr>
          <w:p w14:paraId="419C4A06"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Twenty three Boxes and Pots, with Putty in some for polishing Metals. </w:t>
            </w:r>
          </w:p>
        </w:tc>
        <w:tc>
          <w:tcPr>
            <w:tcW w:w="940" w:type="dxa"/>
          </w:tcPr>
          <w:p w14:paraId="23D095CF"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£0:5:6: </w:t>
            </w:r>
          </w:p>
        </w:tc>
        <w:tc>
          <w:tcPr>
            <w:tcW w:w="1008" w:type="dxa"/>
          </w:tcPr>
          <w:p w14:paraId="140FE092"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Lomax.</w:t>
            </w:r>
          </w:p>
        </w:tc>
      </w:tr>
      <w:tr w:rsidR="00F61275" w:rsidRPr="00F61275" w14:paraId="07C705E3" w14:textId="77777777" w:rsidTr="00C24861">
        <w:tc>
          <w:tcPr>
            <w:tcW w:w="1271" w:type="dxa"/>
            <w:shd w:val="clear" w:color="auto" w:fill="D9D9D9" w:themeFill="background1" w:themeFillShade="D9"/>
          </w:tcPr>
          <w:p w14:paraId="345C3CA6" w14:textId="631BE995"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b/>
                <w:bCs/>
                <w:color w:val="202122"/>
                <w:sz w:val="19"/>
                <w:szCs w:val="19"/>
              </w:rPr>
              <w:t>Section 5</w:t>
            </w:r>
            <w:r w:rsidR="00AB543A">
              <w:rPr>
                <w:b/>
                <w:bCs/>
                <w:color w:val="202122"/>
                <w:sz w:val="19"/>
                <w:szCs w:val="19"/>
              </w:rPr>
              <w:t>.</w:t>
            </w:r>
          </w:p>
        </w:tc>
        <w:tc>
          <w:tcPr>
            <w:tcW w:w="12677" w:type="dxa"/>
            <w:gridSpan w:val="4"/>
            <w:shd w:val="clear" w:color="auto" w:fill="D9D9D9" w:themeFill="background1" w:themeFillShade="D9"/>
          </w:tcPr>
          <w:p w14:paraId="518F76A2" w14:textId="488E773E" w:rsidR="00F61275" w:rsidRPr="00F61275" w:rsidRDefault="000D554E" w:rsidP="003A7729">
            <w:pPr>
              <w:pStyle w:val="NormalWeb"/>
              <w:spacing w:before="120" w:beforeAutospacing="0" w:after="120" w:afterAutospacing="0"/>
              <w:ind w:right="-45"/>
              <w:contextualSpacing/>
              <w:rPr>
                <w:color w:val="202122"/>
                <w:sz w:val="19"/>
                <w:szCs w:val="19"/>
              </w:rPr>
            </w:pPr>
            <w:r>
              <w:rPr>
                <w:b/>
                <w:bCs/>
                <w:color w:val="202122"/>
                <w:sz w:val="19"/>
                <w:szCs w:val="19"/>
              </w:rPr>
              <w:t>Examples of i</w:t>
            </w:r>
            <w:r w:rsidR="00F61275" w:rsidRPr="00F61275">
              <w:rPr>
                <w:b/>
                <w:bCs/>
                <w:color w:val="202122"/>
                <w:sz w:val="19"/>
                <w:szCs w:val="19"/>
              </w:rPr>
              <w:t>tems at Kew</w:t>
            </w:r>
            <w:r w:rsidR="006E6B5A">
              <w:rPr>
                <w:b/>
                <w:bCs/>
                <w:color w:val="202122"/>
                <w:sz w:val="19"/>
                <w:szCs w:val="19"/>
              </w:rPr>
              <w:t xml:space="preserve"> House Observatory</w:t>
            </w:r>
            <w:r w:rsidR="00F61275" w:rsidRPr="00F61275">
              <w:rPr>
                <w:b/>
                <w:bCs/>
                <w:color w:val="202122"/>
                <w:sz w:val="19"/>
                <w:szCs w:val="19"/>
              </w:rPr>
              <w:t xml:space="preserve"> for the production of scientific apparatus.</w:t>
            </w:r>
          </w:p>
        </w:tc>
      </w:tr>
      <w:tr w:rsidR="00F61275" w:rsidRPr="00F61275" w14:paraId="263B1690" w14:textId="77777777" w:rsidTr="00C24861">
        <w:tc>
          <w:tcPr>
            <w:tcW w:w="1271" w:type="dxa"/>
          </w:tcPr>
          <w:p w14:paraId="7939918E"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66.</w:t>
            </w:r>
          </w:p>
        </w:tc>
        <w:tc>
          <w:tcPr>
            <w:tcW w:w="1172" w:type="dxa"/>
          </w:tcPr>
          <w:p w14:paraId="1AD43F65" w14:textId="77777777" w:rsidR="00A66D2C"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 </w:t>
            </w:r>
          </w:p>
          <w:p w14:paraId="3091E85A" w14:textId="5B90C275" w:rsidR="00F61275" w:rsidRPr="00F61275" w:rsidRDefault="00A66D2C" w:rsidP="003A7729">
            <w:pPr>
              <w:pStyle w:val="NormalWeb"/>
              <w:spacing w:before="120" w:beforeAutospacing="0" w:after="120" w:afterAutospacing="0"/>
              <w:ind w:right="-45"/>
              <w:contextualSpacing/>
              <w:rPr>
                <w:color w:val="202122"/>
                <w:sz w:val="19"/>
                <w:szCs w:val="19"/>
              </w:rPr>
            </w:pPr>
            <w:r>
              <w:rPr>
                <w:color w:val="202122"/>
                <w:sz w:val="19"/>
                <w:szCs w:val="19"/>
              </w:rPr>
              <w:t xml:space="preserve"> </w:t>
            </w:r>
            <w:r w:rsidR="00F61275" w:rsidRPr="00F61275">
              <w:rPr>
                <w:color w:val="202122"/>
                <w:sz w:val="19"/>
                <w:szCs w:val="19"/>
              </w:rPr>
              <w:t xml:space="preserve">Item 95. </w:t>
            </w:r>
          </w:p>
        </w:tc>
        <w:tc>
          <w:tcPr>
            <w:tcW w:w="9557" w:type="dxa"/>
          </w:tcPr>
          <w:p w14:paraId="67357530" w14:textId="77777777"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Two Square and 2 Hand-Vices, 4 Pair of Callipers, a Spring Vice and Pair of Sheers, 2 Spring Saws and Frames, and an Iron Drill-Bow. </w:t>
            </w:r>
          </w:p>
          <w:p w14:paraId="688B9098"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940" w:type="dxa"/>
          </w:tcPr>
          <w:p w14:paraId="4D37177F"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£1:3:0: </w:t>
            </w:r>
          </w:p>
        </w:tc>
        <w:tc>
          <w:tcPr>
            <w:tcW w:w="1008" w:type="dxa"/>
          </w:tcPr>
          <w:p w14:paraId="558D3BC7"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r>
      <w:tr w:rsidR="00F61275" w:rsidRPr="00F61275" w14:paraId="4A6244E3" w14:textId="77777777" w:rsidTr="00C24861">
        <w:tc>
          <w:tcPr>
            <w:tcW w:w="1271" w:type="dxa"/>
          </w:tcPr>
          <w:p w14:paraId="43DD60EA"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Folio 66.</w:t>
            </w:r>
          </w:p>
        </w:tc>
        <w:tc>
          <w:tcPr>
            <w:tcW w:w="1172" w:type="dxa"/>
          </w:tcPr>
          <w:p w14:paraId="1EDBB93E"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 Item 104. </w:t>
            </w:r>
          </w:p>
        </w:tc>
        <w:tc>
          <w:tcPr>
            <w:tcW w:w="9557" w:type="dxa"/>
          </w:tcPr>
          <w:p w14:paraId="6E5E36E5"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Two Frame-Saws, 2 Hand Saws, and 12 Moulding Plains. </w:t>
            </w:r>
          </w:p>
        </w:tc>
        <w:tc>
          <w:tcPr>
            <w:tcW w:w="940" w:type="dxa"/>
          </w:tcPr>
          <w:p w14:paraId="2F6CD1F3"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£1:11:0:</w:t>
            </w:r>
          </w:p>
        </w:tc>
        <w:tc>
          <w:tcPr>
            <w:tcW w:w="1008" w:type="dxa"/>
          </w:tcPr>
          <w:p w14:paraId="7CBF1A56"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p>
        </w:tc>
      </w:tr>
      <w:tr w:rsidR="00F61275" w:rsidRPr="00F61275" w14:paraId="60F6A40E" w14:textId="77777777" w:rsidTr="00C24861">
        <w:tc>
          <w:tcPr>
            <w:tcW w:w="1271" w:type="dxa"/>
          </w:tcPr>
          <w:p w14:paraId="36F984D1"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Folio 66. </w:t>
            </w:r>
          </w:p>
        </w:tc>
        <w:tc>
          <w:tcPr>
            <w:tcW w:w="1172" w:type="dxa"/>
          </w:tcPr>
          <w:p w14:paraId="1D69234A" w14:textId="5E791A20" w:rsidR="00F61275" w:rsidRPr="00F61275" w:rsidRDefault="00465D0D" w:rsidP="003A7729">
            <w:pPr>
              <w:pStyle w:val="NormalWeb"/>
              <w:spacing w:before="120" w:beforeAutospacing="0" w:after="120" w:afterAutospacing="0" w:line="360" w:lineRule="auto"/>
              <w:ind w:right="-45"/>
              <w:contextualSpacing/>
              <w:rPr>
                <w:color w:val="202122"/>
                <w:sz w:val="19"/>
                <w:szCs w:val="19"/>
              </w:rPr>
            </w:pPr>
            <w:r>
              <w:rPr>
                <w:color w:val="202122"/>
                <w:sz w:val="19"/>
                <w:szCs w:val="19"/>
              </w:rPr>
              <w:t xml:space="preserve"> </w:t>
            </w:r>
            <w:r w:rsidR="00F61275" w:rsidRPr="00F61275">
              <w:rPr>
                <w:color w:val="202122"/>
                <w:sz w:val="19"/>
                <w:szCs w:val="19"/>
              </w:rPr>
              <w:t xml:space="preserve">Item 90. </w:t>
            </w:r>
          </w:p>
        </w:tc>
        <w:tc>
          <w:tcPr>
            <w:tcW w:w="9557" w:type="dxa"/>
          </w:tcPr>
          <w:p w14:paraId="657B8DCB"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Eight Gages, and one flat and six Leaden Tools.</w:t>
            </w:r>
          </w:p>
        </w:tc>
        <w:tc>
          <w:tcPr>
            <w:tcW w:w="940" w:type="dxa"/>
          </w:tcPr>
          <w:p w14:paraId="4FFBA2A0"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£0:2:6:</w:t>
            </w:r>
          </w:p>
        </w:tc>
        <w:tc>
          <w:tcPr>
            <w:tcW w:w="1008" w:type="dxa"/>
          </w:tcPr>
          <w:p w14:paraId="039AB3F6" w14:textId="63711F6F"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Hattley.</w:t>
            </w:r>
          </w:p>
        </w:tc>
      </w:tr>
      <w:tr w:rsidR="00F61275" w:rsidRPr="00F61275" w14:paraId="60B5B584" w14:textId="77777777" w:rsidTr="00C24861">
        <w:tc>
          <w:tcPr>
            <w:tcW w:w="1271" w:type="dxa"/>
          </w:tcPr>
          <w:p w14:paraId="7100960F"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Folio 66. </w:t>
            </w:r>
          </w:p>
        </w:tc>
        <w:tc>
          <w:tcPr>
            <w:tcW w:w="1172" w:type="dxa"/>
          </w:tcPr>
          <w:p w14:paraId="3E89A9A5"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p>
        </w:tc>
        <w:tc>
          <w:tcPr>
            <w:tcW w:w="9557" w:type="dxa"/>
          </w:tcPr>
          <w:p w14:paraId="423E03DF"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A Sliding gage.</w:t>
            </w:r>
          </w:p>
        </w:tc>
        <w:tc>
          <w:tcPr>
            <w:tcW w:w="940" w:type="dxa"/>
          </w:tcPr>
          <w:p w14:paraId="60274F30" w14:textId="05CFC709"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£0:5:0:  </w:t>
            </w:r>
          </w:p>
        </w:tc>
        <w:tc>
          <w:tcPr>
            <w:tcW w:w="1008" w:type="dxa"/>
          </w:tcPr>
          <w:p w14:paraId="5F15C1B9"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Nicholls. </w:t>
            </w:r>
          </w:p>
        </w:tc>
      </w:tr>
      <w:tr w:rsidR="00F61275" w:rsidRPr="00F61275" w14:paraId="4A082E95" w14:textId="77777777" w:rsidTr="00C24861">
        <w:tc>
          <w:tcPr>
            <w:tcW w:w="1271" w:type="dxa"/>
          </w:tcPr>
          <w:p w14:paraId="36016497"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Folio 65. </w:t>
            </w:r>
          </w:p>
        </w:tc>
        <w:tc>
          <w:tcPr>
            <w:tcW w:w="1172" w:type="dxa"/>
          </w:tcPr>
          <w:p w14:paraId="6E7CD450" w14:textId="66EC245A" w:rsidR="00F61275" w:rsidRPr="00F61275" w:rsidRDefault="00465D0D" w:rsidP="003A7729">
            <w:pPr>
              <w:pStyle w:val="NormalWeb"/>
              <w:spacing w:before="120" w:beforeAutospacing="0" w:after="120" w:afterAutospacing="0" w:line="360" w:lineRule="auto"/>
              <w:ind w:right="-45"/>
              <w:contextualSpacing/>
              <w:rPr>
                <w:color w:val="202122"/>
                <w:sz w:val="19"/>
                <w:szCs w:val="19"/>
              </w:rPr>
            </w:pPr>
            <w:r>
              <w:rPr>
                <w:color w:val="202122"/>
                <w:sz w:val="19"/>
                <w:szCs w:val="19"/>
              </w:rPr>
              <w:t xml:space="preserve"> </w:t>
            </w:r>
            <w:r w:rsidR="00F61275" w:rsidRPr="00F61275">
              <w:rPr>
                <w:color w:val="202122"/>
                <w:sz w:val="19"/>
                <w:szCs w:val="19"/>
              </w:rPr>
              <w:t xml:space="preserve">Item 85. </w:t>
            </w:r>
          </w:p>
        </w:tc>
        <w:tc>
          <w:tcPr>
            <w:tcW w:w="9557" w:type="dxa"/>
          </w:tcPr>
          <w:p w14:paraId="45E9EAA3"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Two Pair of Stocks and Laps, 93 Screw-Plates and Taps and 5 Draw-Plates.</w:t>
            </w:r>
          </w:p>
        </w:tc>
        <w:tc>
          <w:tcPr>
            <w:tcW w:w="940" w:type="dxa"/>
          </w:tcPr>
          <w:p w14:paraId="39DB4682" w14:textId="77777777" w:rsidR="00F61275" w:rsidRPr="00F61275" w:rsidRDefault="00F61275" w:rsidP="003A7729">
            <w:pPr>
              <w:pStyle w:val="NormalWeb"/>
              <w:spacing w:before="120" w:beforeAutospacing="0" w:after="120" w:afterAutospacing="0" w:line="360" w:lineRule="auto"/>
              <w:ind w:right="-45"/>
              <w:contextualSpacing/>
              <w:rPr>
                <w:iCs/>
                <w:color w:val="202122"/>
                <w:sz w:val="19"/>
                <w:szCs w:val="19"/>
              </w:rPr>
            </w:pPr>
          </w:p>
        </w:tc>
        <w:tc>
          <w:tcPr>
            <w:tcW w:w="1008" w:type="dxa"/>
          </w:tcPr>
          <w:p w14:paraId="2C2CB428" w14:textId="77777777" w:rsidR="00F61275" w:rsidRPr="00F61275" w:rsidRDefault="00F61275" w:rsidP="003A7729">
            <w:pPr>
              <w:pStyle w:val="NormalWeb"/>
              <w:spacing w:before="120" w:beforeAutospacing="0" w:after="120" w:afterAutospacing="0" w:line="360" w:lineRule="auto"/>
              <w:ind w:right="-45"/>
              <w:contextualSpacing/>
              <w:rPr>
                <w:iCs/>
                <w:color w:val="202122"/>
                <w:sz w:val="19"/>
                <w:szCs w:val="19"/>
              </w:rPr>
            </w:pPr>
          </w:p>
        </w:tc>
      </w:tr>
      <w:tr w:rsidR="00F61275" w:rsidRPr="00F61275" w14:paraId="0EF3FC26" w14:textId="77777777" w:rsidTr="00C24861">
        <w:tc>
          <w:tcPr>
            <w:tcW w:w="1271" w:type="dxa"/>
            <w:shd w:val="clear" w:color="auto" w:fill="D9D9D9" w:themeFill="background1" w:themeFillShade="D9"/>
          </w:tcPr>
          <w:p w14:paraId="36EFF1FB" w14:textId="40DCDE0F"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b/>
                <w:bCs/>
                <w:color w:val="202122"/>
                <w:sz w:val="19"/>
                <w:szCs w:val="19"/>
              </w:rPr>
              <w:lastRenderedPageBreak/>
              <w:t>Section 6</w:t>
            </w:r>
            <w:r w:rsidR="00AB543A">
              <w:rPr>
                <w:b/>
                <w:bCs/>
                <w:color w:val="202122"/>
                <w:sz w:val="19"/>
                <w:szCs w:val="19"/>
              </w:rPr>
              <w:t>.</w:t>
            </w:r>
          </w:p>
        </w:tc>
        <w:tc>
          <w:tcPr>
            <w:tcW w:w="12677" w:type="dxa"/>
            <w:gridSpan w:val="4"/>
            <w:shd w:val="clear" w:color="auto" w:fill="D9D9D9" w:themeFill="background1" w:themeFillShade="D9"/>
          </w:tcPr>
          <w:p w14:paraId="2E22FA95" w14:textId="4B825D5B" w:rsidR="00F61275" w:rsidRPr="00F61275" w:rsidRDefault="00AB543A" w:rsidP="003A7729">
            <w:pPr>
              <w:pStyle w:val="NormalWeb"/>
              <w:spacing w:before="120" w:beforeAutospacing="0" w:after="120" w:afterAutospacing="0"/>
              <w:ind w:right="-45"/>
              <w:contextualSpacing/>
              <w:rPr>
                <w:color w:val="202122"/>
                <w:sz w:val="19"/>
                <w:szCs w:val="19"/>
              </w:rPr>
            </w:pPr>
            <w:r>
              <w:rPr>
                <w:b/>
                <w:bCs/>
                <w:color w:val="202122"/>
                <w:sz w:val="19"/>
                <w:szCs w:val="19"/>
              </w:rPr>
              <w:t xml:space="preserve">Examples of </w:t>
            </w:r>
            <w:r w:rsidR="00F61275" w:rsidRPr="00F61275">
              <w:rPr>
                <w:b/>
                <w:bCs/>
                <w:color w:val="202122"/>
                <w:sz w:val="19"/>
                <w:szCs w:val="19"/>
              </w:rPr>
              <w:t>Manuscripts and books at Kew</w:t>
            </w:r>
            <w:r w:rsidR="00D2100C">
              <w:rPr>
                <w:b/>
                <w:bCs/>
                <w:color w:val="202122"/>
                <w:sz w:val="19"/>
                <w:szCs w:val="19"/>
              </w:rPr>
              <w:t xml:space="preserve"> House Observatory</w:t>
            </w:r>
            <w:r>
              <w:rPr>
                <w:b/>
                <w:bCs/>
                <w:color w:val="202122"/>
                <w:sz w:val="19"/>
                <w:szCs w:val="19"/>
              </w:rPr>
              <w:t>.</w:t>
            </w:r>
          </w:p>
        </w:tc>
      </w:tr>
      <w:tr w:rsidR="00F61275" w:rsidRPr="00F61275" w14:paraId="78563F95" w14:textId="77777777" w:rsidTr="00C24861">
        <w:tc>
          <w:tcPr>
            <w:tcW w:w="1271" w:type="dxa"/>
          </w:tcPr>
          <w:p w14:paraId="411D055D"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77. </w:t>
            </w:r>
          </w:p>
        </w:tc>
        <w:tc>
          <w:tcPr>
            <w:tcW w:w="1172" w:type="dxa"/>
          </w:tcPr>
          <w:p w14:paraId="1163862C" w14:textId="6AF50B51" w:rsidR="00F61275" w:rsidRPr="00F61275" w:rsidRDefault="00465D0D" w:rsidP="003A7729">
            <w:pPr>
              <w:pStyle w:val="NormalWeb"/>
              <w:spacing w:before="120" w:beforeAutospacing="0" w:after="120" w:afterAutospacing="0" w:line="360" w:lineRule="auto"/>
              <w:ind w:right="-46"/>
              <w:rPr>
                <w:color w:val="202122"/>
                <w:sz w:val="19"/>
                <w:szCs w:val="19"/>
              </w:rPr>
            </w:pPr>
            <w:r>
              <w:rPr>
                <w:color w:val="202122"/>
                <w:sz w:val="19"/>
                <w:szCs w:val="19"/>
              </w:rPr>
              <w:t xml:space="preserve"> </w:t>
            </w:r>
            <w:r w:rsidR="00F61275" w:rsidRPr="00F61275">
              <w:rPr>
                <w:color w:val="202122"/>
                <w:sz w:val="19"/>
                <w:szCs w:val="19"/>
              </w:rPr>
              <w:t xml:space="preserve">Item 13. </w:t>
            </w:r>
          </w:p>
        </w:tc>
        <w:tc>
          <w:tcPr>
            <w:tcW w:w="9557" w:type="dxa"/>
          </w:tcPr>
          <w:p w14:paraId="321F011B"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Mathematical Dictionary, begun by Wm. Molyneux, D.D. unfinish`d.</w:t>
            </w:r>
          </w:p>
        </w:tc>
        <w:tc>
          <w:tcPr>
            <w:tcW w:w="940" w:type="dxa"/>
          </w:tcPr>
          <w:p w14:paraId="6A7A2858"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£0:1:0  </w:t>
            </w:r>
          </w:p>
        </w:tc>
        <w:tc>
          <w:tcPr>
            <w:tcW w:w="1008" w:type="dxa"/>
          </w:tcPr>
          <w:p w14:paraId="6B6AB95E"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Scarlett.</w:t>
            </w:r>
          </w:p>
        </w:tc>
      </w:tr>
      <w:tr w:rsidR="00F61275" w:rsidRPr="00F61275" w14:paraId="02EF08F9" w14:textId="77777777" w:rsidTr="00C24861">
        <w:tc>
          <w:tcPr>
            <w:tcW w:w="1271" w:type="dxa"/>
          </w:tcPr>
          <w:p w14:paraId="1FD241D3"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77.</w:t>
            </w:r>
          </w:p>
        </w:tc>
        <w:tc>
          <w:tcPr>
            <w:tcW w:w="1172" w:type="dxa"/>
          </w:tcPr>
          <w:p w14:paraId="67AF0F64" w14:textId="77777777" w:rsidR="00C23B37" w:rsidRDefault="00465D0D" w:rsidP="003A7729">
            <w:pPr>
              <w:pStyle w:val="NormalWeb"/>
              <w:spacing w:before="120" w:beforeAutospacing="0" w:after="120" w:afterAutospacing="0"/>
              <w:ind w:right="-45"/>
              <w:contextualSpacing/>
              <w:rPr>
                <w:color w:val="202122"/>
                <w:sz w:val="19"/>
                <w:szCs w:val="19"/>
              </w:rPr>
            </w:pPr>
            <w:r>
              <w:rPr>
                <w:color w:val="202122"/>
                <w:sz w:val="19"/>
                <w:szCs w:val="19"/>
              </w:rPr>
              <w:t xml:space="preserve"> </w:t>
            </w:r>
          </w:p>
          <w:p w14:paraId="6033F785" w14:textId="433BC98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Item 19. </w:t>
            </w:r>
          </w:p>
        </w:tc>
        <w:tc>
          <w:tcPr>
            <w:tcW w:w="9557" w:type="dxa"/>
          </w:tcPr>
          <w:p w14:paraId="5506B851" w14:textId="45E1F092"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A Bundle of Papers relating to Mr. Whiston`s Experiments, with Mr. Molyneux`s Experiments. [</w:t>
            </w:r>
            <w:r w:rsidR="003D634F">
              <w:rPr>
                <w:color w:val="202122"/>
                <w:sz w:val="19"/>
                <w:szCs w:val="19"/>
              </w:rPr>
              <w:t xml:space="preserve">Mr. </w:t>
            </w:r>
            <w:r w:rsidRPr="00F61275">
              <w:rPr>
                <w:color w:val="202122"/>
                <w:sz w:val="19"/>
                <w:szCs w:val="19"/>
              </w:rPr>
              <w:t>Whiston</w:t>
            </w:r>
            <w:r w:rsidR="007E5B95">
              <w:rPr>
                <w:color w:val="202122"/>
                <w:sz w:val="19"/>
                <w:szCs w:val="19"/>
              </w:rPr>
              <w:t xml:space="preserve">, an </w:t>
            </w:r>
            <w:r w:rsidRPr="00F61275">
              <w:rPr>
                <w:color w:val="202122"/>
                <w:sz w:val="19"/>
                <w:szCs w:val="19"/>
              </w:rPr>
              <w:t>Arianist</w:t>
            </w:r>
            <w:r w:rsidR="007E5B95">
              <w:rPr>
                <w:color w:val="202122"/>
                <w:sz w:val="19"/>
                <w:szCs w:val="19"/>
              </w:rPr>
              <w:t xml:space="preserve"> and </w:t>
            </w:r>
            <w:r w:rsidRPr="00F61275">
              <w:rPr>
                <w:color w:val="202122"/>
                <w:sz w:val="19"/>
                <w:szCs w:val="19"/>
              </w:rPr>
              <w:t>former assistant to Isaac Newton at Cambridge</w:t>
            </w:r>
            <w:r w:rsidR="007E5B95">
              <w:rPr>
                <w:color w:val="202122"/>
                <w:sz w:val="19"/>
                <w:szCs w:val="19"/>
              </w:rPr>
              <w:t>, described Samuel Molyneux as his</w:t>
            </w:r>
            <w:r w:rsidR="00361160">
              <w:rPr>
                <w:color w:val="202122"/>
                <w:sz w:val="19"/>
                <w:szCs w:val="19"/>
              </w:rPr>
              <w:t>,</w:t>
            </w:r>
            <w:r w:rsidR="007E5B95">
              <w:rPr>
                <w:color w:val="202122"/>
                <w:sz w:val="19"/>
                <w:szCs w:val="19"/>
              </w:rPr>
              <w:t xml:space="preserve"> “great friend and patron</w:t>
            </w:r>
            <w:r w:rsidR="00361160">
              <w:rPr>
                <w:color w:val="202122"/>
                <w:sz w:val="19"/>
                <w:szCs w:val="19"/>
              </w:rPr>
              <w:t>”</w:t>
            </w:r>
            <w:r w:rsidRPr="00F61275">
              <w:rPr>
                <w:color w:val="202122"/>
                <w:sz w:val="19"/>
                <w:szCs w:val="19"/>
              </w:rPr>
              <w:t>]</w:t>
            </w:r>
          </w:p>
          <w:p w14:paraId="44AB882D"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940" w:type="dxa"/>
          </w:tcPr>
          <w:p w14:paraId="0393FE8B"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£0:7:6: </w:t>
            </w:r>
          </w:p>
        </w:tc>
        <w:tc>
          <w:tcPr>
            <w:tcW w:w="1008" w:type="dxa"/>
          </w:tcPr>
          <w:p w14:paraId="5F98C5F4"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r>
      <w:tr w:rsidR="00F61275" w:rsidRPr="00F61275" w14:paraId="4B85910D" w14:textId="77777777" w:rsidTr="00C24861">
        <w:tc>
          <w:tcPr>
            <w:tcW w:w="1271" w:type="dxa"/>
          </w:tcPr>
          <w:p w14:paraId="2737D814"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77.</w:t>
            </w:r>
          </w:p>
        </w:tc>
        <w:tc>
          <w:tcPr>
            <w:tcW w:w="1172" w:type="dxa"/>
          </w:tcPr>
          <w:p w14:paraId="433E6137" w14:textId="77777777" w:rsidR="00C23B37" w:rsidRDefault="00C23B37" w:rsidP="003A7729">
            <w:pPr>
              <w:pStyle w:val="NormalWeb"/>
              <w:spacing w:before="120" w:beforeAutospacing="0" w:after="120" w:afterAutospacing="0"/>
              <w:ind w:right="-45"/>
              <w:contextualSpacing/>
              <w:rPr>
                <w:color w:val="202122"/>
                <w:sz w:val="19"/>
                <w:szCs w:val="19"/>
              </w:rPr>
            </w:pPr>
          </w:p>
          <w:p w14:paraId="246943C6" w14:textId="75186096"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Items 1 &amp; 2. </w:t>
            </w:r>
          </w:p>
        </w:tc>
        <w:tc>
          <w:tcPr>
            <w:tcW w:w="9557" w:type="dxa"/>
          </w:tcPr>
          <w:p w14:paraId="28CEC3C4" w14:textId="5DF1C487"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Experiments made by the Society of Dublin in the year 1682, 1683, 1684, 1685, 1686. Register books of the Philosophical Society Dublin, Aug the 14</w:t>
            </w:r>
            <w:r w:rsidRPr="00F61275">
              <w:rPr>
                <w:color w:val="202122"/>
                <w:sz w:val="19"/>
                <w:szCs w:val="19"/>
                <w:vertAlign w:val="superscript"/>
              </w:rPr>
              <w:t>th</w:t>
            </w:r>
            <w:r w:rsidRPr="00F61275">
              <w:rPr>
                <w:color w:val="202122"/>
                <w:sz w:val="19"/>
                <w:szCs w:val="19"/>
              </w:rPr>
              <w:t xml:space="preserve"> 1707. </w:t>
            </w:r>
          </w:p>
          <w:p w14:paraId="7559B880" w14:textId="1A58B29D"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940" w:type="dxa"/>
          </w:tcPr>
          <w:p w14:paraId="0E0801D6"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£6:7:0.  </w:t>
            </w:r>
          </w:p>
        </w:tc>
        <w:tc>
          <w:tcPr>
            <w:tcW w:w="1008" w:type="dxa"/>
          </w:tcPr>
          <w:p w14:paraId="643B219E"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Willcox.</w:t>
            </w:r>
          </w:p>
        </w:tc>
      </w:tr>
      <w:tr w:rsidR="00F61275" w:rsidRPr="00F61275" w14:paraId="0DDBDC9E" w14:textId="77777777" w:rsidTr="00C24861">
        <w:tc>
          <w:tcPr>
            <w:tcW w:w="1271" w:type="dxa"/>
          </w:tcPr>
          <w:p w14:paraId="5E1A73B7"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77.</w:t>
            </w:r>
          </w:p>
        </w:tc>
        <w:tc>
          <w:tcPr>
            <w:tcW w:w="1172" w:type="dxa"/>
          </w:tcPr>
          <w:p w14:paraId="4980E8DC" w14:textId="77777777" w:rsidR="00C23B37" w:rsidRDefault="00465D0D" w:rsidP="003A7729">
            <w:pPr>
              <w:pStyle w:val="NormalWeb"/>
              <w:spacing w:before="120" w:beforeAutospacing="0" w:after="120" w:afterAutospacing="0"/>
              <w:ind w:right="-45"/>
              <w:contextualSpacing/>
              <w:rPr>
                <w:color w:val="202122"/>
                <w:sz w:val="19"/>
                <w:szCs w:val="19"/>
              </w:rPr>
            </w:pPr>
            <w:r>
              <w:rPr>
                <w:color w:val="202122"/>
                <w:sz w:val="19"/>
                <w:szCs w:val="19"/>
              </w:rPr>
              <w:t xml:space="preserve"> </w:t>
            </w:r>
          </w:p>
          <w:p w14:paraId="37D62513" w14:textId="7172267F" w:rsidR="00F61275" w:rsidRPr="00F61275" w:rsidRDefault="00C23B37" w:rsidP="003A7729">
            <w:pPr>
              <w:pStyle w:val="NormalWeb"/>
              <w:spacing w:before="120" w:beforeAutospacing="0" w:after="120" w:afterAutospacing="0"/>
              <w:ind w:right="-45"/>
              <w:contextualSpacing/>
              <w:rPr>
                <w:color w:val="202122"/>
                <w:sz w:val="19"/>
                <w:szCs w:val="19"/>
              </w:rPr>
            </w:pPr>
            <w:r>
              <w:rPr>
                <w:color w:val="202122"/>
                <w:sz w:val="19"/>
                <w:szCs w:val="19"/>
              </w:rPr>
              <w:t xml:space="preserve"> </w:t>
            </w:r>
            <w:r w:rsidR="00F61275" w:rsidRPr="00F61275">
              <w:rPr>
                <w:color w:val="202122"/>
                <w:sz w:val="19"/>
                <w:szCs w:val="19"/>
              </w:rPr>
              <w:t xml:space="preserve">Item 3. </w:t>
            </w:r>
          </w:p>
        </w:tc>
        <w:tc>
          <w:tcPr>
            <w:tcW w:w="9557" w:type="dxa"/>
          </w:tcPr>
          <w:p w14:paraId="58F69BE4" w14:textId="77777777"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A Folio bound with Parchment, of private Observations, with the proportions of the several Parts of a Cata-dioptrick Tellescope, in Mr Cassegrain`s and Dr. Gregory`s Way.</w:t>
            </w:r>
          </w:p>
          <w:p w14:paraId="2D590B77"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940" w:type="dxa"/>
          </w:tcPr>
          <w:p w14:paraId="4C19AB99" w14:textId="0F13525B"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£1:16:0. </w:t>
            </w:r>
          </w:p>
        </w:tc>
        <w:tc>
          <w:tcPr>
            <w:tcW w:w="1008" w:type="dxa"/>
          </w:tcPr>
          <w:p w14:paraId="0FD8DE7B"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Warner.</w:t>
            </w:r>
          </w:p>
        </w:tc>
      </w:tr>
      <w:tr w:rsidR="00F61275" w:rsidRPr="00F61275" w14:paraId="0358CE6C" w14:textId="77777777" w:rsidTr="00C24861">
        <w:tc>
          <w:tcPr>
            <w:tcW w:w="1271" w:type="dxa"/>
          </w:tcPr>
          <w:p w14:paraId="46AB5B43"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Folio 2.</w:t>
            </w:r>
          </w:p>
        </w:tc>
        <w:tc>
          <w:tcPr>
            <w:tcW w:w="1172" w:type="dxa"/>
          </w:tcPr>
          <w:p w14:paraId="36D8E638"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 Item 4. </w:t>
            </w:r>
          </w:p>
        </w:tc>
        <w:tc>
          <w:tcPr>
            <w:tcW w:w="9557" w:type="dxa"/>
          </w:tcPr>
          <w:p w14:paraId="3A04B3C2"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Atlas, publish`d by Senex, with the Maps Illuminated. Lond. 1721 </w:t>
            </w:r>
          </w:p>
        </w:tc>
        <w:tc>
          <w:tcPr>
            <w:tcW w:w="940" w:type="dxa"/>
          </w:tcPr>
          <w:p w14:paraId="6170E2E8"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£2:2:0:  </w:t>
            </w:r>
          </w:p>
        </w:tc>
        <w:tc>
          <w:tcPr>
            <w:tcW w:w="1008" w:type="dxa"/>
          </w:tcPr>
          <w:p w14:paraId="42BDB86C"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Mr Lyon.</w:t>
            </w:r>
          </w:p>
        </w:tc>
      </w:tr>
      <w:tr w:rsidR="00F61275" w:rsidRPr="00F61275" w14:paraId="31490ADC" w14:textId="77777777" w:rsidTr="00C24861">
        <w:tc>
          <w:tcPr>
            <w:tcW w:w="1271" w:type="dxa"/>
          </w:tcPr>
          <w:p w14:paraId="00F3A7C8"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Folio 1.</w:t>
            </w:r>
          </w:p>
        </w:tc>
        <w:tc>
          <w:tcPr>
            <w:tcW w:w="1172" w:type="dxa"/>
          </w:tcPr>
          <w:p w14:paraId="1E784D05"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 Item 16. </w:t>
            </w:r>
          </w:p>
        </w:tc>
        <w:tc>
          <w:tcPr>
            <w:tcW w:w="9557" w:type="dxa"/>
          </w:tcPr>
          <w:p w14:paraId="082F767D"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Art of deciphering secret writing. Lond. 1685.</w:t>
            </w:r>
          </w:p>
        </w:tc>
        <w:tc>
          <w:tcPr>
            <w:tcW w:w="940" w:type="dxa"/>
          </w:tcPr>
          <w:p w14:paraId="1FE144D5" w14:textId="734B155E"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£0:1:0.  </w:t>
            </w:r>
          </w:p>
        </w:tc>
        <w:tc>
          <w:tcPr>
            <w:tcW w:w="1008" w:type="dxa"/>
          </w:tcPr>
          <w:p w14:paraId="201A700B"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Mr Fok`?</w:t>
            </w:r>
          </w:p>
        </w:tc>
      </w:tr>
      <w:tr w:rsidR="00F61275" w:rsidRPr="00F61275" w14:paraId="4EDDFFF8" w14:textId="77777777" w:rsidTr="00C24861">
        <w:tc>
          <w:tcPr>
            <w:tcW w:w="1271" w:type="dxa"/>
          </w:tcPr>
          <w:p w14:paraId="5A32663C"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Folio 77.</w:t>
            </w:r>
          </w:p>
        </w:tc>
        <w:tc>
          <w:tcPr>
            <w:tcW w:w="1172" w:type="dxa"/>
          </w:tcPr>
          <w:p w14:paraId="5A88F8DB"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 Item 887. </w:t>
            </w:r>
          </w:p>
        </w:tc>
        <w:tc>
          <w:tcPr>
            <w:tcW w:w="9557" w:type="dxa"/>
          </w:tcPr>
          <w:p w14:paraId="53BFBEAD"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An Abridgment of the Law in MS, a large Folio, well written by Wm. Molyneux D.D. </w:t>
            </w:r>
          </w:p>
        </w:tc>
        <w:tc>
          <w:tcPr>
            <w:tcW w:w="940" w:type="dxa"/>
          </w:tcPr>
          <w:p w14:paraId="7E02D9D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£0:10:16.</w:t>
            </w:r>
          </w:p>
        </w:tc>
        <w:tc>
          <w:tcPr>
            <w:tcW w:w="1008" w:type="dxa"/>
          </w:tcPr>
          <w:p w14:paraId="4E6D36D9" w14:textId="77777777" w:rsidR="00F61275" w:rsidRPr="00F61275" w:rsidRDefault="00F61275" w:rsidP="003A7729">
            <w:pPr>
              <w:pStyle w:val="NormalWeb"/>
              <w:spacing w:before="120" w:beforeAutospacing="0" w:after="120" w:afterAutospacing="0" w:line="360" w:lineRule="auto"/>
              <w:ind w:right="-46"/>
              <w:rPr>
                <w:color w:val="202122"/>
                <w:sz w:val="19"/>
                <w:szCs w:val="19"/>
              </w:rPr>
            </w:pPr>
          </w:p>
        </w:tc>
      </w:tr>
      <w:tr w:rsidR="00F61275" w:rsidRPr="00F61275" w14:paraId="39B97BD7" w14:textId="77777777" w:rsidTr="00C24861">
        <w:trPr>
          <w:trHeight w:val="645"/>
        </w:trPr>
        <w:tc>
          <w:tcPr>
            <w:tcW w:w="1271" w:type="dxa"/>
          </w:tcPr>
          <w:p w14:paraId="35B19E78"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Folio 14. I</w:t>
            </w:r>
          </w:p>
        </w:tc>
        <w:tc>
          <w:tcPr>
            <w:tcW w:w="1172" w:type="dxa"/>
          </w:tcPr>
          <w:p w14:paraId="7A191F1B" w14:textId="4E43366E" w:rsidR="00F61275" w:rsidRPr="00F61275" w:rsidRDefault="00B2233B" w:rsidP="003A7729">
            <w:pPr>
              <w:pStyle w:val="NormalWeb"/>
              <w:spacing w:before="120" w:beforeAutospacing="0" w:after="120" w:afterAutospacing="0" w:line="360" w:lineRule="auto"/>
              <w:ind w:right="-46"/>
              <w:rPr>
                <w:color w:val="202122"/>
                <w:sz w:val="19"/>
                <w:szCs w:val="19"/>
              </w:rPr>
            </w:pPr>
            <w:r>
              <w:rPr>
                <w:color w:val="202122"/>
                <w:sz w:val="19"/>
                <w:szCs w:val="19"/>
              </w:rPr>
              <w:t xml:space="preserve"> </w:t>
            </w:r>
            <w:r w:rsidR="00AB543A">
              <w:rPr>
                <w:color w:val="202122"/>
                <w:sz w:val="19"/>
                <w:szCs w:val="19"/>
              </w:rPr>
              <w:t>I</w:t>
            </w:r>
            <w:r w:rsidR="00F61275" w:rsidRPr="00F61275">
              <w:rPr>
                <w:color w:val="202122"/>
                <w:sz w:val="19"/>
                <w:szCs w:val="19"/>
              </w:rPr>
              <w:t xml:space="preserve">tem 175. </w:t>
            </w:r>
          </w:p>
        </w:tc>
        <w:tc>
          <w:tcPr>
            <w:tcW w:w="9557" w:type="dxa"/>
          </w:tcPr>
          <w:p w14:paraId="30CB53E2"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Explanation of the Catechism, a MS by the Honourable S. Molyneux.</w:t>
            </w:r>
          </w:p>
        </w:tc>
        <w:tc>
          <w:tcPr>
            <w:tcW w:w="940" w:type="dxa"/>
          </w:tcPr>
          <w:p w14:paraId="035DCF5C" w14:textId="77777777" w:rsidR="00F61275" w:rsidRPr="00F61275" w:rsidRDefault="00F61275" w:rsidP="003A7729">
            <w:pPr>
              <w:pStyle w:val="NormalWeb"/>
              <w:spacing w:before="120" w:beforeAutospacing="0" w:after="120" w:afterAutospacing="0" w:line="360" w:lineRule="auto"/>
              <w:ind w:right="-46"/>
              <w:rPr>
                <w:color w:val="202122"/>
                <w:sz w:val="19"/>
                <w:szCs w:val="19"/>
              </w:rPr>
            </w:pPr>
          </w:p>
        </w:tc>
        <w:tc>
          <w:tcPr>
            <w:tcW w:w="1008" w:type="dxa"/>
          </w:tcPr>
          <w:p w14:paraId="40E8B01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p>
        </w:tc>
      </w:tr>
      <w:tr w:rsidR="00F61275" w:rsidRPr="00F61275" w14:paraId="257D9C0B" w14:textId="77777777" w:rsidTr="00C24861">
        <w:tc>
          <w:tcPr>
            <w:tcW w:w="1271" w:type="dxa"/>
          </w:tcPr>
          <w:p w14:paraId="1BD0B422"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Folio 77. </w:t>
            </w:r>
          </w:p>
        </w:tc>
        <w:tc>
          <w:tcPr>
            <w:tcW w:w="1172" w:type="dxa"/>
          </w:tcPr>
          <w:p w14:paraId="7B5AF913" w14:textId="77777777" w:rsidR="00A66D2C" w:rsidRDefault="00B2233B" w:rsidP="003A7729">
            <w:pPr>
              <w:pStyle w:val="NormalWeb"/>
              <w:spacing w:before="120" w:beforeAutospacing="0" w:after="120" w:afterAutospacing="0"/>
              <w:ind w:right="-45"/>
              <w:contextualSpacing/>
              <w:rPr>
                <w:color w:val="202122"/>
                <w:sz w:val="19"/>
                <w:szCs w:val="19"/>
              </w:rPr>
            </w:pPr>
            <w:r>
              <w:rPr>
                <w:color w:val="202122"/>
                <w:sz w:val="19"/>
                <w:szCs w:val="19"/>
              </w:rPr>
              <w:t xml:space="preserve"> </w:t>
            </w:r>
          </w:p>
          <w:p w14:paraId="309B4BB4" w14:textId="42155E49" w:rsidR="00F61275" w:rsidRPr="00F61275" w:rsidRDefault="00A66D2C" w:rsidP="003A7729">
            <w:pPr>
              <w:pStyle w:val="NormalWeb"/>
              <w:spacing w:before="120" w:beforeAutospacing="0" w:after="120" w:afterAutospacing="0"/>
              <w:ind w:right="-45"/>
              <w:contextualSpacing/>
              <w:rPr>
                <w:color w:val="202122"/>
                <w:sz w:val="19"/>
                <w:szCs w:val="19"/>
              </w:rPr>
            </w:pPr>
            <w:r>
              <w:rPr>
                <w:color w:val="202122"/>
                <w:sz w:val="19"/>
                <w:szCs w:val="19"/>
              </w:rPr>
              <w:t xml:space="preserve"> </w:t>
            </w:r>
            <w:r w:rsidR="00F61275" w:rsidRPr="00F61275">
              <w:rPr>
                <w:color w:val="202122"/>
                <w:sz w:val="19"/>
                <w:szCs w:val="19"/>
              </w:rPr>
              <w:t xml:space="preserve">Item 7. </w:t>
            </w:r>
          </w:p>
        </w:tc>
        <w:tc>
          <w:tcPr>
            <w:tcW w:w="9557" w:type="dxa"/>
          </w:tcPr>
          <w:p w14:paraId="67BB449F" w14:textId="6262D77F" w:rsidR="00F61275" w:rsidRDefault="00680A00" w:rsidP="003A7729">
            <w:pPr>
              <w:pStyle w:val="NormalWeb"/>
              <w:spacing w:before="120" w:beforeAutospacing="0" w:after="120" w:afterAutospacing="0"/>
              <w:ind w:right="-45"/>
              <w:contextualSpacing/>
              <w:rPr>
                <w:color w:val="202122"/>
                <w:sz w:val="19"/>
                <w:szCs w:val="19"/>
              </w:rPr>
            </w:pPr>
            <w:r>
              <w:rPr>
                <w:color w:val="202122"/>
                <w:sz w:val="19"/>
                <w:szCs w:val="19"/>
              </w:rPr>
              <w:t>Three</w:t>
            </w:r>
            <w:r w:rsidR="00B2233B">
              <w:rPr>
                <w:color w:val="202122"/>
                <w:sz w:val="19"/>
                <w:szCs w:val="19"/>
              </w:rPr>
              <w:t xml:space="preserve"> </w:t>
            </w:r>
            <w:r>
              <w:rPr>
                <w:color w:val="202122"/>
                <w:sz w:val="19"/>
                <w:szCs w:val="19"/>
              </w:rPr>
              <w:t>c</w:t>
            </w:r>
            <w:r w:rsidR="00F61275" w:rsidRPr="00F61275">
              <w:rPr>
                <w:color w:val="202122"/>
                <w:sz w:val="19"/>
                <w:szCs w:val="19"/>
              </w:rPr>
              <w:t>urious old Manuscripts, relating to Fortification and Gunnery, and other parts of Mathematicks, all by one hand. Possibly written by Samuel Molyneux`s Master Gunner Grandfather.</w:t>
            </w:r>
          </w:p>
          <w:p w14:paraId="50B3F994"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940" w:type="dxa"/>
          </w:tcPr>
          <w:p w14:paraId="237A7DA8"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1008" w:type="dxa"/>
          </w:tcPr>
          <w:p w14:paraId="2D33562C"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r>
      <w:tr w:rsidR="00C24861" w:rsidRPr="00F61275" w14:paraId="7016EF2B" w14:textId="77777777" w:rsidTr="003611CC">
        <w:trPr>
          <w:trHeight w:val="542"/>
        </w:trPr>
        <w:tc>
          <w:tcPr>
            <w:tcW w:w="1271" w:type="dxa"/>
          </w:tcPr>
          <w:p w14:paraId="67726A26" w14:textId="35209ADF" w:rsidR="00C24861" w:rsidRPr="00F61275" w:rsidRDefault="00C24861" w:rsidP="003A7729">
            <w:pPr>
              <w:pStyle w:val="NormalWeb"/>
              <w:spacing w:before="120" w:beforeAutospacing="0" w:after="120" w:afterAutospacing="0"/>
              <w:ind w:right="-45"/>
              <w:contextualSpacing/>
              <w:rPr>
                <w:color w:val="202122"/>
                <w:sz w:val="19"/>
                <w:szCs w:val="19"/>
              </w:rPr>
            </w:pPr>
            <w:r>
              <w:rPr>
                <w:color w:val="202122"/>
                <w:sz w:val="19"/>
                <w:szCs w:val="19"/>
              </w:rPr>
              <w:t>Rear Fly Leaf</w:t>
            </w:r>
          </w:p>
        </w:tc>
        <w:tc>
          <w:tcPr>
            <w:tcW w:w="1172" w:type="dxa"/>
            <w:vAlign w:val="center"/>
          </w:tcPr>
          <w:p w14:paraId="2B5F1F7A" w14:textId="1DACE190" w:rsidR="00C24861" w:rsidRDefault="00C24861" w:rsidP="003611CC">
            <w:pPr>
              <w:pStyle w:val="NormalWeb"/>
              <w:spacing w:before="120" w:beforeAutospacing="0" w:after="120" w:afterAutospacing="0"/>
              <w:ind w:right="-45"/>
              <w:contextualSpacing/>
              <w:rPr>
                <w:color w:val="202122"/>
                <w:sz w:val="19"/>
                <w:szCs w:val="19"/>
              </w:rPr>
            </w:pPr>
            <w:r>
              <w:rPr>
                <w:color w:val="202122"/>
                <w:sz w:val="19"/>
                <w:szCs w:val="19"/>
              </w:rPr>
              <w:t>Folio. No 3.</w:t>
            </w:r>
          </w:p>
        </w:tc>
        <w:tc>
          <w:tcPr>
            <w:tcW w:w="9557" w:type="dxa"/>
            <w:vAlign w:val="center"/>
          </w:tcPr>
          <w:p w14:paraId="7B4765D5" w14:textId="08A9B1AC" w:rsidR="00C24861" w:rsidRDefault="00C24861" w:rsidP="003611CC">
            <w:pPr>
              <w:pStyle w:val="NormalWeb"/>
              <w:spacing w:before="120" w:beforeAutospacing="0" w:after="120" w:afterAutospacing="0"/>
              <w:ind w:right="-45"/>
              <w:contextualSpacing/>
              <w:rPr>
                <w:color w:val="202122"/>
                <w:sz w:val="19"/>
                <w:szCs w:val="19"/>
              </w:rPr>
            </w:pPr>
            <w:r>
              <w:rPr>
                <w:color w:val="202122"/>
                <w:sz w:val="19"/>
                <w:szCs w:val="19"/>
              </w:rPr>
              <w:t>Duplicate. Hooke`s Micrographica.</w:t>
            </w:r>
          </w:p>
        </w:tc>
        <w:tc>
          <w:tcPr>
            <w:tcW w:w="940" w:type="dxa"/>
          </w:tcPr>
          <w:p w14:paraId="7D1A8666" w14:textId="77777777" w:rsidR="00C24861" w:rsidRPr="00F61275" w:rsidRDefault="00C24861" w:rsidP="003A7729">
            <w:pPr>
              <w:pStyle w:val="NormalWeb"/>
              <w:spacing w:before="120" w:beforeAutospacing="0" w:after="120" w:afterAutospacing="0"/>
              <w:ind w:right="-45"/>
              <w:contextualSpacing/>
              <w:rPr>
                <w:color w:val="202122"/>
                <w:sz w:val="19"/>
                <w:szCs w:val="19"/>
              </w:rPr>
            </w:pPr>
          </w:p>
        </w:tc>
        <w:tc>
          <w:tcPr>
            <w:tcW w:w="1008" w:type="dxa"/>
          </w:tcPr>
          <w:p w14:paraId="7DA2F827" w14:textId="77777777" w:rsidR="00C24861" w:rsidRPr="00F61275" w:rsidRDefault="00C24861" w:rsidP="003A7729">
            <w:pPr>
              <w:pStyle w:val="NormalWeb"/>
              <w:spacing w:before="120" w:beforeAutospacing="0" w:after="120" w:afterAutospacing="0"/>
              <w:ind w:right="-45"/>
              <w:contextualSpacing/>
              <w:rPr>
                <w:color w:val="202122"/>
                <w:sz w:val="19"/>
                <w:szCs w:val="19"/>
              </w:rPr>
            </w:pPr>
          </w:p>
        </w:tc>
      </w:tr>
      <w:tr w:rsidR="00C24861" w:rsidRPr="00F61275" w14:paraId="19771337" w14:textId="77777777" w:rsidTr="003611CC">
        <w:trPr>
          <w:trHeight w:val="550"/>
        </w:trPr>
        <w:tc>
          <w:tcPr>
            <w:tcW w:w="1271" w:type="dxa"/>
          </w:tcPr>
          <w:p w14:paraId="1F918CD5" w14:textId="0BF5DE48" w:rsidR="00C24861" w:rsidRDefault="00C24861" w:rsidP="003A7729">
            <w:pPr>
              <w:pStyle w:val="NormalWeb"/>
              <w:spacing w:before="120" w:beforeAutospacing="0" w:after="120" w:afterAutospacing="0"/>
              <w:ind w:right="-45"/>
              <w:contextualSpacing/>
              <w:rPr>
                <w:color w:val="202122"/>
                <w:sz w:val="19"/>
                <w:szCs w:val="19"/>
              </w:rPr>
            </w:pPr>
            <w:r>
              <w:rPr>
                <w:color w:val="202122"/>
                <w:sz w:val="19"/>
                <w:szCs w:val="19"/>
              </w:rPr>
              <w:t>Rear Fly Leaf</w:t>
            </w:r>
          </w:p>
        </w:tc>
        <w:tc>
          <w:tcPr>
            <w:tcW w:w="1172" w:type="dxa"/>
            <w:vAlign w:val="center"/>
          </w:tcPr>
          <w:p w14:paraId="2DD4942F" w14:textId="4B211304" w:rsidR="00C24861" w:rsidRDefault="00C24861" w:rsidP="003611CC">
            <w:pPr>
              <w:pStyle w:val="NormalWeb"/>
              <w:spacing w:before="120" w:beforeAutospacing="0" w:after="120" w:afterAutospacing="0"/>
              <w:ind w:right="-45"/>
              <w:contextualSpacing/>
              <w:rPr>
                <w:color w:val="202122"/>
                <w:sz w:val="19"/>
                <w:szCs w:val="19"/>
              </w:rPr>
            </w:pPr>
            <w:r>
              <w:rPr>
                <w:color w:val="202122"/>
                <w:sz w:val="19"/>
                <w:szCs w:val="19"/>
              </w:rPr>
              <w:t>Quarto. No 2</w:t>
            </w:r>
          </w:p>
        </w:tc>
        <w:tc>
          <w:tcPr>
            <w:tcW w:w="9557" w:type="dxa"/>
            <w:vAlign w:val="center"/>
          </w:tcPr>
          <w:p w14:paraId="4F458985" w14:textId="1E4643F4" w:rsidR="00C24861" w:rsidRDefault="00C24861" w:rsidP="003611CC">
            <w:pPr>
              <w:pStyle w:val="NormalWeb"/>
              <w:spacing w:before="120" w:beforeAutospacing="0" w:after="120" w:afterAutospacing="0"/>
              <w:ind w:right="-45"/>
              <w:contextualSpacing/>
              <w:rPr>
                <w:color w:val="202122"/>
                <w:sz w:val="19"/>
                <w:szCs w:val="19"/>
              </w:rPr>
            </w:pPr>
            <w:r>
              <w:rPr>
                <w:color w:val="202122"/>
                <w:sz w:val="19"/>
                <w:szCs w:val="19"/>
              </w:rPr>
              <w:t>Duplicate. Newton`s Principia Philosophica.</w:t>
            </w:r>
          </w:p>
        </w:tc>
        <w:tc>
          <w:tcPr>
            <w:tcW w:w="940" w:type="dxa"/>
          </w:tcPr>
          <w:p w14:paraId="39B980DE" w14:textId="77777777" w:rsidR="00C24861" w:rsidRPr="00F61275" w:rsidRDefault="00C24861" w:rsidP="003A7729">
            <w:pPr>
              <w:pStyle w:val="NormalWeb"/>
              <w:spacing w:before="120" w:beforeAutospacing="0" w:after="120" w:afterAutospacing="0"/>
              <w:ind w:right="-45"/>
              <w:contextualSpacing/>
              <w:rPr>
                <w:color w:val="202122"/>
                <w:sz w:val="19"/>
                <w:szCs w:val="19"/>
              </w:rPr>
            </w:pPr>
          </w:p>
        </w:tc>
        <w:tc>
          <w:tcPr>
            <w:tcW w:w="1008" w:type="dxa"/>
          </w:tcPr>
          <w:p w14:paraId="1C919E6A" w14:textId="77777777" w:rsidR="00C24861" w:rsidRPr="00F61275" w:rsidRDefault="00C24861" w:rsidP="003A7729">
            <w:pPr>
              <w:pStyle w:val="NormalWeb"/>
              <w:spacing w:before="120" w:beforeAutospacing="0" w:after="120" w:afterAutospacing="0"/>
              <w:ind w:right="-45"/>
              <w:contextualSpacing/>
              <w:rPr>
                <w:color w:val="202122"/>
                <w:sz w:val="19"/>
                <w:szCs w:val="19"/>
              </w:rPr>
            </w:pPr>
          </w:p>
        </w:tc>
      </w:tr>
    </w:tbl>
    <w:p w14:paraId="314AC618" w14:textId="77777777" w:rsidR="00F61275" w:rsidRPr="00F61275" w:rsidRDefault="00F61275" w:rsidP="00F61275">
      <w:pPr>
        <w:spacing w:line="360" w:lineRule="auto"/>
        <w:rPr>
          <w:rFonts w:ascii="Times New Roman" w:hAnsi="Times New Roman" w:cs="Times New Roman"/>
          <w:sz w:val="20"/>
          <w:szCs w:val="20"/>
        </w:rPr>
      </w:pPr>
    </w:p>
    <w:bookmarkEnd w:id="13"/>
    <w:p w14:paraId="01755B37" w14:textId="77777777" w:rsidR="00F61275" w:rsidRPr="00F61275" w:rsidRDefault="00F61275" w:rsidP="0080298A">
      <w:pPr>
        <w:pStyle w:val="NormalWeb"/>
        <w:numPr>
          <w:ilvl w:val="0"/>
          <w:numId w:val="6"/>
        </w:numPr>
        <w:shd w:val="clear" w:color="auto" w:fill="FFFFFF"/>
        <w:spacing w:before="120" w:beforeAutospacing="0" w:after="120" w:afterAutospacing="0" w:line="360" w:lineRule="auto"/>
        <w:ind w:right="-46"/>
        <w:rPr>
          <w:b/>
          <w:bCs/>
          <w:color w:val="202122"/>
          <w:sz w:val="22"/>
          <w:szCs w:val="22"/>
        </w:rPr>
        <w:sectPr w:rsidR="00F61275" w:rsidRPr="00F61275" w:rsidSect="00F61275">
          <w:endnotePr>
            <w:numFmt w:val="decimal"/>
          </w:endnotePr>
          <w:type w:val="continuous"/>
          <w:pgSz w:w="16838" w:h="11906" w:orient="landscape"/>
          <w:pgMar w:top="1440" w:right="1440" w:bottom="1440" w:left="1440" w:header="708" w:footer="708" w:gutter="0"/>
          <w:cols w:space="708"/>
          <w:docGrid w:linePitch="360"/>
        </w:sectPr>
      </w:pPr>
    </w:p>
    <w:p w14:paraId="4FA818C6" w14:textId="6A7577C6" w:rsidR="0080298A" w:rsidRPr="00F61275" w:rsidRDefault="0080298A" w:rsidP="0080298A">
      <w:pPr>
        <w:pStyle w:val="NormalWeb"/>
        <w:numPr>
          <w:ilvl w:val="0"/>
          <w:numId w:val="6"/>
        </w:numPr>
        <w:shd w:val="clear" w:color="auto" w:fill="FFFFFF"/>
        <w:spacing w:before="120" w:beforeAutospacing="0" w:after="120" w:afterAutospacing="0" w:line="360" w:lineRule="auto"/>
        <w:ind w:right="-46"/>
        <w:rPr>
          <w:b/>
          <w:bCs/>
          <w:color w:val="202122"/>
          <w:sz w:val="22"/>
          <w:szCs w:val="22"/>
        </w:rPr>
      </w:pPr>
      <w:r w:rsidRPr="00F61275">
        <w:rPr>
          <w:b/>
          <w:bCs/>
          <w:color w:val="202122"/>
          <w:sz w:val="22"/>
          <w:szCs w:val="22"/>
        </w:rPr>
        <w:lastRenderedPageBreak/>
        <w:t xml:space="preserve">Folio 61. Item 51. </w:t>
      </w:r>
      <w:r w:rsidR="00336AB4" w:rsidRPr="00F61275">
        <w:rPr>
          <w:b/>
          <w:bCs/>
          <w:color w:val="202122"/>
          <w:sz w:val="22"/>
          <w:szCs w:val="22"/>
        </w:rPr>
        <w:t>“</w:t>
      </w:r>
      <w:r w:rsidRPr="00F61275">
        <w:rPr>
          <w:b/>
          <w:bCs/>
          <w:color w:val="202122"/>
          <w:sz w:val="22"/>
          <w:szCs w:val="22"/>
        </w:rPr>
        <w:t>A large Concave Metalline Speculum, 26 Inches Diameter, fitted with proper Apparatus to set it in different Positions, made by Mr. Molyneux".</w:t>
      </w:r>
      <w:r w:rsidR="009C3268">
        <w:rPr>
          <w:b/>
          <w:bCs/>
          <w:color w:val="202122"/>
          <w:sz w:val="22"/>
          <w:szCs w:val="22"/>
        </w:rPr>
        <w:t xml:space="preserve"> </w:t>
      </w:r>
      <w:r w:rsidR="0041120B">
        <w:rPr>
          <w:b/>
          <w:bCs/>
          <w:color w:val="202122"/>
          <w:sz w:val="22"/>
          <w:szCs w:val="22"/>
        </w:rPr>
        <w:t xml:space="preserve"> (</w:t>
      </w:r>
      <w:r w:rsidR="009C3268">
        <w:rPr>
          <w:b/>
          <w:bCs/>
          <w:color w:val="202122"/>
          <w:sz w:val="22"/>
          <w:szCs w:val="22"/>
        </w:rPr>
        <w:t>Fig</w:t>
      </w:r>
      <w:r w:rsidR="0041120B">
        <w:rPr>
          <w:b/>
          <w:bCs/>
          <w:color w:val="202122"/>
          <w:sz w:val="22"/>
          <w:szCs w:val="22"/>
        </w:rPr>
        <w:t>.</w:t>
      </w:r>
      <w:r w:rsidR="009C3268">
        <w:rPr>
          <w:b/>
          <w:bCs/>
          <w:color w:val="202122"/>
          <w:sz w:val="22"/>
          <w:szCs w:val="22"/>
        </w:rPr>
        <w:t xml:space="preserve"> 4</w:t>
      </w:r>
      <w:r w:rsidR="0041120B">
        <w:rPr>
          <w:b/>
          <w:bCs/>
          <w:color w:val="202122"/>
          <w:sz w:val="22"/>
          <w:szCs w:val="22"/>
        </w:rPr>
        <w:t>)</w:t>
      </w:r>
    </w:p>
    <w:p w14:paraId="6B8E5E1B" w14:textId="0274DC43" w:rsidR="00F049FE" w:rsidRPr="00F61275" w:rsidRDefault="00E50CF3" w:rsidP="0080298A">
      <w:pPr>
        <w:pStyle w:val="NormalWeb"/>
        <w:shd w:val="clear" w:color="auto" w:fill="FFFFFF"/>
        <w:spacing w:before="120" w:beforeAutospacing="0" w:after="120" w:afterAutospacing="0" w:line="360" w:lineRule="auto"/>
        <w:ind w:right="-46"/>
        <w:rPr>
          <w:color w:val="202122"/>
          <w:sz w:val="22"/>
          <w:szCs w:val="22"/>
        </w:rPr>
      </w:pPr>
      <w:r w:rsidRPr="00F42AB5">
        <w:rPr>
          <w:color w:val="202122"/>
          <w:sz w:val="22"/>
          <w:szCs w:val="22"/>
        </w:rPr>
        <w:t>If this description is not mistaken</w:t>
      </w:r>
      <w:r w:rsidR="006E6B5A">
        <w:rPr>
          <w:color w:val="202122"/>
          <w:sz w:val="22"/>
          <w:szCs w:val="22"/>
        </w:rPr>
        <w:t>,</w:t>
      </w:r>
      <w:r>
        <w:rPr>
          <w:color w:val="202122"/>
          <w:sz w:val="22"/>
          <w:szCs w:val="22"/>
        </w:rPr>
        <w:t xml:space="preserve"> </w:t>
      </w:r>
      <w:r w:rsidR="006E6B5A">
        <w:rPr>
          <w:color w:val="202122"/>
          <w:sz w:val="22"/>
          <w:szCs w:val="22"/>
        </w:rPr>
        <w:t xml:space="preserve">and </w:t>
      </w:r>
      <w:r>
        <w:rPr>
          <w:color w:val="202122"/>
          <w:sz w:val="22"/>
          <w:szCs w:val="22"/>
        </w:rPr>
        <w:t xml:space="preserve">the itemised </w:t>
      </w:r>
      <w:r w:rsidRPr="00F42AB5">
        <w:rPr>
          <w:color w:val="202122"/>
          <w:sz w:val="22"/>
          <w:szCs w:val="22"/>
        </w:rPr>
        <w:t xml:space="preserve">speculum casting </w:t>
      </w:r>
      <w:r w:rsidR="001A4A88">
        <w:rPr>
          <w:color w:val="202122"/>
          <w:sz w:val="22"/>
          <w:szCs w:val="22"/>
        </w:rPr>
        <w:t>equipment</w:t>
      </w:r>
      <w:r w:rsidR="00E37453">
        <w:rPr>
          <w:color w:val="202122"/>
          <w:sz w:val="22"/>
          <w:szCs w:val="22"/>
        </w:rPr>
        <w:t>,</w:t>
      </w:r>
      <w:r>
        <w:rPr>
          <w:color w:val="202122"/>
          <w:sz w:val="22"/>
          <w:szCs w:val="22"/>
        </w:rPr>
        <w:t xml:space="preserve"> </w:t>
      </w:r>
      <w:r w:rsidR="00E37453">
        <w:rPr>
          <w:color w:val="202122"/>
          <w:sz w:val="22"/>
          <w:szCs w:val="22"/>
        </w:rPr>
        <w:t xml:space="preserve">such as </w:t>
      </w:r>
      <w:r>
        <w:rPr>
          <w:color w:val="202122"/>
          <w:sz w:val="22"/>
          <w:szCs w:val="22"/>
        </w:rPr>
        <w:t>“Six casting Flasks…a hamper of Crucibles or Melting-Pots and 3 Casting Ladles”</w:t>
      </w:r>
      <w:r w:rsidR="006E6B5A">
        <w:rPr>
          <w:color w:val="202122"/>
          <w:sz w:val="22"/>
          <w:szCs w:val="22"/>
        </w:rPr>
        <w:t>,</w:t>
      </w:r>
      <w:r>
        <w:rPr>
          <w:color w:val="202122"/>
          <w:sz w:val="22"/>
          <w:szCs w:val="22"/>
        </w:rPr>
        <w:t xml:space="preserve"> “A Bellows and Leaden Pipes and the Iron Work belonging to the Wind-Stove” (Blast furnace) “A large Iron Stove” (Annealing oven) </w:t>
      </w:r>
      <w:r w:rsidR="004E5723">
        <w:rPr>
          <w:color w:val="202122"/>
          <w:sz w:val="22"/>
          <w:szCs w:val="22"/>
        </w:rPr>
        <w:t>“</w:t>
      </w:r>
      <w:r w:rsidR="004E5723" w:rsidRPr="004E5723">
        <w:rPr>
          <w:color w:val="202122"/>
          <w:sz w:val="22"/>
          <w:szCs w:val="22"/>
        </w:rPr>
        <w:t>A large Pair of Stilyards for weighing heavy Bodies</w:t>
      </w:r>
      <w:r w:rsidR="004E5723">
        <w:rPr>
          <w:color w:val="202122"/>
          <w:sz w:val="22"/>
          <w:szCs w:val="22"/>
        </w:rPr>
        <w:t xml:space="preserve">” </w:t>
      </w:r>
      <w:r w:rsidR="00E37453">
        <w:rPr>
          <w:color w:val="202122"/>
          <w:sz w:val="22"/>
          <w:szCs w:val="22"/>
        </w:rPr>
        <w:t xml:space="preserve">and “Two wooden frames with polishers” </w:t>
      </w:r>
      <w:r w:rsidRPr="00F42AB5">
        <w:rPr>
          <w:color w:val="202122"/>
          <w:sz w:val="22"/>
          <w:szCs w:val="22"/>
        </w:rPr>
        <w:t xml:space="preserve">now known to have been at Samuel Molyneux`s Kew House Observatory and workshops </w:t>
      </w:r>
      <w:r>
        <w:rPr>
          <w:color w:val="202122"/>
          <w:sz w:val="22"/>
          <w:szCs w:val="22"/>
        </w:rPr>
        <w:t xml:space="preserve">tends to suggest its </w:t>
      </w:r>
      <w:r w:rsidRPr="00F42AB5">
        <w:rPr>
          <w:color w:val="202122"/>
          <w:sz w:val="22"/>
          <w:szCs w:val="22"/>
        </w:rPr>
        <w:t>credibility</w:t>
      </w:r>
      <w:r w:rsidR="00FA69B2">
        <w:rPr>
          <w:color w:val="202122"/>
          <w:sz w:val="22"/>
          <w:szCs w:val="22"/>
        </w:rPr>
        <w:t>;</w:t>
      </w:r>
      <w:r w:rsidRPr="00F42AB5">
        <w:rPr>
          <w:color w:val="202122"/>
          <w:sz w:val="22"/>
          <w:szCs w:val="22"/>
        </w:rPr>
        <w:t xml:space="preserve"> </w:t>
      </w:r>
      <w:r w:rsidR="0080298A" w:rsidRPr="00F61275">
        <w:rPr>
          <w:color w:val="202122"/>
          <w:sz w:val="22"/>
          <w:szCs w:val="22"/>
        </w:rPr>
        <w:t>it</w:t>
      </w:r>
      <w:r w:rsidR="00477C64" w:rsidRPr="00F61275">
        <w:rPr>
          <w:color w:val="202122"/>
          <w:sz w:val="22"/>
          <w:szCs w:val="22"/>
        </w:rPr>
        <w:t xml:space="preserve"> </w:t>
      </w:r>
      <w:r w:rsidR="005B4827" w:rsidRPr="00F61275">
        <w:rPr>
          <w:color w:val="202122"/>
          <w:sz w:val="22"/>
          <w:szCs w:val="22"/>
        </w:rPr>
        <w:t>st</w:t>
      </w:r>
      <w:r w:rsidR="00176DA4" w:rsidRPr="00F61275">
        <w:rPr>
          <w:color w:val="202122"/>
          <w:sz w:val="22"/>
          <w:szCs w:val="22"/>
        </w:rPr>
        <w:t xml:space="preserve">ates </w:t>
      </w:r>
      <w:r w:rsidR="0080298A" w:rsidRPr="00F61275">
        <w:rPr>
          <w:color w:val="202122"/>
          <w:sz w:val="22"/>
          <w:szCs w:val="22"/>
        </w:rPr>
        <w:t xml:space="preserve">that Samuel Molyneux had made the major component part of what </w:t>
      </w:r>
      <w:r w:rsidR="00623DE6">
        <w:rPr>
          <w:color w:val="202122"/>
          <w:sz w:val="22"/>
          <w:szCs w:val="22"/>
        </w:rPr>
        <w:t>c</w:t>
      </w:r>
      <w:r w:rsidR="0080298A" w:rsidRPr="00F61275">
        <w:rPr>
          <w:color w:val="202122"/>
          <w:sz w:val="22"/>
          <w:szCs w:val="22"/>
        </w:rPr>
        <w:t>ould then have been the world`s largest telescope.</w:t>
      </w:r>
      <w:r w:rsidR="005B4827" w:rsidRPr="00F61275">
        <w:rPr>
          <w:color w:val="202122"/>
          <w:sz w:val="22"/>
          <w:szCs w:val="22"/>
        </w:rPr>
        <w:t xml:space="preserve"> </w:t>
      </w:r>
      <w:r w:rsidR="00A37C03" w:rsidRPr="00F61275">
        <w:rPr>
          <w:color w:val="202122"/>
          <w:sz w:val="22"/>
          <w:szCs w:val="22"/>
        </w:rPr>
        <w:t>Preceding</w:t>
      </w:r>
      <w:r w:rsidR="0080298A" w:rsidRPr="00F61275">
        <w:rPr>
          <w:color w:val="202122"/>
          <w:sz w:val="22"/>
          <w:szCs w:val="22"/>
        </w:rPr>
        <w:t xml:space="preserve"> and larger than James Short</w:t>
      </w:r>
      <w:r w:rsidR="00242C9A" w:rsidRPr="00F61275">
        <w:rPr>
          <w:color w:val="202122"/>
          <w:sz w:val="22"/>
          <w:szCs w:val="22"/>
        </w:rPr>
        <w:t>`</w:t>
      </w:r>
      <w:r w:rsidR="0080298A" w:rsidRPr="00F61275">
        <w:rPr>
          <w:color w:val="202122"/>
          <w:sz w:val="22"/>
          <w:szCs w:val="22"/>
        </w:rPr>
        <w:t>s 14 inch (1734)</w:t>
      </w:r>
      <w:r w:rsidR="00ED12B5">
        <w:rPr>
          <w:color w:val="202122"/>
          <w:sz w:val="22"/>
          <w:szCs w:val="22"/>
        </w:rPr>
        <w:t>,</w:t>
      </w:r>
      <w:r w:rsidR="0080298A" w:rsidRPr="00F61275">
        <w:rPr>
          <w:color w:val="202122"/>
          <w:sz w:val="22"/>
          <w:szCs w:val="22"/>
        </w:rPr>
        <w:t xml:space="preserve"> his</w:t>
      </w:r>
      <w:r w:rsidR="00CC0D1B" w:rsidRPr="00F61275">
        <w:rPr>
          <w:color w:val="202122"/>
          <w:sz w:val="22"/>
          <w:szCs w:val="22"/>
        </w:rPr>
        <w:t xml:space="preserve"> </w:t>
      </w:r>
      <w:r w:rsidR="0080298A" w:rsidRPr="00F61275">
        <w:rPr>
          <w:color w:val="202122"/>
          <w:sz w:val="22"/>
          <w:szCs w:val="22"/>
        </w:rPr>
        <w:t>18 inch</w:t>
      </w:r>
      <w:r w:rsidR="00EC1FC3" w:rsidRPr="00F61275">
        <w:rPr>
          <w:color w:val="202122"/>
          <w:sz w:val="22"/>
          <w:szCs w:val="22"/>
        </w:rPr>
        <w:t xml:space="preserve"> for the King of Spain</w:t>
      </w:r>
      <w:r w:rsidR="0080298A" w:rsidRPr="00F61275">
        <w:rPr>
          <w:color w:val="202122"/>
          <w:sz w:val="22"/>
          <w:szCs w:val="22"/>
        </w:rPr>
        <w:t xml:space="preserve"> (1752), Father </w:t>
      </w:r>
      <w:r w:rsidR="004E3A69" w:rsidRPr="00F61275">
        <w:rPr>
          <w:color w:val="202122"/>
          <w:sz w:val="22"/>
          <w:szCs w:val="22"/>
        </w:rPr>
        <w:t xml:space="preserve">Pere </w:t>
      </w:r>
      <w:r w:rsidR="0080298A" w:rsidRPr="00F61275">
        <w:rPr>
          <w:color w:val="202122"/>
          <w:sz w:val="22"/>
          <w:szCs w:val="22"/>
        </w:rPr>
        <w:t xml:space="preserve">Noel`s 23.5 inch in Paris (1761) and not surpassed until 1780 by </w:t>
      </w:r>
      <w:r w:rsidR="0053536D" w:rsidRPr="00F61275">
        <w:rPr>
          <w:color w:val="202122"/>
          <w:sz w:val="22"/>
          <w:szCs w:val="22"/>
        </w:rPr>
        <w:t>the</w:t>
      </w:r>
      <w:r w:rsidR="003D13F9">
        <w:rPr>
          <w:color w:val="202122"/>
          <w:sz w:val="22"/>
          <w:szCs w:val="22"/>
        </w:rPr>
        <w:t xml:space="preserve"> </w:t>
      </w:r>
      <w:r w:rsidR="003D13F9" w:rsidRPr="00F61275">
        <w:rPr>
          <w:color w:val="202122"/>
          <w:sz w:val="22"/>
          <w:szCs w:val="22"/>
        </w:rPr>
        <w:t>29.5 inch 10 foot Gregorian</w:t>
      </w:r>
      <w:r w:rsidR="003D13F9">
        <w:rPr>
          <w:color w:val="202122"/>
          <w:sz w:val="22"/>
          <w:szCs w:val="22"/>
        </w:rPr>
        <w:t xml:space="preserve"> built by</w:t>
      </w:r>
      <w:r w:rsidR="0053536D" w:rsidRPr="00F61275">
        <w:rPr>
          <w:color w:val="202122"/>
          <w:sz w:val="22"/>
          <w:szCs w:val="22"/>
        </w:rPr>
        <w:t xml:space="preserve"> Polymath</w:t>
      </w:r>
      <w:r w:rsidR="0080298A" w:rsidRPr="00F61275">
        <w:rPr>
          <w:color w:val="202122"/>
          <w:sz w:val="22"/>
          <w:szCs w:val="22"/>
        </w:rPr>
        <w:t xml:space="preserve"> Rev</w:t>
      </w:r>
      <w:r w:rsidR="00B41422" w:rsidRPr="00F61275">
        <w:rPr>
          <w:color w:val="202122"/>
          <w:sz w:val="22"/>
          <w:szCs w:val="22"/>
        </w:rPr>
        <w:t>.</w:t>
      </w:r>
      <w:r w:rsidR="0080298A" w:rsidRPr="00F61275">
        <w:rPr>
          <w:color w:val="202122"/>
          <w:sz w:val="22"/>
          <w:szCs w:val="22"/>
        </w:rPr>
        <w:t xml:space="preserve"> John Michell</w:t>
      </w:r>
      <w:r w:rsidR="00AE6301">
        <w:rPr>
          <w:color w:val="202122"/>
          <w:sz w:val="22"/>
          <w:szCs w:val="22"/>
        </w:rPr>
        <w:t>,</w:t>
      </w:r>
      <w:r w:rsidR="003D13F9">
        <w:rPr>
          <w:color w:val="202122"/>
          <w:sz w:val="22"/>
          <w:szCs w:val="22"/>
        </w:rPr>
        <w:t xml:space="preserve"> who </w:t>
      </w:r>
      <w:r w:rsidR="00AE6301">
        <w:rPr>
          <w:color w:val="202122"/>
          <w:sz w:val="22"/>
          <w:szCs w:val="22"/>
        </w:rPr>
        <w:t>i</w:t>
      </w:r>
      <w:r w:rsidR="0060092B">
        <w:rPr>
          <w:color w:val="202122"/>
          <w:sz w:val="22"/>
          <w:szCs w:val="22"/>
        </w:rPr>
        <w:t>n 1762 and 1765 had been an unsuccessful candidate for the post of Astronomer Royal.</w:t>
      </w:r>
    </w:p>
    <w:p w14:paraId="7ECB385F" w14:textId="57CDAA2D" w:rsidR="0080298A" w:rsidRPr="00F61275" w:rsidRDefault="00990431" w:rsidP="0080298A">
      <w:pPr>
        <w:pStyle w:val="NormalWeb"/>
        <w:shd w:val="clear" w:color="auto" w:fill="FFFFFF"/>
        <w:spacing w:before="120" w:beforeAutospacing="0" w:after="120" w:afterAutospacing="0" w:line="360" w:lineRule="auto"/>
        <w:ind w:right="-46"/>
        <w:rPr>
          <w:color w:val="202122"/>
          <w:sz w:val="22"/>
          <w:szCs w:val="22"/>
        </w:rPr>
      </w:pPr>
      <w:r>
        <w:rPr>
          <w:color w:val="202122"/>
          <w:sz w:val="22"/>
          <w:szCs w:val="22"/>
        </w:rPr>
        <w:t>This</w:t>
      </w:r>
      <w:r w:rsidR="00631C36" w:rsidRPr="00F61275">
        <w:rPr>
          <w:color w:val="202122"/>
          <w:sz w:val="22"/>
          <w:szCs w:val="22"/>
        </w:rPr>
        <w:t xml:space="preserve"> </w:t>
      </w:r>
      <w:r w:rsidR="004E3A69" w:rsidRPr="00F61275">
        <w:rPr>
          <w:color w:val="202122"/>
          <w:sz w:val="22"/>
          <w:szCs w:val="22"/>
        </w:rPr>
        <w:t xml:space="preserve">derelict telescope </w:t>
      </w:r>
      <w:r w:rsidR="00631C36" w:rsidRPr="00F61275">
        <w:rPr>
          <w:color w:val="202122"/>
          <w:sz w:val="22"/>
          <w:szCs w:val="22"/>
        </w:rPr>
        <w:t>was b</w:t>
      </w:r>
      <w:r w:rsidR="00B54481" w:rsidRPr="00F61275">
        <w:rPr>
          <w:color w:val="202122"/>
          <w:sz w:val="22"/>
          <w:szCs w:val="22"/>
        </w:rPr>
        <w:t xml:space="preserve">ought in 1793 for £30 </w:t>
      </w:r>
      <w:r w:rsidR="00AA0AC0" w:rsidRPr="00F61275">
        <w:rPr>
          <w:color w:val="202122"/>
          <w:sz w:val="22"/>
          <w:szCs w:val="22"/>
        </w:rPr>
        <w:t>by William Herschel</w:t>
      </w:r>
      <w:r w:rsidR="00B54481" w:rsidRPr="00F61275">
        <w:rPr>
          <w:color w:val="202122"/>
          <w:sz w:val="22"/>
          <w:szCs w:val="22"/>
        </w:rPr>
        <w:t xml:space="preserve"> (1738-1822)</w:t>
      </w:r>
      <w:r w:rsidR="001A6ACA" w:rsidRPr="00F61275">
        <w:rPr>
          <w:color w:val="202122"/>
          <w:sz w:val="22"/>
          <w:szCs w:val="22"/>
        </w:rPr>
        <w:t xml:space="preserve"> and a</w:t>
      </w:r>
      <w:r w:rsidR="00B00D41" w:rsidRPr="00F61275">
        <w:rPr>
          <w:color w:val="202122"/>
          <w:sz w:val="22"/>
          <w:szCs w:val="22"/>
        </w:rPr>
        <w:t>necdotally recalled</w:t>
      </w:r>
      <w:r w:rsidR="00D5097F" w:rsidRPr="00F61275">
        <w:rPr>
          <w:color w:val="202122"/>
          <w:sz w:val="22"/>
          <w:szCs w:val="22"/>
        </w:rPr>
        <w:t xml:space="preserve"> by Michell`s only daughter</w:t>
      </w:r>
      <w:r w:rsidR="00B00D41" w:rsidRPr="00F61275">
        <w:rPr>
          <w:color w:val="202122"/>
          <w:sz w:val="22"/>
          <w:szCs w:val="22"/>
        </w:rPr>
        <w:t>,</w:t>
      </w:r>
      <w:r w:rsidR="001C2F56" w:rsidRPr="00F61275">
        <w:rPr>
          <w:color w:val="202122"/>
          <w:sz w:val="22"/>
          <w:szCs w:val="22"/>
        </w:rPr>
        <w:t xml:space="preserve"> who</w:t>
      </w:r>
      <w:r w:rsidR="00B00D41" w:rsidRPr="00F61275">
        <w:rPr>
          <w:color w:val="202122"/>
          <w:sz w:val="22"/>
          <w:szCs w:val="22"/>
        </w:rPr>
        <w:t xml:space="preserve"> reportedly</w:t>
      </w:r>
      <w:r w:rsidR="001C2F56" w:rsidRPr="00F61275">
        <w:rPr>
          <w:color w:val="202122"/>
          <w:sz w:val="22"/>
          <w:szCs w:val="22"/>
        </w:rPr>
        <w:t xml:space="preserve"> “was  intimate with Herschel</w:t>
      </w:r>
      <w:r w:rsidR="001512FF" w:rsidRPr="00F61275">
        <w:rPr>
          <w:color w:val="202122"/>
          <w:sz w:val="22"/>
          <w:szCs w:val="22"/>
        </w:rPr>
        <w:t>,</w:t>
      </w:r>
      <w:r w:rsidR="001C2F56" w:rsidRPr="00F61275">
        <w:rPr>
          <w:color w:val="202122"/>
          <w:sz w:val="22"/>
          <w:szCs w:val="22"/>
        </w:rPr>
        <w:t xml:space="preserve"> that </w:t>
      </w:r>
      <w:r w:rsidR="00D5097F" w:rsidRPr="00F61275">
        <w:rPr>
          <w:color w:val="202122"/>
          <w:sz w:val="22"/>
          <w:szCs w:val="22"/>
        </w:rPr>
        <w:t>he told her that the principal parts of his observations had been made with her father’s telescope, which he found more convenient than his own larger one”</w:t>
      </w:r>
      <w:r w:rsidR="00C25773" w:rsidRPr="00F61275">
        <w:rPr>
          <w:color w:val="202122"/>
          <w:sz w:val="22"/>
          <w:szCs w:val="22"/>
        </w:rPr>
        <w:t>.</w:t>
      </w:r>
      <w:r w:rsidR="001B3437">
        <w:rPr>
          <w:rStyle w:val="EndnoteReference"/>
          <w:color w:val="202122"/>
          <w:sz w:val="22"/>
          <w:szCs w:val="22"/>
        </w:rPr>
        <w:endnoteReference w:id="226"/>
      </w:r>
      <w:r w:rsidR="00D5097F" w:rsidRPr="00F61275">
        <w:rPr>
          <w:color w:val="202122"/>
          <w:sz w:val="22"/>
          <w:szCs w:val="22"/>
        </w:rPr>
        <w:t xml:space="preserve"> </w:t>
      </w:r>
      <w:r w:rsidR="00C25773" w:rsidRPr="00F61275">
        <w:rPr>
          <w:color w:val="202122"/>
          <w:sz w:val="22"/>
          <w:szCs w:val="22"/>
        </w:rPr>
        <w:t>Herschel</w:t>
      </w:r>
      <w:r w:rsidR="00F049FE" w:rsidRPr="00F61275">
        <w:rPr>
          <w:color w:val="202122"/>
          <w:sz w:val="22"/>
          <w:szCs w:val="22"/>
        </w:rPr>
        <w:t xml:space="preserve"> apparently also preferred his 18.8 inch `large 20 foot`</w:t>
      </w:r>
      <w:r w:rsidR="00C25773" w:rsidRPr="00F61275">
        <w:rPr>
          <w:color w:val="202122"/>
          <w:sz w:val="22"/>
          <w:szCs w:val="22"/>
        </w:rPr>
        <w:t xml:space="preserve"> </w:t>
      </w:r>
      <w:r w:rsidR="005625EA" w:rsidRPr="00F61275">
        <w:rPr>
          <w:color w:val="202122"/>
          <w:sz w:val="22"/>
          <w:szCs w:val="22"/>
        </w:rPr>
        <w:t xml:space="preserve">telescope </w:t>
      </w:r>
      <w:r w:rsidR="00F049FE" w:rsidRPr="00F61275">
        <w:rPr>
          <w:color w:val="202122"/>
          <w:sz w:val="22"/>
          <w:szCs w:val="22"/>
        </w:rPr>
        <w:t xml:space="preserve">to his </w:t>
      </w:r>
      <w:r w:rsidR="00C25773" w:rsidRPr="00F61275">
        <w:rPr>
          <w:color w:val="202122"/>
          <w:sz w:val="22"/>
          <w:szCs w:val="22"/>
        </w:rPr>
        <w:t>largest</w:t>
      </w:r>
      <w:r w:rsidR="00B00D41" w:rsidRPr="00F61275">
        <w:rPr>
          <w:color w:val="202122"/>
          <w:sz w:val="22"/>
          <w:szCs w:val="22"/>
        </w:rPr>
        <w:t>, the</w:t>
      </w:r>
      <w:r w:rsidR="00C25773" w:rsidRPr="00F61275">
        <w:rPr>
          <w:color w:val="202122"/>
          <w:sz w:val="22"/>
          <w:szCs w:val="22"/>
        </w:rPr>
        <w:t xml:space="preserve"> 49.5 inch speculum</w:t>
      </w:r>
      <w:r w:rsidR="001F0107" w:rsidRPr="00F61275">
        <w:rPr>
          <w:color w:val="202122"/>
          <w:sz w:val="22"/>
          <w:szCs w:val="22"/>
        </w:rPr>
        <w:t xml:space="preserve"> “</w:t>
      </w:r>
      <w:r w:rsidR="00514823" w:rsidRPr="00F61275">
        <w:rPr>
          <w:color w:val="202122"/>
          <w:sz w:val="22"/>
          <w:szCs w:val="22"/>
        </w:rPr>
        <w:t>Great Forty</w:t>
      </w:r>
      <w:r w:rsidR="001F0107" w:rsidRPr="00F61275">
        <w:rPr>
          <w:color w:val="202122"/>
          <w:sz w:val="22"/>
          <w:szCs w:val="22"/>
        </w:rPr>
        <w:t>-foot</w:t>
      </w:r>
      <w:r w:rsidR="00514823" w:rsidRPr="00F61275">
        <w:rPr>
          <w:color w:val="202122"/>
          <w:sz w:val="22"/>
          <w:szCs w:val="22"/>
        </w:rPr>
        <w:t>”</w:t>
      </w:r>
      <w:r w:rsidR="001F0107" w:rsidRPr="00F61275">
        <w:rPr>
          <w:color w:val="202122"/>
          <w:sz w:val="22"/>
          <w:szCs w:val="22"/>
        </w:rPr>
        <w:t xml:space="preserve"> telescope</w:t>
      </w:r>
      <w:r w:rsidR="000377A1" w:rsidRPr="00F61275">
        <w:rPr>
          <w:color w:val="202122"/>
          <w:sz w:val="22"/>
          <w:szCs w:val="22"/>
        </w:rPr>
        <w:t xml:space="preserve">. </w:t>
      </w:r>
      <w:r w:rsidR="00D26021">
        <w:rPr>
          <w:color w:val="202122"/>
          <w:sz w:val="22"/>
          <w:szCs w:val="22"/>
        </w:rPr>
        <w:t>Paid for by George III</w:t>
      </w:r>
      <w:r w:rsidR="00ED12B5">
        <w:rPr>
          <w:color w:val="202122"/>
          <w:sz w:val="22"/>
          <w:szCs w:val="22"/>
        </w:rPr>
        <w:t xml:space="preserve"> and </w:t>
      </w:r>
      <w:r w:rsidR="000377A1" w:rsidRPr="00F61275">
        <w:rPr>
          <w:color w:val="202122"/>
          <w:sz w:val="22"/>
          <w:szCs w:val="22"/>
        </w:rPr>
        <w:t>constructed</w:t>
      </w:r>
      <w:r w:rsidR="00ED12B5">
        <w:rPr>
          <w:color w:val="202122"/>
          <w:sz w:val="22"/>
          <w:szCs w:val="22"/>
        </w:rPr>
        <w:t xml:space="preserve"> during</w:t>
      </w:r>
      <w:r w:rsidR="00C25773" w:rsidRPr="00F61275">
        <w:rPr>
          <w:color w:val="202122"/>
          <w:sz w:val="22"/>
          <w:szCs w:val="22"/>
        </w:rPr>
        <w:t xml:space="preserve"> </w:t>
      </w:r>
      <w:r w:rsidR="00ED12B5">
        <w:rPr>
          <w:color w:val="202122"/>
          <w:sz w:val="22"/>
          <w:szCs w:val="22"/>
        </w:rPr>
        <w:t xml:space="preserve">1785 to 1789, </w:t>
      </w:r>
      <w:r w:rsidR="00C25773" w:rsidRPr="00F61275">
        <w:rPr>
          <w:color w:val="202122"/>
          <w:sz w:val="22"/>
          <w:szCs w:val="22"/>
        </w:rPr>
        <w:t xml:space="preserve">almost 60 years after </w:t>
      </w:r>
      <w:r w:rsidR="009115DB" w:rsidRPr="00F61275">
        <w:rPr>
          <w:color w:val="202122"/>
          <w:sz w:val="22"/>
          <w:szCs w:val="22"/>
        </w:rPr>
        <w:t xml:space="preserve">Samuel </w:t>
      </w:r>
      <w:r w:rsidR="00A7691F" w:rsidRPr="00F61275">
        <w:rPr>
          <w:color w:val="202122"/>
          <w:sz w:val="22"/>
          <w:szCs w:val="22"/>
        </w:rPr>
        <w:t xml:space="preserve">Molyneux`s </w:t>
      </w:r>
      <w:r w:rsidR="00AC04BF" w:rsidRPr="00F61275">
        <w:rPr>
          <w:color w:val="202122"/>
          <w:sz w:val="22"/>
          <w:szCs w:val="22"/>
        </w:rPr>
        <w:t>26 inch</w:t>
      </w:r>
      <w:r w:rsidR="004D62E0" w:rsidRPr="00F61275">
        <w:rPr>
          <w:color w:val="202122"/>
          <w:sz w:val="22"/>
          <w:szCs w:val="22"/>
        </w:rPr>
        <w:t xml:space="preserve"> </w:t>
      </w:r>
      <w:r w:rsidR="00A7691F" w:rsidRPr="00F61275">
        <w:rPr>
          <w:color w:val="202122"/>
          <w:sz w:val="22"/>
          <w:szCs w:val="22"/>
        </w:rPr>
        <w:t>speculum</w:t>
      </w:r>
      <w:r w:rsidR="00ED12B5">
        <w:rPr>
          <w:color w:val="202122"/>
          <w:sz w:val="22"/>
          <w:szCs w:val="22"/>
        </w:rPr>
        <w:t>, t</w:t>
      </w:r>
      <w:r w:rsidR="00ED12B5" w:rsidRPr="00F61275">
        <w:rPr>
          <w:color w:val="202122"/>
          <w:sz w:val="22"/>
          <w:szCs w:val="22"/>
        </w:rPr>
        <w:t>his impressive</w:t>
      </w:r>
      <w:r w:rsidR="00ED12B5">
        <w:rPr>
          <w:color w:val="202122"/>
          <w:sz w:val="22"/>
          <w:szCs w:val="22"/>
        </w:rPr>
        <w:t xml:space="preserve"> £4000</w:t>
      </w:r>
      <w:r w:rsidR="00ED12B5" w:rsidRPr="00F61275">
        <w:rPr>
          <w:color w:val="202122"/>
          <w:sz w:val="22"/>
          <w:szCs w:val="22"/>
        </w:rPr>
        <w:t xml:space="preserve"> telescope </w:t>
      </w:r>
      <w:r w:rsidR="00F049FE" w:rsidRPr="00F61275">
        <w:rPr>
          <w:color w:val="202122"/>
          <w:sz w:val="22"/>
          <w:szCs w:val="22"/>
        </w:rPr>
        <w:t xml:space="preserve">required considerable </w:t>
      </w:r>
      <w:r w:rsidR="005625EA" w:rsidRPr="00F61275">
        <w:rPr>
          <w:color w:val="202122"/>
          <w:sz w:val="22"/>
          <w:szCs w:val="22"/>
        </w:rPr>
        <w:t xml:space="preserve">planning and </w:t>
      </w:r>
      <w:r w:rsidR="00F049FE" w:rsidRPr="00F61275">
        <w:rPr>
          <w:color w:val="202122"/>
          <w:sz w:val="22"/>
          <w:szCs w:val="22"/>
        </w:rPr>
        <w:t xml:space="preserve">assistance to use </w:t>
      </w:r>
      <w:r w:rsidR="00315462" w:rsidRPr="00F61275">
        <w:rPr>
          <w:color w:val="202122"/>
          <w:sz w:val="22"/>
          <w:szCs w:val="22"/>
        </w:rPr>
        <w:t>effectivel</w:t>
      </w:r>
      <w:r w:rsidR="004C0FD1" w:rsidRPr="00F61275">
        <w:rPr>
          <w:color w:val="202122"/>
          <w:sz w:val="22"/>
          <w:szCs w:val="22"/>
        </w:rPr>
        <w:t>y</w:t>
      </w:r>
      <w:r w:rsidR="001F66C5">
        <w:rPr>
          <w:color w:val="202122"/>
          <w:sz w:val="22"/>
          <w:szCs w:val="22"/>
        </w:rPr>
        <w:t>.</w:t>
      </w:r>
    </w:p>
    <w:p w14:paraId="7071C7B9" w14:textId="4AA0086F" w:rsidR="008E7267" w:rsidRPr="00F61275" w:rsidRDefault="00256A26" w:rsidP="00071684">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The wealthy and motivated </w:t>
      </w:r>
      <w:r w:rsidR="0080298A" w:rsidRPr="00F61275">
        <w:rPr>
          <w:color w:val="202122"/>
          <w:sz w:val="22"/>
          <w:szCs w:val="22"/>
        </w:rPr>
        <w:t>Samuel Molyneux had been</w:t>
      </w:r>
      <w:r w:rsidR="00317975" w:rsidRPr="00F61275">
        <w:rPr>
          <w:color w:val="202122"/>
          <w:sz w:val="22"/>
          <w:szCs w:val="22"/>
        </w:rPr>
        <w:t xml:space="preserve"> tutored</w:t>
      </w:r>
      <w:r w:rsidR="00AC6F28" w:rsidRPr="00F61275">
        <w:rPr>
          <w:color w:val="202122"/>
          <w:sz w:val="22"/>
          <w:szCs w:val="22"/>
        </w:rPr>
        <w:t xml:space="preserve"> in the manufacturing of reflecting telescopes</w:t>
      </w:r>
      <w:r w:rsidR="00317975" w:rsidRPr="00F61275">
        <w:rPr>
          <w:color w:val="202122"/>
          <w:sz w:val="22"/>
          <w:szCs w:val="22"/>
        </w:rPr>
        <w:t xml:space="preserve"> by </w:t>
      </w:r>
      <w:r w:rsidR="00AC6F28" w:rsidRPr="00F61275">
        <w:rPr>
          <w:color w:val="202122"/>
          <w:sz w:val="22"/>
          <w:szCs w:val="22"/>
        </w:rPr>
        <w:t xml:space="preserve">the </w:t>
      </w:r>
      <w:r w:rsidR="00317975" w:rsidRPr="00F61275">
        <w:rPr>
          <w:color w:val="202122"/>
          <w:sz w:val="22"/>
          <w:szCs w:val="22"/>
        </w:rPr>
        <w:t>renowned instrument maker John Hadley FRS (1682-1744)</w:t>
      </w:r>
      <w:r w:rsidR="00AC6F28" w:rsidRPr="00F61275">
        <w:rPr>
          <w:color w:val="202122"/>
          <w:sz w:val="22"/>
          <w:szCs w:val="22"/>
        </w:rPr>
        <w:t xml:space="preserve"> </w:t>
      </w:r>
      <w:r w:rsidR="00317975" w:rsidRPr="00F61275">
        <w:rPr>
          <w:color w:val="202122"/>
          <w:sz w:val="22"/>
          <w:szCs w:val="22"/>
        </w:rPr>
        <w:t>and</w:t>
      </w:r>
      <w:r w:rsidR="00AC6F28" w:rsidRPr="00F61275">
        <w:rPr>
          <w:color w:val="202122"/>
          <w:sz w:val="22"/>
          <w:szCs w:val="22"/>
        </w:rPr>
        <w:t xml:space="preserve"> </w:t>
      </w:r>
      <w:r w:rsidR="00B77F53" w:rsidRPr="00F61275">
        <w:rPr>
          <w:color w:val="202122"/>
          <w:sz w:val="22"/>
          <w:szCs w:val="22"/>
        </w:rPr>
        <w:t>had become</w:t>
      </w:r>
      <w:r w:rsidR="00317975" w:rsidRPr="00F61275">
        <w:rPr>
          <w:color w:val="202122"/>
          <w:sz w:val="22"/>
          <w:szCs w:val="22"/>
        </w:rPr>
        <w:t xml:space="preserve"> an authority on the casting of “Metalline Specula”. </w:t>
      </w:r>
      <w:r w:rsidR="0080298A" w:rsidRPr="00F61275">
        <w:rPr>
          <w:color w:val="202122"/>
          <w:sz w:val="22"/>
          <w:szCs w:val="22"/>
        </w:rPr>
        <w:t>Th</w:t>
      </w:r>
      <w:r w:rsidR="006E6801" w:rsidRPr="00F61275">
        <w:rPr>
          <w:color w:val="202122"/>
          <w:sz w:val="22"/>
          <w:szCs w:val="22"/>
        </w:rPr>
        <w:t>e</w:t>
      </w:r>
      <w:r w:rsidR="0080298A" w:rsidRPr="00F61275">
        <w:rPr>
          <w:color w:val="202122"/>
          <w:sz w:val="22"/>
          <w:szCs w:val="22"/>
        </w:rPr>
        <w:t xml:space="preserve"> 26 inch diameter "large Concave Metalline Speculum fitted with proper Apparatus to set it in different Positions</w:t>
      </w:r>
      <w:r w:rsidR="00317975" w:rsidRPr="00F61275">
        <w:rPr>
          <w:color w:val="202122"/>
          <w:sz w:val="22"/>
          <w:szCs w:val="22"/>
        </w:rPr>
        <w:t xml:space="preserve"> made by Mr Molyneux</w:t>
      </w:r>
      <w:r w:rsidR="0080298A" w:rsidRPr="00F61275">
        <w:rPr>
          <w:color w:val="202122"/>
          <w:sz w:val="22"/>
          <w:szCs w:val="22"/>
        </w:rPr>
        <w:t xml:space="preserve">" </w:t>
      </w:r>
      <w:r w:rsidR="00027E00" w:rsidRPr="00F61275">
        <w:rPr>
          <w:color w:val="202122"/>
          <w:sz w:val="22"/>
          <w:szCs w:val="22"/>
        </w:rPr>
        <w:t>may</w:t>
      </w:r>
      <w:r w:rsidR="0080298A" w:rsidRPr="00F61275">
        <w:rPr>
          <w:color w:val="202122"/>
          <w:sz w:val="22"/>
          <w:szCs w:val="22"/>
        </w:rPr>
        <w:t xml:space="preserve"> have been a work </w:t>
      </w:r>
      <w:r w:rsidR="00317975" w:rsidRPr="00F61275">
        <w:rPr>
          <w:color w:val="202122"/>
          <w:sz w:val="22"/>
          <w:szCs w:val="22"/>
        </w:rPr>
        <w:t xml:space="preserve">in </w:t>
      </w:r>
      <w:r w:rsidR="0080298A" w:rsidRPr="00F61275">
        <w:rPr>
          <w:color w:val="202122"/>
          <w:sz w:val="22"/>
          <w:szCs w:val="22"/>
        </w:rPr>
        <w:t>progress</w:t>
      </w:r>
      <w:r w:rsidR="00317975" w:rsidRPr="00F61275">
        <w:rPr>
          <w:color w:val="202122"/>
          <w:sz w:val="22"/>
          <w:szCs w:val="22"/>
        </w:rPr>
        <w:t xml:space="preserve">, </w:t>
      </w:r>
      <w:r w:rsidR="000C4D71">
        <w:rPr>
          <w:color w:val="202122"/>
          <w:sz w:val="22"/>
          <w:szCs w:val="22"/>
        </w:rPr>
        <w:t>unfinished</w:t>
      </w:r>
      <w:r w:rsidR="0080298A" w:rsidRPr="00F61275">
        <w:rPr>
          <w:color w:val="202122"/>
          <w:sz w:val="22"/>
          <w:szCs w:val="22"/>
        </w:rPr>
        <w:t xml:space="preserve"> due to </w:t>
      </w:r>
      <w:r w:rsidR="00317975" w:rsidRPr="00F61275">
        <w:rPr>
          <w:color w:val="202122"/>
          <w:sz w:val="22"/>
          <w:szCs w:val="22"/>
        </w:rPr>
        <w:t>Samuel`s</w:t>
      </w:r>
      <w:r w:rsidR="0080298A" w:rsidRPr="00F61275">
        <w:rPr>
          <w:color w:val="202122"/>
          <w:sz w:val="22"/>
          <w:szCs w:val="22"/>
        </w:rPr>
        <w:t xml:space="preserve"> </w:t>
      </w:r>
      <w:r w:rsidR="00CC4CC1" w:rsidRPr="00F61275">
        <w:rPr>
          <w:color w:val="202122"/>
          <w:sz w:val="22"/>
          <w:szCs w:val="22"/>
        </w:rPr>
        <w:t>unexpected</w:t>
      </w:r>
      <w:r w:rsidR="0080298A" w:rsidRPr="00F61275">
        <w:rPr>
          <w:color w:val="202122"/>
          <w:sz w:val="22"/>
          <w:szCs w:val="22"/>
        </w:rPr>
        <w:t xml:space="preserve"> death</w:t>
      </w:r>
      <w:r w:rsidR="00317975" w:rsidRPr="00F61275">
        <w:rPr>
          <w:color w:val="202122"/>
          <w:sz w:val="22"/>
          <w:szCs w:val="22"/>
        </w:rPr>
        <w:t xml:space="preserve"> in 1728</w:t>
      </w:r>
      <w:r w:rsidR="00785151" w:rsidRPr="00F61275">
        <w:rPr>
          <w:color w:val="202122"/>
          <w:sz w:val="22"/>
          <w:szCs w:val="22"/>
        </w:rPr>
        <w:t xml:space="preserve">. </w:t>
      </w:r>
      <w:r w:rsidR="00A0345C" w:rsidRPr="00F61275">
        <w:rPr>
          <w:color w:val="202122"/>
          <w:sz w:val="22"/>
          <w:szCs w:val="22"/>
        </w:rPr>
        <w:t>A</w:t>
      </w:r>
      <w:r w:rsidR="0080298A" w:rsidRPr="00F61275">
        <w:rPr>
          <w:color w:val="202122"/>
          <w:sz w:val="22"/>
          <w:szCs w:val="22"/>
        </w:rPr>
        <w:t>s described</w:t>
      </w:r>
      <w:r w:rsidR="00FB44C2" w:rsidRPr="00F61275">
        <w:rPr>
          <w:color w:val="202122"/>
          <w:sz w:val="22"/>
          <w:szCs w:val="22"/>
        </w:rPr>
        <w:t>,</w:t>
      </w:r>
      <w:r w:rsidR="0080298A" w:rsidRPr="00F61275">
        <w:rPr>
          <w:color w:val="202122"/>
          <w:sz w:val="22"/>
          <w:szCs w:val="22"/>
        </w:rPr>
        <w:t xml:space="preserve"> it could have function</w:t>
      </w:r>
      <w:r w:rsidR="00813FB7" w:rsidRPr="00F61275">
        <w:rPr>
          <w:color w:val="202122"/>
          <w:sz w:val="22"/>
          <w:szCs w:val="22"/>
        </w:rPr>
        <w:t>ed</w:t>
      </w:r>
      <w:r w:rsidR="0080298A" w:rsidRPr="00F61275">
        <w:rPr>
          <w:color w:val="202122"/>
          <w:sz w:val="22"/>
          <w:szCs w:val="22"/>
        </w:rPr>
        <w:t xml:space="preserve"> in a </w:t>
      </w:r>
      <w:r w:rsidR="00F71BE1" w:rsidRPr="00F61275">
        <w:rPr>
          <w:color w:val="202122"/>
          <w:sz w:val="22"/>
          <w:szCs w:val="22"/>
        </w:rPr>
        <w:t>fundamental</w:t>
      </w:r>
      <w:r w:rsidR="0080298A" w:rsidRPr="00F61275">
        <w:rPr>
          <w:color w:val="202122"/>
          <w:sz w:val="22"/>
          <w:szCs w:val="22"/>
        </w:rPr>
        <w:t xml:space="preserve"> way</w:t>
      </w:r>
      <w:r w:rsidR="006C2C9C" w:rsidRPr="00F61275">
        <w:rPr>
          <w:color w:val="202122"/>
          <w:sz w:val="22"/>
          <w:szCs w:val="22"/>
        </w:rPr>
        <w:t>,</w:t>
      </w:r>
      <w:r w:rsidR="0080298A" w:rsidRPr="00F61275">
        <w:rPr>
          <w:color w:val="202122"/>
          <w:sz w:val="22"/>
          <w:szCs w:val="22"/>
        </w:rPr>
        <w:t xml:space="preserve"> using an</w:t>
      </w:r>
      <w:r w:rsidR="00AC6F28" w:rsidRPr="00F61275">
        <w:rPr>
          <w:color w:val="202122"/>
          <w:sz w:val="22"/>
          <w:szCs w:val="22"/>
        </w:rPr>
        <w:t xml:space="preserve"> </w:t>
      </w:r>
      <w:r w:rsidR="006C2C9C" w:rsidRPr="00F61275">
        <w:rPr>
          <w:color w:val="202122"/>
          <w:sz w:val="22"/>
          <w:szCs w:val="22"/>
        </w:rPr>
        <w:t>eyepiece</w:t>
      </w:r>
      <w:r w:rsidR="0080298A" w:rsidRPr="00F61275">
        <w:rPr>
          <w:color w:val="202122"/>
          <w:sz w:val="22"/>
          <w:szCs w:val="22"/>
        </w:rPr>
        <w:t xml:space="preserve"> position</w:t>
      </w:r>
      <w:r w:rsidR="007031F9" w:rsidRPr="00F61275">
        <w:rPr>
          <w:color w:val="202122"/>
          <w:sz w:val="22"/>
          <w:szCs w:val="22"/>
        </w:rPr>
        <w:t>ed</w:t>
      </w:r>
      <w:r w:rsidR="00AC6F28" w:rsidRPr="00F61275">
        <w:rPr>
          <w:color w:val="202122"/>
          <w:sz w:val="22"/>
          <w:szCs w:val="22"/>
        </w:rPr>
        <w:t xml:space="preserve"> off centre</w:t>
      </w:r>
      <w:r w:rsidR="0080298A" w:rsidRPr="00F61275">
        <w:rPr>
          <w:color w:val="202122"/>
          <w:sz w:val="22"/>
          <w:szCs w:val="22"/>
        </w:rPr>
        <w:t xml:space="preserve"> at </w:t>
      </w:r>
      <w:r w:rsidR="00813FB7" w:rsidRPr="00F61275">
        <w:rPr>
          <w:color w:val="202122"/>
          <w:sz w:val="22"/>
          <w:szCs w:val="22"/>
        </w:rPr>
        <w:t>a</w:t>
      </w:r>
      <w:r w:rsidR="0080298A" w:rsidRPr="00F61275">
        <w:rPr>
          <w:color w:val="202122"/>
          <w:sz w:val="22"/>
          <w:szCs w:val="22"/>
        </w:rPr>
        <w:t xml:space="preserve"> focal </w:t>
      </w:r>
      <w:r w:rsidR="00AC6F28" w:rsidRPr="00F61275">
        <w:rPr>
          <w:color w:val="202122"/>
          <w:sz w:val="22"/>
          <w:szCs w:val="22"/>
        </w:rPr>
        <w:t>location</w:t>
      </w:r>
      <w:r w:rsidR="0080298A" w:rsidRPr="00F61275">
        <w:rPr>
          <w:color w:val="202122"/>
          <w:sz w:val="22"/>
          <w:szCs w:val="22"/>
        </w:rPr>
        <w:t xml:space="preserve"> </w:t>
      </w:r>
      <w:r w:rsidR="00242C9A" w:rsidRPr="00F61275">
        <w:rPr>
          <w:color w:val="202122"/>
          <w:sz w:val="22"/>
          <w:szCs w:val="22"/>
        </w:rPr>
        <w:t>in front of</w:t>
      </w:r>
      <w:r w:rsidR="0080298A" w:rsidRPr="00F61275">
        <w:rPr>
          <w:color w:val="202122"/>
          <w:sz w:val="22"/>
          <w:szCs w:val="22"/>
        </w:rPr>
        <w:t xml:space="preserve"> the speculum. </w:t>
      </w:r>
      <w:r w:rsidR="00444107" w:rsidRPr="00F61275">
        <w:rPr>
          <w:color w:val="202122"/>
          <w:sz w:val="22"/>
          <w:szCs w:val="22"/>
        </w:rPr>
        <w:t>I</w:t>
      </w:r>
      <w:r w:rsidR="00242C9A" w:rsidRPr="00F61275">
        <w:rPr>
          <w:color w:val="202122"/>
          <w:sz w:val="22"/>
          <w:szCs w:val="22"/>
        </w:rPr>
        <w:t xml:space="preserve">n 1685, </w:t>
      </w:r>
      <w:r w:rsidR="005809D2" w:rsidRPr="00F61275">
        <w:rPr>
          <w:color w:val="202122"/>
          <w:sz w:val="22"/>
          <w:szCs w:val="22"/>
        </w:rPr>
        <w:t>Cassini`s automated</w:t>
      </w:r>
      <w:r w:rsidR="00661D51" w:rsidRPr="00F61275">
        <w:rPr>
          <w:color w:val="202122"/>
          <w:sz w:val="22"/>
          <w:szCs w:val="22"/>
        </w:rPr>
        <w:t xml:space="preserve"> experimental</w:t>
      </w:r>
      <w:r w:rsidR="005809D2" w:rsidRPr="00F61275">
        <w:rPr>
          <w:color w:val="202122"/>
          <w:sz w:val="22"/>
          <w:szCs w:val="22"/>
        </w:rPr>
        <w:t xml:space="preserve"> method</w:t>
      </w:r>
      <w:r w:rsidR="0061657A" w:rsidRPr="00F61275">
        <w:rPr>
          <w:color w:val="202122"/>
          <w:sz w:val="22"/>
          <w:szCs w:val="22"/>
        </w:rPr>
        <w:t xml:space="preserve"> which</w:t>
      </w:r>
      <w:r w:rsidR="005809D2" w:rsidRPr="00F61275">
        <w:rPr>
          <w:color w:val="202122"/>
          <w:sz w:val="22"/>
          <w:szCs w:val="22"/>
        </w:rPr>
        <w:t xml:space="preserve"> </w:t>
      </w:r>
      <w:r w:rsidR="0061657A" w:rsidRPr="00F61275">
        <w:rPr>
          <w:color w:val="202122"/>
          <w:sz w:val="22"/>
          <w:szCs w:val="22"/>
        </w:rPr>
        <w:t>utilised</w:t>
      </w:r>
      <w:r w:rsidR="005809D2" w:rsidRPr="00F61275">
        <w:rPr>
          <w:color w:val="202122"/>
          <w:sz w:val="22"/>
          <w:szCs w:val="22"/>
        </w:rPr>
        <w:t xml:space="preserve"> a movable eye piece support</w:t>
      </w:r>
      <w:r w:rsidR="006C2C9C" w:rsidRPr="00F61275">
        <w:rPr>
          <w:color w:val="202122"/>
          <w:sz w:val="22"/>
          <w:szCs w:val="22"/>
        </w:rPr>
        <w:t>,</w:t>
      </w:r>
      <w:r w:rsidR="005809D2" w:rsidRPr="00F61275">
        <w:rPr>
          <w:color w:val="202122"/>
          <w:sz w:val="22"/>
          <w:szCs w:val="22"/>
        </w:rPr>
        <w:t xml:space="preserve"> was seen and</w:t>
      </w:r>
      <w:r w:rsidR="00840D33" w:rsidRPr="00F61275">
        <w:rPr>
          <w:color w:val="202122"/>
          <w:sz w:val="22"/>
          <w:szCs w:val="22"/>
        </w:rPr>
        <w:t xml:space="preserve"> then</w:t>
      </w:r>
      <w:r w:rsidR="005809D2" w:rsidRPr="00F61275">
        <w:rPr>
          <w:color w:val="202122"/>
          <w:sz w:val="22"/>
          <w:szCs w:val="22"/>
        </w:rPr>
        <w:t xml:space="preserve"> described by William Molyneux </w:t>
      </w:r>
      <w:r w:rsidR="005809D2" w:rsidRPr="00F61275">
        <w:rPr>
          <w:rStyle w:val="Emphasis"/>
          <w:rFonts w:eastAsiaTheme="majorEastAsia"/>
          <w:bCs/>
          <w:i w:val="0"/>
          <w:sz w:val="22"/>
          <w:szCs w:val="22"/>
        </w:rPr>
        <w:t xml:space="preserve">in </w:t>
      </w:r>
      <w:r w:rsidR="00242C9A" w:rsidRPr="00F61275">
        <w:rPr>
          <w:rStyle w:val="Emphasis"/>
          <w:rFonts w:eastAsiaTheme="majorEastAsia"/>
          <w:bCs/>
          <w:i w:val="0"/>
          <w:sz w:val="22"/>
          <w:szCs w:val="22"/>
        </w:rPr>
        <w:t xml:space="preserve">his </w:t>
      </w:r>
      <w:r w:rsidR="00242C9A" w:rsidRPr="00F61275">
        <w:rPr>
          <w:bCs/>
          <w:sz w:val="22"/>
          <w:szCs w:val="22"/>
        </w:rPr>
        <w:t xml:space="preserve">optical treatise </w:t>
      </w:r>
      <w:r w:rsidR="005809D2" w:rsidRPr="00F61275">
        <w:rPr>
          <w:color w:val="202122"/>
          <w:sz w:val="22"/>
          <w:szCs w:val="22"/>
        </w:rPr>
        <w:t>`Dioptrica Nova`</w:t>
      </w:r>
      <w:r w:rsidR="00EF227F">
        <w:rPr>
          <w:color w:val="202122"/>
          <w:sz w:val="22"/>
          <w:szCs w:val="22"/>
        </w:rPr>
        <w:t>,</w:t>
      </w:r>
      <w:r w:rsidR="00242C9A" w:rsidRPr="00F61275">
        <w:rPr>
          <w:color w:val="202122"/>
          <w:sz w:val="22"/>
          <w:szCs w:val="22"/>
        </w:rPr>
        <w:t xml:space="preserve"> </w:t>
      </w:r>
      <w:r w:rsidR="0061657A" w:rsidRPr="00F61275">
        <w:rPr>
          <w:color w:val="202122"/>
          <w:sz w:val="22"/>
          <w:szCs w:val="22"/>
        </w:rPr>
        <w:t xml:space="preserve">which also mentioned </w:t>
      </w:r>
      <w:r w:rsidR="0061657A" w:rsidRPr="00F61275">
        <w:rPr>
          <w:i/>
          <w:iCs/>
          <w:color w:val="202122"/>
          <w:sz w:val="22"/>
          <w:szCs w:val="22"/>
        </w:rPr>
        <w:t>Mons.</w:t>
      </w:r>
      <w:r w:rsidR="002A3193" w:rsidRPr="00F61275">
        <w:rPr>
          <w:i/>
          <w:iCs/>
          <w:color w:val="202122"/>
          <w:sz w:val="22"/>
          <w:szCs w:val="22"/>
        </w:rPr>
        <w:t xml:space="preserve"> </w:t>
      </w:r>
      <w:r w:rsidR="0061657A" w:rsidRPr="00F61275">
        <w:rPr>
          <w:i/>
          <w:iCs/>
          <w:color w:val="202122"/>
          <w:sz w:val="22"/>
          <w:szCs w:val="22"/>
        </w:rPr>
        <w:t>Boffat`s contrivance</w:t>
      </w:r>
      <w:r w:rsidR="0061657A" w:rsidRPr="00F61275">
        <w:rPr>
          <w:color w:val="202122"/>
          <w:sz w:val="22"/>
          <w:szCs w:val="22"/>
        </w:rPr>
        <w:t xml:space="preserve"> for </w:t>
      </w:r>
      <w:r w:rsidR="0061657A" w:rsidRPr="00F61275">
        <w:rPr>
          <w:i/>
          <w:iCs/>
          <w:color w:val="202122"/>
          <w:sz w:val="22"/>
          <w:szCs w:val="22"/>
        </w:rPr>
        <w:t xml:space="preserve">reflecting </w:t>
      </w:r>
      <w:r w:rsidR="00696CEB" w:rsidRPr="00F61275">
        <w:rPr>
          <w:i/>
          <w:iCs/>
          <w:color w:val="202122"/>
          <w:sz w:val="22"/>
          <w:szCs w:val="22"/>
        </w:rPr>
        <w:t>speculums</w:t>
      </w:r>
      <w:r w:rsidR="0061657A" w:rsidRPr="00F61275">
        <w:rPr>
          <w:color w:val="202122"/>
          <w:sz w:val="22"/>
          <w:szCs w:val="22"/>
        </w:rPr>
        <w:t>.</w:t>
      </w:r>
      <w:r w:rsidR="001B3437">
        <w:rPr>
          <w:rStyle w:val="EndnoteReference"/>
          <w:color w:val="202122"/>
          <w:sz w:val="22"/>
          <w:szCs w:val="22"/>
        </w:rPr>
        <w:endnoteReference w:id="227"/>
      </w:r>
      <w:r w:rsidR="0061657A" w:rsidRPr="00F61275">
        <w:rPr>
          <w:color w:val="202122"/>
          <w:sz w:val="22"/>
          <w:szCs w:val="22"/>
        </w:rPr>
        <w:t xml:space="preserve"> </w:t>
      </w:r>
      <w:r w:rsidR="00444107" w:rsidRPr="00F61275">
        <w:rPr>
          <w:color w:val="202122"/>
          <w:sz w:val="22"/>
          <w:szCs w:val="22"/>
        </w:rPr>
        <w:t>This off set technique</w:t>
      </w:r>
      <w:r w:rsidR="00CC0D1B" w:rsidRPr="00F61275">
        <w:rPr>
          <w:color w:val="202122"/>
          <w:sz w:val="22"/>
          <w:szCs w:val="22"/>
        </w:rPr>
        <w:t xml:space="preserve">, </w:t>
      </w:r>
      <w:r w:rsidR="00444107" w:rsidRPr="00F61275">
        <w:rPr>
          <w:color w:val="202122"/>
          <w:sz w:val="22"/>
          <w:szCs w:val="22"/>
        </w:rPr>
        <w:t xml:space="preserve">later used by </w:t>
      </w:r>
      <w:r w:rsidR="004E181A" w:rsidRPr="00F61275">
        <w:rPr>
          <w:color w:val="202122"/>
          <w:sz w:val="22"/>
          <w:szCs w:val="22"/>
        </w:rPr>
        <w:t xml:space="preserve">William </w:t>
      </w:r>
      <w:r w:rsidR="00444107" w:rsidRPr="00F61275">
        <w:rPr>
          <w:color w:val="202122"/>
          <w:sz w:val="22"/>
          <w:szCs w:val="22"/>
        </w:rPr>
        <w:t>Herschel</w:t>
      </w:r>
      <w:r w:rsidR="007E61E1" w:rsidRPr="00F61275">
        <w:rPr>
          <w:color w:val="202122"/>
          <w:sz w:val="22"/>
          <w:szCs w:val="22"/>
        </w:rPr>
        <w:t>, bec</w:t>
      </w:r>
      <w:r w:rsidR="00CC0D1B" w:rsidRPr="00F61275">
        <w:rPr>
          <w:color w:val="202122"/>
          <w:sz w:val="22"/>
          <w:szCs w:val="22"/>
        </w:rPr>
        <w:t>ame</w:t>
      </w:r>
      <w:r w:rsidR="007E61E1" w:rsidRPr="00F61275">
        <w:rPr>
          <w:color w:val="202122"/>
          <w:sz w:val="22"/>
          <w:szCs w:val="22"/>
        </w:rPr>
        <w:t xml:space="preserve"> known as a </w:t>
      </w:r>
      <w:r w:rsidR="00CC0D1B" w:rsidRPr="00F61275">
        <w:rPr>
          <w:color w:val="202122"/>
          <w:sz w:val="22"/>
          <w:szCs w:val="22"/>
        </w:rPr>
        <w:t>`</w:t>
      </w:r>
      <w:r w:rsidR="007E61E1" w:rsidRPr="00F61275">
        <w:rPr>
          <w:color w:val="202122"/>
          <w:sz w:val="22"/>
          <w:szCs w:val="22"/>
        </w:rPr>
        <w:t>Herschelian telescope</w:t>
      </w:r>
      <w:r w:rsidR="00CC0D1B" w:rsidRPr="00F61275">
        <w:rPr>
          <w:color w:val="202122"/>
          <w:sz w:val="22"/>
          <w:szCs w:val="22"/>
        </w:rPr>
        <w:t>`</w:t>
      </w:r>
      <w:r w:rsidR="00607CAB">
        <w:rPr>
          <w:color w:val="202122"/>
          <w:sz w:val="22"/>
          <w:szCs w:val="22"/>
        </w:rPr>
        <w:t>.</w:t>
      </w:r>
      <w:r w:rsidR="007E61E1" w:rsidRPr="00F61275">
        <w:rPr>
          <w:color w:val="202122"/>
          <w:sz w:val="22"/>
          <w:szCs w:val="22"/>
        </w:rPr>
        <w:t xml:space="preserve"> </w:t>
      </w:r>
      <w:r w:rsidR="003D0A1B" w:rsidRPr="00F61275">
        <w:rPr>
          <w:color w:val="202122"/>
          <w:sz w:val="22"/>
          <w:szCs w:val="22"/>
        </w:rPr>
        <w:t>I</w:t>
      </w:r>
      <w:r w:rsidR="003F3D9B" w:rsidRPr="00F61275">
        <w:rPr>
          <w:color w:val="202122"/>
          <w:sz w:val="22"/>
          <w:szCs w:val="22"/>
        </w:rPr>
        <w:t>n 1781</w:t>
      </w:r>
      <w:r w:rsidR="00832E81" w:rsidRPr="00F61275">
        <w:rPr>
          <w:color w:val="202122"/>
          <w:sz w:val="22"/>
          <w:szCs w:val="22"/>
        </w:rPr>
        <w:t>,</w:t>
      </w:r>
      <w:r w:rsidR="003F3D9B" w:rsidRPr="00F61275">
        <w:rPr>
          <w:color w:val="202122"/>
          <w:sz w:val="22"/>
          <w:szCs w:val="22"/>
        </w:rPr>
        <w:t xml:space="preserve"> </w:t>
      </w:r>
      <w:r w:rsidR="00892928">
        <w:rPr>
          <w:color w:val="202122"/>
          <w:sz w:val="22"/>
          <w:szCs w:val="22"/>
        </w:rPr>
        <w:t xml:space="preserve">William </w:t>
      </w:r>
      <w:r w:rsidR="003F3D9B" w:rsidRPr="00F61275">
        <w:rPr>
          <w:color w:val="202122"/>
          <w:sz w:val="22"/>
          <w:szCs w:val="22"/>
        </w:rPr>
        <w:t>Herschel</w:t>
      </w:r>
      <w:r w:rsidR="00680A00">
        <w:rPr>
          <w:color w:val="202122"/>
          <w:sz w:val="22"/>
          <w:szCs w:val="22"/>
        </w:rPr>
        <w:t xml:space="preserve"> us</w:t>
      </w:r>
      <w:r w:rsidR="00FC4151">
        <w:rPr>
          <w:color w:val="202122"/>
          <w:sz w:val="22"/>
          <w:szCs w:val="22"/>
        </w:rPr>
        <w:t>ed</w:t>
      </w:r>
      <w:r w:rsidR="00444107" w:rsidRPr="00F61275">
        <w:rPr>
          <w:color w:val="202122"/>
          <w:sz w:val="22"/>
          <w:szCs w:val="22"/>
        </w:rPr>
        <w:t xml:space="preserve"> Samuel Molyneux`s optimised 71% copper, 29% tin</w:t>
      </w:r>
      <w:r w:rsidR="00885FE4" w:rsidRPr="00F61275">
        <w:rPr>
          <w:color w:val="202122"/>
          <w:sz w:val="22"/>
          <w:szCs w:val="22"/>
        </w:rPr>
        <w:t xml:space="preserve"> alloy</w:t>
      </w:r>
      <w:r w:rsidR="00FC4151">
        <w:rPr>
          <w:color w:val="202122"/>
          <w:sz w:val="22"/>
          <w:szCs w:val="22"/>
        </w:rPr>
        <w:t>, described</w:t>
      </w:r>
      <w:r w:rsidR="00892928">
        <w:rPr>
          <w:color w:val="202122"/>
          <w:sz w:val="22"/>
          <w:szCs w:val="22"/>
        </w:rPr>
        <w:t xml:space="preserve"> by Molyneux</w:t>
      </w:r>
      <w:r w:rsidR="00FC4151">
        <w:rPr>
          <w:color w:val="202122"/>
          <w:sz w:val="22"/>
          <w:szCs w:val="22"/>
        </w:rPr>
        <w:t xml:space="preserve"> in </w:t>
      </w:r>
      <w:r w:rsidR="00FC4151" w:rsidRPr="00F61275">
        <w:rPr>
          <w:color w:val="202122"/>
          <w:sz w:val="22"/>
          <w:szCs w:val="22"/>
        </w:rPr>
        <w:t xml:space="preserve">Smith's </w:t>
      </w:r>
      <w:r w:rsidR="00466C1F">
        <w:rPr>
          <w:color w:val="202122"/>
          <w:sz w:val="22"/>
          <w:szCs w:val="22"/>
        </w:rPr>
        <w:t>`</w:t>
      </w:r>
      <w:r w:rsidR="00FC4151" w:rsidRPr="00F61275">
        <w:rPr>
          <w:color w:val="202122"/>
          <w:sz w:val="22"/>
          <w:szCs w:val="22"/>
        </w:rPr>
        <w:t>A Compleat System of Opticks</w:t>
      </w:r>
      <w:r w:rsidR="00466C1F">
        <w:rPr>
          <w:color w:val="202122"/>
          <w:sz w:val="22"/>
          <w:szCs w:val="22"/>
        </w:rPr>
        <w:t>`</w:t>
      </w:r>
      <w:r w:rsidR="00FC4151">
        <w:rPr>
          <w:color w:val="202122"/>
          <w:sz w:val="22"/>
          <w:szCs w:val="22"/>
        </w:rPr>
        <w:t>,</w:t>
      </w:r>
      <w:r w:rsidR="003D0A1B" w:rsidRPr="00F61275">
        <w:rPr>
          <w:color w:val="202122"/>
          <w:sz w:val="22"/>
          <w:szCs w:val="22"/>
        </w:rPr>
        <w:t xml:space="preserve"> </w:t>
      </w:r>
      <w:r w:rsidR="00EC1FC3" w:rsidRPr="00F61275">
        <w:rPr>
          <w:color w:val="202122"/>
          <w:sz w:val="22"/>
          <w:szCs w:val="22"/>
        </w:rPr>
        <w:t xml:space="preserve">for the </w:t>
      </w:r>
      <w:r w:rsidR="00AC04BF" w:rsidRPr="00F61275">
        <w:rPr>
          <w:color w:val="202122"/>
          <w:sz w:val="22"/>
          <w:szCs w:val="22"/>
        </w:rPr>
        <w:t>casting of</w:t>
      </w:r>
      <w:r w:rsidR="003D0A1B" w:rsidRPr="00F61275">
        <w:rPr>
          <w:color w:val="202122"/>
          <w:sz w:val="22"/>
          <w:szCs w:val="22"/>
        </w:rPr>
        <w:t xml:space="preserve"> </w:t>
      </w:r>
      <w:r w:rsidR="004E181A" w:rsidRPr="00F61275">
        <w:rPr>
          <w:color w:val="202122"/>
          <w:sz w:val="22"/>
          <w:szCs w:val="22"/>
        </w:rPr>
        <w:t xml:space="preserve">his </w:t>
      </w:r>
      <w:r w:rsidR="003D0A1B" w:rsidRPr="00F61275">
        <w:rPr>
          <w:color w:val="202122"/>
          <w:sz w:val="22"/>
          <w:szCs w:val="22"/>
        </w:rPr>
        <w:t xml:space="preserve">large speculum </w:t>
      </w:r>
      <w:r w:rsidR="004E181A" w:rsidRPr="00F61275">
        <w:rPr>
          <w:color w:val="202122"/>
          <w:sz w:val="22"/>
          <w:szCs w:val="22"/>
        </w:rPr>
        <w:t>30</w:t>
      </w:r>
      <w:r w:rsidR="00B414F7" w:rsidRPr="00F61275">
        <w:rPr>
          <w:color w:val="202122"/>
          <w:sz w:val="22"/>
          <w:szCs w:val="22"/>
        </w:rPr>
        <w:t xml:space="preserve"> </w:t>
      </w:r>
      <w:r w:rsidR="004E181A" w:rsidRPr="00F61275">
        <w:rPr>
          <w:color w:val="202122"/>
          <w:sz w:val="22"/>
          <w:szCs w:val="22"/>
        </w:rPr>
        <w:t>foot reflecting telescope</w:t>
      </w:r>
      <w:r w:rsidR="003F3D9B" w:rsidRPr="00F61275">
        <w:rPr>
          <w:color w:val="202122"/>
          <w:sz w:val="22"/>
          <w:szCs w:val="22"/>
        </w:rPr>
        <w:t>.</w:t>
      </w:r>
      <w:r w:rsidR="003D0A1B" w:rsidRPr="00F61275">
        <w:rPr>
          <w:color w:val="202122"/>
          <w:sz w:val="22"/>
          <w:szCs w:val="22"/>
        </w:rPr>
        <w:t xml:space="preserve"> </w:t>
      </w:r>
      <w:r w:rsidR="00A30770">
        <w:rPr>
          <w:color w:val="202122"/>
          <w:sz w:val="22"/>
          <w:szCs w:val="22"/>
        </w:rPr>
        <w:t xml:space="preserve">The first casting </w:t>
      </w:r>
      <w:r w:rsidR="00A30770" w:rsidRPr="00F61275">
        <w:rPr>
          <w:color w:val="202122"/>
          <w:sz w:val="22"/>
          <w:szCs w:val="22"/>
        </w:rPr>
        <w:t>ended disastrously</w:t>
      </w:r>
      <w:r w:rsidR="00A30770">
        <w:rPr>
          <w:color w:val="202122"/>
          <w:sz w:val="22"/>
          <w:szCs w:val="22"/>
        </w:rPr>
        <w:t xml:space="preserve"> </w:t>
      </w:r>
      <w:r w:rsidR="00A30770" w:rsidRPr="00F61275">
        <w:rPr>
          <w:color w:val="202122"/>
          <w:sz w:val="22"/>
          <w:szCs w:val="22"/>
        </w:rPr>
        <w:t>when leaking molten metal exploded the stone slab floor</w:t>
      </w:r>
      <w:r w:rsidR="00A30770">
        <w:rPr>
          <w:color w:val="202122"/>
          <w:sz w:val="22"/>
          <w:szCs w:val="22"/>
        </w:rPr>
        <w:t xml:space="preserve">, </w:t>
      </w:r>
      <w:r w:rsidR="00A30770" w:rsidRPr="00A30770">
        <w:rPr>
          <w:i/>
          <w:iCs/>
          <w:color w:val="202122"/>
          <w:sz w:val="22"/>
          <w:szCs w:val="22"/>
        </w:rPr>
        <w:t>“as high as the ceiling”</w:t>
      </w:r>
      <w:r w:rsidR="00A30770" w:rsidRPr="00A30770">
        <w:rPr>
          <w:color w:val="202122"/>
          <w:sz w:val="22"/>
          <w:szCs w:val="22"/>
        </w:rPr>
        <w:t>.</w:t>
      </w:r>
      <w:r w:rsidR="00A30770">
        <w:rPr>
          <w:color w:val="202122"/>
          <w:sz w:val="22"/>
          <w:szCs w:val="22"/>
        </w:rPr>
        <w:t xml:space="preserve"> </w:t>
      </w:r>
      <w:r w:rsidR="003D0A1B" w:rsidRPr="00F61275">
        <w:rPr>
          <w:color w:val="202122"/>
          <w:sz w:val="22"/>
          <w:szCs w:val="22"/>
        </w:rPr>
        <w:t>Apparently unaware of the</w:t>
      </w:r>
      <w:r w:rsidR="008A661A" w:rsidRPr="00F61275">
        <w:rPr>
          <w:color w:val="202122"/>
          <w:sz w:val="22"/>
          <w:szCs w:val="22"/>
        </w:rPr>
        <w:t xml:space="preserve"> importance of a</w:t>
      </w:r>
      <w:r w:rsidR="003D0A1B" w:rsidRPr="00F61275">
        <w:rPr>
          <w:color w:val="202122"/>
          <w:sz w:val="22"/>
          <w:szCs w:val="22"/>
        </w:rPr>
        <w:t xml:space="preserve"> </w:t>
      </w:r>
      <w:r w:rsidR="00831CE9">
        <w:rPr>
          <w:color w:val="202122"/>
          <w:sz w:val="22"/>
          <w:szCs w:val="22"/>
        </w:rPr>
        <w:t xml:space="preserve">very </w:t>
      </w:r>
      <w:r w:rsidR="003D0A1B" w:rsidRPr="00F61275">
        <w:rPr>
          <w:color w:val="202122"/>
          <w:sz w:val="22"/>
          <w:szCs w:val="22"/>
        </w:rPr>
        <w:t>slow annealing proces</w:t>
      </w:r>
      <w:r w:rsidR="00892928">
        <w:rPr>
          <w:color w:val="202122"/>
          <w:sz w:val="22"/>
          <w:szCs w:val="22"/>
        </w:rPr>
        <w:t>s</w:t>
      </w:r>
      <w:r w:rsidR="00831CE9">
        <w:rPr>
          <w:color w:val="202122"/>
          <w:sz w:val="22"/>
          <w:szCs w:val="22"/>
        </w:rPr>
        <w:t xml:space="preserve">, </w:t>
      </w:r>
      <w:r w:rsidR="003D0A1B" w:rsidRPr="00F61275">
        <w:rPr>
          <w:color w:val="202122"/>
          <w:sz w:val="22"/>
          <w:szCs w:val="22"/>
        </w:rPr>
        <w:t xml:space="preserve">Herschel`s </w:t>
      </w:r>
      <w:r w:rsidR="00A30770">
        <w:rPr>
          <w:color w:val="202122"/>
          <w:sz w:val="22"/>
          <w:szCs w:val="22"/>
        </w:rPr>
        <w:t>second</w:t>
      </w:r>
      <w:r w:rsidR="00B414F7" w:rsidRPr="00F61275">
        <w:rPr>
          <w:color w:val="202122"/>
          <w:sz w:val="22"/>
          <w:szCs w:val="22"/>
        </w:rPr>
        <w:t xml:space="preserve"> </w:t>
      </w:r>
      <w:r w:rsidR="003D0A1B" w:rsidRPr="00F61275">
        <w:rPr>
          <w:color w:val="202122"/>
          <w:sz w:val="22"/>
          <w:szCs w:val="22"/>
        </w:rPr>
        <w:t>pouring</w:t>
      </w:r>
      <w:r w:rsidR="00A30770">
        <w:rPr>
          <w:color w:val="202122"/>
          <w:sz w:val="22"/>
          <w:szCs w:val="22"/>
        </w:rPr>
        <w:t xml:space="preserve"> </w:t>
      </w:r>
      <w:r w:rsidR="00A30770" w:rsidRPr="00F61275">
        <w:rPr>
          <w:color w:val="202122"/>
          <w:sz w:val="22"/>
          <w:szCs w:val="22"/>
        </w:rPr>
        <w:t>using a</w:t>
      </w:r>
      <w:r w:rsidR="00A30770">
        <w:rPr>
          <w:color w:val="202122"/>
          <w:sz w:val="22"/>
          <w:szCs w:val="22"/>
        </w:rPr>
        <w:t xml:space="preserve"> remelted and believed less brittle 27% tin </w:t>
      </w:r>
      <w:r w:rsidR="00A30770" w:rsidRPr="00F61275">
        <w:rPr>
          <w:color w:val="202122"/>
          <w:sz w:val="22"/>
          <w:szCs w:val="22"/>
        </w:rPr>
        <w:t>alloy</w:t>
      </w:r>
      <w:r w:rsidR="0060092B">
        <w:rPr>
          <w:color w:val="202122"/>
          <w:sz w:val="22"/>
          <w:szCs w:val="22"/>
        </w:rPr>
        <w:t xml:space="preserve"> </w:t>
      </w:r>
      <w:r w:rsidR="00A30770">
        <w:rPr>
          <w:color w:val="202122"/>
          <w:sz w:val="22"/>
          <w:szCs w:val="22"/>
        </w:rPr>
        <w:t>ratio</w:t>
      </w:r>
      <w:r w:rsidR="003D0A1B" w:rsidRPr="00F61275">
        <w:rPr>
          <w:color w:val="202122"/>
          <w:sz w:val="22"/>
          <w:szCs w:val="22"/>
        </w:rPr>
        <w:t xml:space="preserve"> was described by his sister Carolin</w:t>
      </w:r>
      <w:r w:rsidR="00832E81" w:rsidRPr="00F61275">
        <w:rPr>
          <w:color w:val="202122"/>
          <w:sz w:val="22"/>
          <w:szCs w:val="22"/>
        </w:rPr>
        <w:t xml:space="preserve">e, </w:t>
      </w:r>
      <w:r w:rsidR="00832E81" w:rsidRPr="003F1649">
        <w:rPr>
          <w:i/>
          <w:iCs/>
          <w:color w:val="202122"/>
          <w:sz w:val="22"/>
          <w:szCs w:val="22"/>
        </w:rPr>
        <w:t>“</w:t>
      </w:r>
      <w:r w:rsidR="003D0A1B" w:rsidRPr="003F1649">
        <w:rPr>
          <w:i/>
          <w:iCs/>
          <w:color w:val="202122"/>
          <w:sz w:val="22"/>
          <w:szCs w:val="22"/>
        </w:rPr>
        <w:t>a very perfect metal was found in the mould, which had cracked in the cooling”</w:t>
      </w:r>
      <w:r w:rsidR="00B414F7" w:rsidRPr="00F61275">
        <w:rPr>
          <w:color w:val="202122"/>
          <w:sz w:val="22"/>
          <w:szCs w:val="22"/>
        </w:rPr>
        <w:t>.</w:t>
      </w:r>
      <w:r w:rsidR="001B3437">
        <w:rPr>
          <w:rStyle w:val="EndnoteReference"/>
          <w:color w:val="202122"/>
          <w:sz w:val="22"/>
          <w:szCs w:val="22"/>
        </w:rPr>
        <w:endnoteReference w:id="228"/>
      </w:r>
      <w:r w:rsidR="00B414F7" w:rsidRPr="00F61275">
        <w:rPr>
          <w:color w:val="202122"/>
          <w:sz w:val="22"/>
          <w:szCs w:val="22"/>
        </w:rPr>
        <w:t xml:space="preserve"> </w:t>
      </w:r>
    </w:p>
    <w:p w14:paraId="0E0CB46F" w14:textId="19773FBB" w:rsidR="00EB7CD5" w:rsidRPr="00F61275" w:rsidRDefault="0080298A" w:rsidP="00071684">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lastRenderedPageBreak/>
        <w:t xml:space="preserve">Possibly the “26 inches diameter” description is </w:t>
      </w:r>
      <w:r w:rsidR="00DC7FC7">
        <w:rPr>
          <w:color w:val="202122"/>
          <w:sz w:val="22"/>
          <w:szCs w:val="22"/>
        </w:rPr>
        <w:t>an error</w:t>
      </w:r>
      <w:r w:rsidRPr="00F61275">
        <w:rPr>
          <w:color w:val="202122"/>
          <w:sz w:val="22"/>
          <w:szCs w:val="22"/>
        </w:rPr>
        <w:t xml:space="preserve"> and instead</w:t>
      </w:r>
      <w:r w:rsidR="00F401CB" w:rsidRPr="00F61275">
        <w:rPr>
          <w:color w:val="202122"/>
          <w:sz w:val="22"/>
          <w:szCs w:val="22"/>
        </w:rPr>
        <w:t xml:space="preserve"> refers</w:t>
      </w:r>
      <w:r w:rsidRPr="00F61275">
        <w:rPr>
          <w:color w:val="202122"/>
          <w:sz w:val="22"/>
          <w:szCs w:val="22"/>
        </w:rPr>
        <w:t xml:space="preserve"> to 26 inch</w:t>
      </w:r>
      <w:r w:rsidR="00F401CB" w:rsidRPr="00F61275">
        <w:rPr>
          <w:color w:val="202122"/>
          <w:sz w:val="22"/>
          <w:szCs w:val="22"/>
        </w:rPr>
        <w:t>es</w:t>
      </w:r>
      <w:r w:rsidRPr="00F61275">
        <w:rPr>
          <w:color w:val="202122"/>
          <w:sz w:val="22"/>
          <w:szCs w:val="22"/>
        </w:rPr>
        <w:t xml:space="preserve"> focal length</w:t>
      </w:r>
      <w:r w:rsidR="00F401CB" w:rsidRPr="00F61275">
        <w:rPr>
          <w:color w:val="202122"/>
          <w:sz w:val="22"/>
          <w:szCs w:val="22"/>
        </w:rPr>
        <w:t>.</w:t>
      </w:r>
      <w:r w:rsidRPr="00F61275">
        <w:rPr>
          <w:color w:val="202122"/>
          <w:sz w:val="22"/>
          <w:szCs w:val="22"/>
        </w:rPr>
        <w:t xml:space="preserve"> </w:t>
      </w:r>
      <w:r w:rsidR="00F401CB" w:rsidRPr="00F61275">
        <w:rPr>
          <w:color w:val="202122"/>
          <w:sz w:val="22"/>
          <w:szCs w:val="22"/>
        </w:rPr>
        <w:t>S</w:t>
      </w:r>
      <w:r w:rsidRPr="00F61275">
        <w:rPr>
          <w:color w:val="202122"/>
          <w:sz w:val="22"/>
          <w:szCs w:val="22"/>
        </w:rPr>
        <w:t xml:space="preserve">imilar to </w:t>
      </w:r>
      <w:r w:rsidR="006C2C9C" w:rsidRPr="00F61275">
        <w:rPr>
          <w:color w:val="202122"/>
          <w:sz w:val="22"/>
          <w:szCs w:val="22"/>
        </w:rPr>
        <w:t>Samuel`s</w:t>
      </w:r>
      <w:r w:rsidRPr="00F61275">
        <w:rPr>
          <w:color w:val="202122"/>
          <w:sz w:val="22"/>
          <w:szCs w:val="22"/>
        </w:rPr>
        <w:t xml:space="preserve"> </w:t>
      </w:r>
      <w:r w:rsidR="00346B32">
        <w:rPr>
          <w:color w:val="202122"/>
          <w:sz w:val="22"/>
          <w:szCs w:val="22"/>
        </w:rPr>
        <w:t xml:space="preserve">Newtonian </w:t>
      </w:r>
      <w:r w:rsidRPr="00F61275">
        <w:rPr>
          <w:color w:val="202122"/>
          <w:sz w:val="22"/>
          <w:szCs w:val="22"/>
        </w:rPr>
        <w:t>telescope presented to King John V of Portugal in 1725</w:t>
      </w:r>
      <w:r w:rsidR="00371B5F">
        <w:rPr>
          <w:color w:val="202122"/>
          <w:sz w:val="22"/>
          <w:szCs w:val="22"/>
        </w:rPr>
        <w:t xml:space="preserve"> (Fig.</w:t>
      </w:r>
      <w:r w:rsidR="002672FA">
        <w:rPr>
          <w:color w:val="202122"/>
          <w:sz w:val="22"/>
          <w:szCs w:val="22"/>
        </w:rPr>
        <w:t xml:space="preserve"> </w:t>
      </w:r>
      <w:r w:rsidR="00371B5F">
        <w:rPr>
          <w:color w:val="202122"/>
          <w:sz w:val="22"/>
          <w:szCs w:val="22"/>
        </w:rPr>
        <w:t>9)</w:t>
      </w:r>
      <w:r w:rsidR="00DC471D" w:rsidRPr="00F61275">
        <w:rPr>
          <w:color w:val="202122"/>
          <w:sz w:val="22"/>
          <w:szCs w:val="22"/>
        </w:rPr>
        <w:t xml:space="preserve"> </w:t>
      </w:r>
      <w:r w:rsidR="00346B32">
        <w:rPr>
          <w:color w:val="202122"/>
          <w:sz w:val="22"/>
          <w:szCs w:val="22"/>
        </w:rPr>
        <w:t>or</w:t>
      </w:r>
      <w:r w:rsidR="00DC471D" w:rsidRPr="00F61275">
        <w:rPr>
          <w:color w:val="202122"/>
          <w:sz w:val="22"/>
          <w:szCs w:val="22"/>
        </w:rPr>
        <w:t xml:space="preserve"> to Folio 56. Item 14. </w:t>
      </w:r>
      <w:r w:rsidR="003A5712" w:rsidRPr="00F61275">
        <w:rPr>
          <w:color w:val="202122"/>
          <w:sz w:val="22"/>
          <w:szCs w:val="22"/>
        </w:rPr>
        <w:t>“</w:t>
      </w:r>
      <w:r w:rsidR="00DC471D" w:rsidRPr="00F61275">
        <w:rPr>
          <w:color w:val="202122"/>
          <w:sz w:val="22"/>
          <w:szCs w:val="22"/>
        </w:rPr>
        <w:t>A Reflecting Tellescope of  Sir Isaac Newton`s, made by Mr Molyneux, of two Foot</w:t>
      </w:r>
      <w:r w:rsidR="003A5712" w:rsidRPr="00F61275">
        <w:rPr>
          <w:color w:val="202122"/>
          <w:sz w:val="22"/>
          <w:szCs w:val="22"/>
        </w:rPr>
        <w:t>”</w:t>
      </w:r>
      <w:r w:rsidR="003D1C9C" w:rsidRPr="00F61275">
        <w:rPr>
          <w:color w:val="202122"/>
          <w:sz w:val="22"/>
          <w:szCs w:val="22"/>
        </w:rPr>
        <w:t xml:space="preserve">. </w:t>
      </w:r>
      <w:r w:rsidR="00346B32">
        <w:rPr>
          <w:color w:val="202122"/>
          <w:sz w:val="22"/>
          <w:szCs w:val="22"/>
        </w:rPr>
        <w:t>The specula in these telescopes were not large, not more than 3 inches in diameter.</w:t>
      </w:r>
      <w:r w:rsidRPr="00F61275">
        <w:rPr>
          <w:color w:val="202122"/>
          <w:sz w:val="22"/>
          <w:szCs w:val="22"/>
        </w:rPr>
        <w:t xml:space="preserve"> </w:t>
      </w:r>
      <w:r w:rsidR="00DC471D" w:rsidRPr="00F61275">
        <w:rPr>
          <w:color w:val="202122"/>
          <w:sz w:val="22"/>
          <w:szCs w:val="22"/>
        </w:rPr>
        <w:t>A</w:t>
      </w:r>
      <w:r w:rsidR="00CA7D9B" w:rsidRPr="00F61275">
        <w:rPr>
          <w:color w:val="202122"/>
          <w:sz w:val="22"/>
          <w:szCs w:val="22"/>
        </w:rPr>
        <w:t xml:space="preserve">s itemised previously, </w:t>
      </w:r>
      <w:r w:rsidRPr="00F61275">
        <w:rPr>
          <w:color w:val="202122"/>
          <w:sz w:val="22"/>
          <w:szCs w:val="22"/>
        </w:rPr>
        <w:t xml:space="preserve">the other Kew House Observatory telescopes </w:t>
      </w:r>
      <w:r w:rsidR="00CB5A17" w:rsidRPr="00F61275">
        <w:rPr>
          <w:color w:val="202122"/>
          <w:sz w:val="22"/>
          <w:szCs w:val="22"/>
        </w:rPr>
        <w:t xml:space="preserve">and quadrants </w:t>
      </w:r>
      <w:r w:rsidRPr="00F61275">
        <w:rPr>
          <w:color w:val="202122"/>
          <w:sz w:val="22"/>
          <w:szCs w:val="22"/>
        </w:rPr>
        <w:t xml:space="preserve">are </w:t>
      </w:r>
      <w:r w:rsidR="00CB5A17" w:rsidRPr="00F61275">
        <w:rPr>
          <w:color w:val="202122"/>
          <w:sz w:val="22"/>
          <w:szCs w:val="22"/>
        </w:rPr>
        <w:t xml:space="preserve">all </w:t>
      </w:r>
      <w:r w:rsidRPr="00F61275">
        <w:rPr>
          <w:color w:val="202122"/>
          <w:sz w:val="22"/>
          <w:szCs w:val="22"/>
        </w:rPr>
        <w:t>described by length</w:t>
      </w:r>
      <w:r w:rsidR="009E16B1" w:rsidRPr="00F61275">
        <w:rPr>
          <w:color w:val="202122"/>
          <w:sz w:val="22"/>
          <w:szCs w:val="22"/>
        </w:rPr>
        <w:t xml:space="preserve"> and</w:t>
      </w:r>
      <w:r w:rsidR="00F401CB" w:rsidRPr="00F61275">
        <w:rPr>
          <w:color w:val="202122"/>
          <w:sz w:val="22"/>
          <w:szCs w:val="22"/>
        </w:rPr>
        <w:t xml:space="preserve"> even </w:t>
      </w:r>
      <w:r w:rsidR="008E7267" w:rsidRPr="00F61275">
        <w:rPr>
          <w:color w:val="202122"/>
          <w:sz w:val="22"/>
          <w:szCs w:val="22"/>
        </w:rPr>
        <w:t>Molyneux`s</w:t>
      </w:r>
      <w:r w:rsidR="00FB44C2" w:rsidRPr="00F61275">
        <w:rPr>
          <w:color w:val="202122"/>
          <w:sz w:val="22"/>
          <w:szCs w:val="22"/>
        </w:rPr>
        <w:t xml:space="preserve"> </w:t>
      </w:r>
      <w:r w:rsidR="009E16B1" w:rsidRPr="00F61275">
        <w:rPr>
          <w:color w:val="202122"/>
          <w:sz w:val="22"/>
          <w:szCs w:val="22"/>
        </w:rPr>
        <w:t>“22 Foot Refracting Tellescope fitted with Brass” is not described as “large”.</w:t>
      </w:r>
      <w:r w:rsidR="003D1C9C" w:rsidRPr="00F61275">
        <w:rPr>
          <w:color w:val="202122"/>
          <w:sz w:val="22"/>
          <w:szCs w:val="22"/>
        </w:rPr>
        <w:t xml:space="preserve"> As the word large is emphatic and as this is the only listing where this </w:t>
      </w:r>
      <w:r w:rsidR="0058449E" w:rsidRPr="00F61275">
        <w:rPr>
          <w:color w:val="202122"/>
          <w:sz w:val="22"/>
          <w:szCs w:val="22"/>
        </w:rPr>
        <w:t>term</w:t>
      </w:r>
      <w:r w:rsidR="003D1C9C" w:rsidRPr="00F61275">
        <w:rPr>
          <w:color w:val="202122"/>
          <w:sz w:val="22"/>
          <w:szCs w:val="22"/>
        </w:rPr>
        <w:t xml:space="preserve"> is used to refer to a</w:t>
      </w:r>
      <w:r w:rsidR="00952F07">
        <w:rPr>
          <w:color w:val="202122"/>
          <w:sz w:val="22"/>
          <w:szCs w:val="22"/>
        </w:rPr>
        <w:t xml:space="preserve"> specified</w:t>
      </w:r>
      <w:r w:rsidR="00BA5A77">
        <w:rPr>
          <w:color w:val="202122"/>
          <w:sz w:val="22"/>
          <w:szCs w:val="22"/>
        </w:rPr>
        <w:t xml:space="preserve"> </w:t>
      </w:r>
      <w:r w:rsidR="003D1C9C" w:rsidRPr="00F61275">
        <w:rPr>
          <w:color w:val="202122"/>
          <w:sz w:val="22"/>
          <w:szCs w:val="22"/>
        </w:rPr>
        <w:t>dimension, th</w:t>
      </w:r>
      <w:r w:rsidR="007030F9" w:rsidRPr="00F61275">
        <w:rPr>
          <w:color w:val="202122"/>
          <w:sz w:val="22"/>
          <w:szCs w:val="22"/>
        </w:rPr>
        <w:t>is</w:t>
      </w:r>
      <w:r w:rsidR="003D1C9C" w:rsidRPr="00F61275">
        <w:rPr>
          <w:color w:val="202122"/>
          <w:sz w:val="22"/>
          <w:szCs w:val="22"/>
        </w:rPr>
        <w:t xml:space="preserve"> </w:t>
      </w:r>
      <w:r w:rsidR="00422CE5" w:rsidRPr="00F61275">
        <w:rPr>
          <w:color w:val="202122"/>
          <w:sz w:val="22"/>
          <w:szCs w:val="22"/>
        </w:rPr>
        <w:t xml:space="preserve">apparently previously unknown </w:t>
      </w:r>
      <w:r w:rsidR="007030F9" w:rsidRPr="00F61275">
        <w:rPr>
          <w:color w:val="202122"/>
          <w:sz w:val="22"/>
          <w:szCs w:val="22"/>
        </w:rPr>
        <w:t xml:space="preserve">detailed </w:t>
      </w:r>
      <w:r w:rsidR="00F042FA" w:rsidRPr="00F61275">
        <w:rPr>
          <w:color w:val="202122"/>
          <w:sz w:val="22"/>
          <w:szCs w:val="22"/>
        </w:rPr>
        <w:t>auction</w:t>
      </w:r>
      <w:r w:rsidR="003D1C9C" w:rsidRPr="00F61275">
        <w:rPr>
          <w:color w:val="202122"/>
          <w:sz w:val="22"/>
          <w:szCs w:val="22"/>
        </w:rPr>
        <w:t xml:space="preserve"> description </w:t>
      </w:r>
      <w:r w:rsidR="00036751" w:rsidRPr="00F61275">
        <w:rPr>
          <w:color w:val="202122"/>
          <w:sz w:val="22"/>
          <w:szCs w:val="22"/>
        </w:rPr>
        <w:t>may</w:t>
      </w:r>
      <w:r w:rsidR="000F2D3B" w:rsidRPr="00F61275">
        <w:rPr>
          <w:color w:val="202122"/>
          <w:sz w:val="22"/>
          <w:szCs w:val="22"/>
        </w:rPr>
        <w:t xml:space="preserve"> not be mistaken</w:t>
      </w:r>
      <w:r w:rsidR="003D1C9C" w:rsidRPr="00F61275">
        <w:rPr>
          <w:color w:val="202122"/>
          <w:sz w:val="22"/>
          <w:szCs w:val="22"/>
        </w:rPr>
        <w:t>.</w:t>
      </w:r>
    </w:p>
    <w:p w14:paraId="6E2FED47" w14:textId="7886818F" w:rsidR="00265812" w:rsidRPr="00F61275" w:rsidRDefault="00577FB7" w:rsidP="00F507C2">
      <w:pPr>
        <w:pStyle w:val="ListParagraph"/>
        <w:numPr>
          <w:ilvl w:val="0"/>
          <w:numId w:val="6"/>
        </w:numPr>
        <w:spacing w:after="0" w:line="360" w:lineRule="auto"/>
        <w:rPr>
          <w:rFonts w:ascii="Times New Roman" w:hAnsi="Times New Roman" w:cs="Times New Roman"/>
          <w:b/>
          <w:bCs/>
          <w:color w:val="202122"/>
          <w:sz w:val="22"/>
          <w:shd w:val="clear" w:color="auto" w:fill="FFFFFF"/>
        </w:rPr>
      </w:pPr>
      <w:r w:rsidRPr="00F61275">
        <w:rPr>
          <w:rFonts w:ascii="Times New Roman" w:hAnsi="Times New Roman" w:cs="Times New Roman"/>
          <w:b/>
          <w:bCs/>
          <w:color w:val="202122"/>
          <w:sz w:val="22"/>
          <w:shd w:val="clear" w:color="auto" w:fill="FFFFFF"/>
        </w:rPr>
        <w:t xml:space="preserve"> Kew House</w:t>
      </w:r>
      <w:r w:rsidR="00F63571" w:rsidRPr="00F61275">
        <w:rPr>
          <w:rFonts w:ascii="Times New Roman" w:hAnsi="Times New Roman" w:cs="Times New Roman"/>
          <w:b/>
          <w:bCs/>
          <w:color w:val="202122"/>
          <w:sz w:val="22"/>
          <w:shd w:val="clear" w:color="auto" w:fill="FFFFFF"/>
        </w:rPr>
        <w:t xml:space="preserve"> and Castle Dillon </w:t>
      </w:r>
      <w:r w:rsidRPr="00F61275">
        <w:rPr>
          <w:rFonts w:ascii="Times New Roman" w:hAnsi="Times New Roman" w:cs="Times New Roman"/>
          <w:b/>
          <w:bCs/>
          <w:color w:val="202122"/>
          <w:sz w:val="22"/>
          <w:shd w:val="clear" w:color="auto" w:fill="FFFFFF"/>
        </w:rPr>
        <w:t xml:space="preserve">after </w:t>
      </w:r>
      <w:r w:rsidR="00244F91" w:rsidRPr="00F61275">
        <w:rPr>
          <w:rFonts w:ascii="Times New Roman" w:hAnsi="Times New Roman" w:cs="Times New Roman"/>
          <w:b/>
          <w:bCs/>
          <w:color w:val="202122"/>
          <w:sz w:val="22"/>
          <w:shd w:val="clear" w:color="auto" w:fill="FFFFFF"/>
        </w:rPr>
        <w:t xml:space="preserve">Samuel </w:t>
      </w:r>
      <w:r w:rsidRPr="00F61275">
        <w:rPr>
          <w:rFonts w:ascii="Times New Roman" w:hAnsi="Times New Roman" w:cs="Times New Roman"/>
          <w:b/>
          <w:bCs/>
          <w:color w:val="202122"/>
          <w:sz w:val="22"/>
          <w:shd w:val="clear" w:color="auto" w:fill="FFFFFF"/>
        </w:rPr>
        <w:t>Molyneux`s death.</w:t>
      </w:r>
    </w:p>
    <w:p w14:paraId="6E3E311A" w14:textId="314D8F47" w:rsidR="00D629FA" w:rsidRPr="00F61275" w:rsidRDefault="00577FB7" w:rsidP="00577FB7">
      <w:pPr>
        <w:spacing w:after="0" w:line="360" w:lineRule="auto"/>
        <w:rPr>
          <w:rFonts w:ascii="Times New Roman" w:hAnsi="Times New Roman" w:cs="Times New Roman"/>
          <w:color w:val="202122"/>
          <w:sz w:val="22"/>
        </w:rPr>
      </w:pPr>
      <w:r w:rsidRPr="00F61275">
        <w:rPr>
          <w:rFonts w:ascii="Times New Roman" w:hAnsi="Times New Roman" w:cs="Times New Roman"/>
          <w:color w:val="202122"/>
          <w:sz w:val="22"/>
        </w:rPr>
        <w:t xml:space="preserve">In May 1730, Kew House was leased to </w:t>
      </w:r>
      <w:r w:rsidR="00587B08" w:rsidRPr="00F61275">
        <w:rPr>
          <w:rFonts w:ascii="Times New Roman" w:hAnsi="Times New Roman" w:cs="Times New Roman"/>
          <w:color w:val="202122"/>
          <w:sz w:val="22"/>
        </w:rPr>
        <w:t xml:space="preserve">the son of King George II, </w:t>
      </w:r>
      <w:r w:rsidRPr="00F61275">
        <w:rPr>
          <w:rFonts w:ascii="Times New Roman" w:hAnsi="Times New Roman" w:cs="Times New Roman"/>
          <w:color w:val="202122"/>
          <w:sz w:val="22"/>
        </w:rPr>
        <w:t>Frederick Prince of</w:t>
      </w:r>
      <w:r w:rsidRPr="00F61275">
        <w:rPr>
          <w:rStyle w:val="apple-converted-space"/>
          <w:rFonts w:ascii="Times New Roman" w:eastAsiaTheme="majorEastAsia" w:hAnsi="Times New Roman" w:cs="Times New Roman"/>
          <w:color w:val="202122"/>
          <w:sz w:val="22"/>
        </w:rPr>
        <w:t> </w:t>
      </w:r>
      <w:r w:rsidRPr="00F61275">
        <w:rPr>
          <w:rStyle w:val="pagenum-inner"/>
          <w:rFonts w:ascii="Times New Roman" w:eastAsiaTheme="majorEastAsia" w:hAnsi="Times New Roman" w:cs="Times New Roman"/>
          <w:color w:val="202122"/>
          <w:sz w:val="22"/>
        </w:rPr>
        <w:t>Wales</w:t>
      </w:r>
      <w:r w:rsidR="00587B08" w:rsidRPr="00F61275">
        <w:rPr>
          <w:rFonts w:ascii="Times New Roman" w:hAnsi="Times New Roman" w:cs="Times New Roman"/>
          <w:color w:val="202122"/>
          <w:sz w:val="22"/>
        </w:rPr>
        <w:t xml:space="preserve"> and became the residence of his wife A</w:t>
      </w:r>
      <w:r w:rsidR="000B4F14" w:rsidRPr="00F61275">
        <w:rPr>
          <w:rFonts w:ascii="Times New Roman" w:hAnsi="Times New Roman" w:cs="Times New Roman"/>
          <w:color w:val="202122"/>
          <w:sz w:val="22"/>
        </w:rPr>
        <w:t>u</w:t>
      </w:r>
      <w:r w:rsidR="00587B08" w:rsidRPr="00F61275">
        <w:rPr>
          <w:rFonts w:ascii="Times New Roman" w:hAnsi="Times New Roman" w:cs="Times New Roman"/>
          <w:color w:val="202122"/>
          <w:sz w:val="22"/>
        </w:rPr>
        <w:t>gusta Princess of Wales</w:t>
      </w:r>
      <w:r w:rsidR="000B4F14" w:rsidRPr="00F61275">
        <w:rPr>
          <w:rFonts w:ascii="Times New Roman" w:hAnsi="Times New Roman" w:cs="Times New Roman"/>
          <w:color w:val="202122"/>
          <w:sz w:val="22"/>
        </w:rPr>
        <w:t xml:space="preserve">, mother of King George III. </w:t>
      </w:r>
      <w:r w:rsidRPr="00F61275">
        <w:rPr>
          <w:rFonts w:ascii="Times New Roman" w:hAnsi="Times New Roman" w:cs="Times New Roman"/>
          <w:color w:val="202122"/>
          <w:sz w:val="22"/>
        </w:rPr>
        <w:t>In 1731 Frederick</w:t>
      </w:r>
      <w:r w:rsidR="00893F72" w:rsidRPr="00F61275">
        <w:rPr>
          <w:rFonts w:ascii="Times New Roman" w:hAnsi="Times New Roman" w:cs="Times New Roman"/>
          <w:color w:val="202122"/>
          <w:sz w:val="22"/>
        </w:rPr>
        <w:t>`s</w:t>
      </w:r>
      <w:r w:rsidRPr="00F61275">
        <w:rPr>
          <w:rFonts w:ascii="Times New Roman" w:hAnsi="Times New Roman" w:cs="Times New Roman"/>
          <w:color w:val="202122"/>
          <w:sz w:val="22"/>
        </w:rPr>
        <w:t xml:space="preserve"> </w:t>
      </w:r>
      <w:r w:rsidR="00893F72" w:rsidRPr="00F61275">
        <w:rPr>
          <w:rFonts w:ascii="Times New Roman" w:hAnsi="Times New Roman" w:cs="Times New Roman"/>
          <w:color w:val="202122"/>
          <w:sz w:val="22"/>
        </w:rPr>
        <w:t xml:space="preserve">agent </w:t>
      </w:r>
      <w:r w:rsidRPr="00F61275">
        <w:rPr>
          <w:rFonts w:ascii="Times New Roman" w:hAnsi="Times New Roman" w:cs="Times New Roman"/>
          <w:color w:val="202122"/>
          <w:sz w:val="22"/>
        </w:rPr>
        <w:t xml:space="preserve">purchased its remaining contents from the disgraced </w:t>
      </w:r>
      <w:r w:rsidRPr="00F61275">
        <w:rPr>
          <w:rFonts w:ascii="Times New Roman" w:hAnsi="Times New Roman" w:cs="Times New Roman"/>
          <w:sz w:val="22"/>
          <w:shd w:val="clear" w:color="auto" w:fill="FFFFFF"/>
        </w:rPr>
        <w:t>Nathanael</w:t>
      </w:r>
      <w:r w:rsidRPr="00F61275">
        <w:rPr>
          <w:rFonts w:ascii="Times New Roman" w:hAnsi="Times New Roman" w:cs="Times New Roman"/>
          <w:color w:val="202122"/>
          <w:sz w:val="22"/>
        </w:rPr>
        <w:t xml:space="preserve"> </w:t>
      </w:r>
      <w:r w:rsidRPr="00F61275">
        <w:rPr>
          <w:rFonts w:ascii="Times New Roman" w:hAnsi="Times New Roman" w:cs="Times New Roman"/>
          <w:sz w:val="22"/>
        </w:rPr>
        <w:t>St Andre and enlarged and remodelled it. Due to its plastered exterior, it now became known as the White House at Kew.</w:t>
      </w:r>
      <w:r w:rsidRPr="00F61275">
        <w:rPr>
          <w:rFonts w:ascii="Times New Roman" w:hAnsi="Times New Roman" w:cs="Times New Roman"/>
          <w:color w:val="202122"/>
          <w:sz w:val="22"/>
        </w:rPr>
        <w:t xml:space="preserve"> </w:t>
      </w:r>
      <w:r w:rsidR="00996AA8" w:rsidRPr="00F61275">
        <w:rPr>
          <w:rFonts w:ascii="Times New Roman" w:hAnsi="Times New Roman" w:cs="Times New Roman"/>
          <w:color w:val="202122"/>
          <w:sz w:val="22"/>
        </w:rPr>
        <w:t>When the Prince died unexpectedly in</w:t>
      </w:r>
      <w:r w:rsidR="00B00FD9" w:rsidRPr="00F61275">
        <w:rPr>
          <w:rFonts w:ascii="Times New Roman" w:hAnsi="Times New Roman" w:cs="Times New Roman"/>
          <w:color w:val="202122"/>
          <w:sz w:val="22"/>
        </w:rPr>
        <w:t xml:space="preserve"> </w:t>
      </w:r>
      <w:r w:rsidR="00996AA8" w:rsidRPr="00F61275">
        <w:rPr>
          <w:rFonts w:ascii="Times New Roman" w:hAnsi="Times New Roman" w:cs="Times New Roman"/>
          <w:color w:val="202122"/>
          <w:sz w:val="22"/>
        </w:rPr>
        <w:t>175</w:t>
      </w:r>
      <w:r w:rsidR="00EF227F">
        <w:rPr>
          <w:rFonts w:ascii="Times New Roman" w:hAnsi="Times New Roman" w:cs="Times New Roman"/>
          <w:color w:val="202122"/>
          <w:sz w:val="22"/>
        </w:rPr>
        <w:t xml:space="preserve">1 </w:t>
      </w:r>
      <w:r w:rsidR="00996AA8" w:rsidRPr="00F61275">
        <w:rPr>
          <w:rFonts w:ascii="Times New Roman" w:hAnsi="Times New Roman" w:cs="Times New Roman"/>
          <w:color w:val="202122"/>
          <w:sz w:val="22"/>
        </w:rPr>
        <w:t xml:space="preserve">it </w:t>
      </w:r>
      <w:r w:rsidR="00DA2656" w:rsidRPr="00F61275">
        <w:rPr>
          <w:rFonts w:ascii="Times New Roman" w:hAnsi="Times New Roman" w:cs="Times New Roman"/>
          <w:color w:val="202122"/>
          <w:sz w:val="22"/>
        </w:rPr>
        <w:t xml:space="preserve">then </w:t>
      </w:r>
      <w:r w:rsidR="00996AA8" w:rsidRPr="00F61275">
        <w:rPr>
          <w:rFonts w:ascii="Times New Roman" w:hAnsi="Times New Roman" w:cs="Times New Roman"/>
          <w:color w:val="202122"/>
          <w:sz w:val="22"/>
        </w:rPr>
        <w:t xml:space="preserve">became known as the Princess Dowager House. </w:t>
      </w:r>
      <w:r w:rsidR="005A7627">
        <w:rPr>
          <w:rFonts w:ascii="Times New Roman" w:hAnsi="Times New Roman" w:cs="Times New Roman"/>
          <w:color w:val="202122"/>
          <w:sz w:val="22"/>
        </w:rPr>
        <w:t xml:space="preserve">(Fig.10) </w:t>
      </w:r>
      <w:r w:rsidRPr="00F61275">
        <w:rPr>
          <w:rFonts w:ascii="Times New Roman" w:hAnsi="Times New Roman" w:cs="Times New Roman"/>
          <w:color w:val="202122"/>
          <w:sz w:val="22"/>
        </w:rPr>
        <w:t xml:space="preserve">After 1757, Kew Gardens developed from its grounds. </w:t>
      </w:r>
    </w:p>
    <w:p w14:paraId="0BED1F79" w14:textId="7F88AA20" w:rsidR="007747BD" w:rsidRPr="00F61275" w:rsidRDefault="00577FB7" w:rsidP="00F61275">
      <w:pPr>
        <w:spacing w:before="120" w:after="120" w:line="360" w:lineRule="auto"/>
        <w:rPr>
          <w:rFonts w:ascii="Times New Roman" w:hAnsi="Times New Roman" w:cs="Times New Roman"/>
          <w:color w:val="202122"/>
          <w:sz w:val="22"/>
        </w:rPr>
      </w:pPr>
      <w:r w:rsidRPr="00F61275">
        <w:rPr>
          <w:rFonts w:ascii="Times New Roman" w:hAnsi="Times New Roman" w:cs="Times New Roman"/>
          <w:color w:val="202122"/>
          <w:sz w:val="22"/>
        </w:rPr>
        <w:t>In 1759, Samuel Molyneux`s widow, now Elizabeth St Andre, died without children. Apparently previously reconciled with Samuel`s Uncle, Sir Thomas Molyneux, who in 1730 had agreed the transfer of Samuel`s London town house to her and on 4</w:t>
      </w:r>
      <w:r w:rsidRPr="00F61275">
        <w:rPr>
          <w:rFonts w:ascii="Times New Roman" w:hAnsi="Times New Roman" w:cs="Times New Roman"/>
          <w:color w:val="202122"/>
          <w:sz w:val="22"/>
          <w:vertAlign w:val="superscript"/>
        </w:rPr>
        <w:t>th</w:t>
      </w:r>
      <w:r w:rsidRPr="00F61275">
        <w:rPr>
          <w:rFonts w:ascii="Times New Roman" w:hAnsi="Times New Roman" w:cs="Times New Roman"/>
          <w:color w:val="202122"/>
          <w:sz w:val="22"/>
        </w:rPr>
        <w:t xml:space="preserve"> July 1730 </w:t>
      </w:r>
      <w:r w:rsidR="00D629FA" w:rsidRPr="00F61275">
        <w:rPr>
          <w:rFonts w:ascii="Times New Roman" w:hAnsi="Times New Roman" w:cs="Times New Roman"/>
          <w:color w:val="202122"/>
          <w:sz w:val="22"/>
        </w:rPr>
        <w:t xml:space="preserve">personally </w:t>
      </w:r>
      <w:r w:rsidRPr="00F61275">
        <w:rPr>
          <w:rFonts w:ascii="Times New Roman" w:hAnsi="Times New Roman" w:cs="Times New Roman"/>
          <w:color w:val="202122"/>
          <w:sz w:val="22"/>
        </w:rPr>
        <w:t xml:space="preserve">procured </w:t>
      </w:r>
      <w:r w:rsidR="009F457A" w:rsidRPr="00F61275">
        <w:rPr>
          <w:rFonts w:ascii="Times New Roman" w:hAnsi="Times New Roman" w:cs="Times New Roman"/>
          <w:color w:val="202122"/>
          <w:sz w:val="22"/>
        </w:rPr>
        <w:t xml:space="preserve">by patent </w:t>
      </w:r>
      <w:r w:rsidRPr="00F61275">
        <w:rPr>
          <w:rFonts w:ascii="Times New Roman" w:hAnsi="Times New Roman" w:cs="Times New Roman"/>
          <w:color w:val="202122"/>
          <w:sz w:val="22"/>
        </w:rPr>
        <w:t xml:space="preserve">the first Baronetcy of Castle Dillon, Armagh. </w:t>
      </w:r>
      <w:r w:rsidR="00180BAB" w:rsidRPr="00F61275">
        <w:rPr>
          <w:rFonts w:ascii="Times New Roman" w:hAnsi="Times New Roman" w:cs="Times New Roman"/>
          <w:color w:val="202122"/>
          <w:sz w:val="22"/>
        </w:rPr>
        <w:t>Known as Betty to the Molyneux family, o</w:t>
      </w:r>
      <w:r w:rsidR="004D7798" w:rsidRPr="00F61275">
        <w:rPr>
          <w:rFonts w:ascii="Times New Roman" w:hAnsi="Times New Roman" w:cs="Times New Roman"/>
          <w:color w:val="202122"/>
          <w:sz w:val="22"/>
        </w:rPr>
        <w:t xml:space="preserve">n Elizabeth`s death </w:t>
      </w:r>
      <w:r w:rsidRPr="00F61275">
        <w:rPr>
          <w:rFonts w:ascii="Times New Roman" w:hAnsi="Times New Roman" w:cs="Times New Roman"/>
          <w:color w:val="202122"/>
          <w:sz w:val="22"/>
        </w:rPr>
        <w:t>Castle Dillon</w:t>
      </w:r>
      <w:r w:rsidR="003632F6" w:rsidRPr="00F61275">
        <w:rPr>
          <w:rFonts w:ascii="Times New Roman" w:hAnsi="Times New Roman" w:cs="Times New Roman"/>
          <w:color w:val="202122"/>
          <w:sz w:val="22"/>
        </w:rPr>
        <w:t xml:space="preserve"> </w:t>
      </w:r>
      <w:r w:rsidRPr="00F61275">
        <w:rPr>
          <w:rFonts w:ascii="Times New Roman" w:hAnsi="Times New Roman" w:cs="Times New Roman"/>
          <w:color w:val="202122"/>
          <w:sz w:val="22"/>
        </w:rPr>
        <w:t xml:space="preserve">returned to </w:t>
      </w:r>
      <w:r w:rsidR="003632F6" w:rsidRPr="00F61275">
        <w:rPr>
          <w:rFonts w:ascii="Times New Roman" w:hAnsi="Times New Roman" w:cs="Times New Roman"/>
          <w:color w:val="202122"/>
          <w:sz w:val="22"/>
        </w:rPr>
        <w:t>the</w:t>
      </w:r>
      <w:r w:rsidR="00E70176" w:rsidRPr="00F61275">
        <w:rPr>
          <w:rFonts w:ascii="Times New Roman" w:hAnsi="Times New Roman" w:cs="Times New Roman"/>
          <w:color w:val="202122"/>
          <w:sz w:val="22"/>
        </w:rPr>
        <w:t xml:space="preserve"> family</w:t>
      </w:r>
      <w:r w:rsidR="003632F6" w:rsidRPr="00F61275">
        <w:rPr>
          <w:rFonts w:ascii="Times New Roman" w:hAnsi="Times New Roman" w:cs="Times New Roman"/>
          <w:color w:val="202122"/>
          <w:sz w:val="22"/>
        </w:rPr>
        <w:t>, t</w:t>
      </w:r>
      <w:r w:rsidR="00201F43" w:rsidRPr="00F61275">
        <w:rPr>
          <w:rFonts w:ascii="Times New Roman" w:hAnsi="Times New Roman" w:cs="Times New Roman"/>
          <w:color w:val="202122"/>
          <w:sz w:val="22"/>
        </w:rPr>
        <w:t>o</w:t>
      </w:r>
      <w:r w:rsidR="004D7798" w:rsidRPr="00F61275">
        <w:rPr>
          <w:rFonts w:ascii="Times New Roman" w:hAnsi="Times New Roman" w:cs="Times New Roman"/>
          <w:color w:val="202122"/>
          <w:sz w:val="22"/>
        </w:rPr>
        <w:t xml:space="preserve"> the late Thomas Molyneux`s </w:t>
      </w:r>
      <w:r w:rsidR="00D629FA" w:rsidRPr="00F61275">
        <w:rPr>
          <w:rFonts w:ascii="Times New Roman" w:hAnsi="Times New Roman" w:cs="Times New Roman"/>
          <w:color w:val="202122"/>
          <w:sz w:val="22"/>
        </w:rPr>
        <w:t xml:space="preserve">fifth </w:t>
      </w:r>
      <w:r w:rsidR="004D7798" w:rsidRPr="00F61275">
        <w:rPr>
          <w:rFonts w:ascii="Times New Roman" w:hAnsi="Times New Roman" w:cs="Times New Roman"/>
          <w:color w:val="202122"/>
          <w:sz w:val="22"/>
        </w:rPr>
        <w:t xml:space="preserve">son, </w:t>
      </w:r>
      <w:r w:rsidR="00201F43" w:rsidRPr="00F61275">
        <w:rPr>
          <w:rFonts w:ascii="Times New Roman" w:hAnsi="Times New Roman" w:cs="Times New Roman"/>
          <w:color w:val="202122"/>
          <w:sz w:val="22"/>
        </w:rPr>
        <w:t xml:space="preserve">her namesake </w:t>
      </w:r>
      <w:r w:rsidR="00D629FA" w:rsidRPr="00F61275">
        <w:rPr>
          <w:rFonts w:ascii="Times New Roman" w:hAnsi="Times New Roman" w:cs="Times New Roman"/>
          <w:color w:val="202122"/>
          <w:sz w:val="22"/>
        </w:rPr>
        <w:t xml:space="preserve">Sir </w:t>
      </w:r>
      <w:r w:rsidR="004D7798" w:rsidRPr="00F61275">
        <w:rPr>
          <w:rFonts w:ascii="Times New Roman" w:hAnsi="Times New Roman" w:cs="Times New Roman"/>
          <w:color w:val="202122"/>
          <w:sz w:val="22"/>
        </w:rPr>
        <w:t>Capel Molyneux</w:t>
      </w:r>
      <w:r w:rsidR="00B62CA3" w:rsidRPr="00F61275">
        <w:rPr>
          <w:rFonts w:ascii="Times New Roman" w:hAnsi="Times New Roman" w:cs="Times New Roman"/>
          <w:color w:val="202122"/>
          <w:sz w:val="22"/>
        </w:rPr>
        <w:t>,</w:t>
      </w:r>
      <w:r w:rsidR="00201F43" w:rsidRPr="00F61275">
        <w:rPr>
          <w:rFonts w:ascii="Times New Roman" w:hAnsi="Times New Roman" w:cs="Times New Roman"/>
          <w:color w:val="202122"/>
          <w:sz w:val="22"/>
        </w:rPr>
        <w:t xml:space="preserve"> the </w:t>
      </w:r>
      <w:r w:rsidR="009F457A" w:rsidRPr="00F61275">
        <w:rPr>
          <w:rFonts w:ascii="Times New Roman" w:hAnsi="Times New Roman" w:cs="Times New Roman"/>
          <w:color w:val="202122"/>
          <w:sz w:val="22"/>
        </w:rPr>
        <w:t>3rd</w:t>
      </w:r>
      <w:r w:rsidR="00201F43" w:rsidRPr="00F61275">
        <w:rPr>
          <w:rFonts w:ascii="Times New Roman" w:hAnsi="Times New Roman" w:cs="Times New Roman"/>
          <w:color w:val="202122"/>
          <w:sz w:val="22"/>
        </w:rPr>
        <w:t xml:space="preserve"> Baronet</w:t>
      </w:r>
      <w:r w:rsidR="00391141">
        <w:rPr>
          <w:rFonts w:ascii="Times New Roman" w:hAnsi="Times New Roman" w:cs="Times New Roman"/>
          <w:color w:val="202122"/>
          <w:sz w:val="22"/>
        </w:rPr>
        <w:t>.</w:t>
      </w:r>
      <w:r w:rsidR="00201F43" w:rsidRPr="00F61275">
        <w:rPr>
          <w:rFonts w:ascii="Times New Roman" w:hAnsi="Times New Roman" w:cs="Times New Roman"/>
          <w:color w:val="202122"/>
          <w:sz w:val="22"/>
        </w:rPr>
        <w:t xml:space="preserve"> </w:t>
      </w:r>
    </w:p>
    <w:p w14:paraId="79EAC92E" w14:textId="1CE608EB" w:rsidR="00577FB7" w:rsidRPr="00F61275" w:rsidRDefault="00577FB7" w:rsidP="00F61275">
      <w:pPr>
        <w:spacing w:before="120" w:after="120" w:line="360" w:lineRule="auto"/>
        <w:rPr>
          <w:rFonts w:ascii="Times New Roman" w:hAnsi="Times New Roman" w:cs="Times New Roman"/>
          <w:color w:val="202122"/>
          <w:sz w:val="22"/>
          <w:shd w:val="clear" w:color="auto" w:fill="FFFFFF"/>
        </w:rPr>
      </w:pPr>
      <w:r w:rsidRPr="00F61275">
        <w:rPr>
          <w:rFonts w:ascii="Times New Roman" w:hAnsi="Times New Roman" w:cs="Times New Roman"/>
          <w:sz w:val="22"/>
          <w:shd w:val="clear" w:color="auto" w:fill="FFFFFF"/>
        </w:rPr>
        <w:t>Nathanael</w:t>
      </w:r>
      <w:r w:rsidRPr="00F61275">
        <w:rPr>
          <w:rFonts w:ascii="Times New Roman" w:hAnsi="Times New Roman" w:cs="Times New Roman"/>
          <w:color w:val="202122"/>
          <w:sz w:val="22"/>
        </w:rPr>
        <w:t xml:space="preserve"> </w:t>
      </w:r>
      <w:r w:rsidRPr="00F61275">
        <w:rPr>
          <w:rFonts w:ascii="Times New Roman" w:hAnsi="Times New Roman" w:cs="Times New Roman"/>
          <w:sz w:val="22"/>
        </w:rPr>
        <w:t xml:space="preserve">St Andre </w:t>
      </w:r>
      <w:r w:rsidR="00E25910" w:rsidRPr="00F61275">
        <w:rPr>
          <w:rFonts w:ascii="Times New Roman" w:hAnsi="Times New Roman" w:cs="Times New Roman"/>
          <w:sz w:val="22"/>
        </w:rPr>
        <w:t xml:space="preserve">then </w:t>
      </w:r>
      <w:r w:rsidRPr="00F61275">
        <w:rPr>
          <w:rFonts w:ascii="Times New Roman" w:hAnsi="Times New Roman" w:cs="Times New Roman"/>
          <w:sz w:val="22"/>
        </w:rPr>
        <w:t xml:space="preserve">lost most of his </w:t>
      </w:r>
      <w:r w:rsidR="00CC2B03" w:rsidRPr="00F61275">
        <w:rPr>
          <w:rFonts w:ascii="Times New Roman" w:hAnsi="Times New Roman" w:cs="Times New Roman"/>
          <w:sz w:val="22"/>
        </w:rPr>
        <w:t xml:space="preserve">late </w:t>
      </w:r>
      <w:r w:rsidRPr="00F61275">
        <w:rPr>
          <w:rFonts w:ascii="Times New Roman" w:hAnsi="Times New Roman" w:cs="Times New Roman"/>
          <w:sz w:val="22"/>
        </w:rPr>
        <w:t>wife’s considerable inherited income, including Kew House.</w:t>
      </w:r>
      <w:r w:rsidRPr="00F61275">
        <w:rPr>
          <w:rFonts w:ascii="Times New Roman" w:hAnsi="Times New Roman" w:cs="Times New Roman"/>
          <w:color w:val="202122"/>
          <w:sz w:val="22"/>
        </w:rPr>
        <w:t xml:space="preserve"> St Andre had two illegitimate sons, William and George, by Mary Pitt, his maid servant, who he</w:t>
      </w:r>
      <w:r w:rsidR="00942E3C" w:rsidRPr="00F61275">
        <w:rPr>
          <w:rFonts w:ascii="Times New Roman" w:hAnsi="Times New Roman" w:cs="Times New Roman"/>
          <w:color w:val="202122"/>
          <w:sz w:val="22"/>
        </w:rPr>
        <w:t xml:space="preserve"> </w:t>
      </w:r>
      <w:r w:rsidR="00CC2B03" w:rsidRPr="00F61275">
        <w:rPr>
          <w:rFonts w:ascii="Times New Roman" w:hAnsi="Times New Roman" w:cs="Times New Roman"/>
          <w:color w:val="202122"/>
          <w:sz w:val="22"/>
        </w:rPr>
        <w:t>purportedly</w:t>
      </w:r>
      <w:r w:rsidR="00942E3C" w:rsidRPr="00F61275">
        <w:rPr>
          <w:rFonts w:ascii="Times New Roman" w:hAnsi="Times New Roman" w:cs="Times New Roman"/>
          <w:color w:val="202122"/>
          <w:sz w:val="22"/>
        </w:rPr>
        <w:t xml:space="preserve"> </w:t>
      </w:r>
      <w:r w:rsidRPr="00F61275">
        <w:rPr>
          <w:rFonts w:ascii="Times New Roman" w:hAnsi="Times New Roman" w:cs="Times New Roman"/>
          <w:color w:val="202122"/>
          <w:sz w:val="22"/>
        </w:rPr>
        <w:t>married after Elizabeth`s death.</w:t>
      </w:r>
      <w:r w:rsidR="00942E3C" w:rsidRPr="00F61275">
        <w:rPr>
          <w:rFonts w:ascii="Times New Roman" w:hAnsi="Times New Roman" w:cs="Times New Roman"/>
          <w:color w:val="202122"/>
          <w:sz w:val="22"/>
        </w:rPr>
        <w:t xml:space="preserve"> In 1776 </w:t>
      </w:r>
      <w:r w:rsidRPr="00F61275">
        <w:rPr>
          <w:rFonts w:ascii="Times New Roman" w:hAnsi="Times New Roman" w:cs="Times New Roman"/>
          <w:sz w:val="22"/>
          <w:shd w:val="clear" w:color="auto" w:fill="FFFFFF"/>
        </w:rPr>
        <w:t>Nathanael</w:t>
      </w:r>
      <w:r w:rsidRPr="00F61275">
        <w:rPr>
          <w:rFonts w:ascii="Times New Roman" w:hAnsi="Times New Roman" w:cs="Times New Roman"/>
          <w:color w:val="202122"/>
          <w:sz w:val="22"/>
        </w:rPr>
        <w:t xml:space="preserve"> </w:t>
      </w:r>
      <w:r w:rsidRPr="00F61275">
        <w:rPr>
          <w:rFonts w:ascii="Times New Roman" w:hAnsi="Times New Roman" w:cs="Times New Roman"/>
          <w:sz w:val="22"/>
        </w:rPr>
        <w:t>St Andre</w:t>
      </w:r>
      <w:r w:rsidRPr="00F61275">
        <w:rPr>
          <w:rFonts w:ascii="Times New Roman" w:hAnsi="Times New Roman" w:cs="Times New Roman"/>
          <w:color w:val="202122"/>
          <w:sz w:val="22"/>
        </w:rPr>
        <w:t xml:space="preserve"> died</w:t>
      </w:r>
      <w:r w:rsidR="00942E3C" w:rsidRPr="00F61275">
        <w:rPr>
          <w:rFonts w:ascii="Times New Roman" w:hAnsi="Times New Roman" w:cs="Times New Roman"/>
          <w:color w:val="202122"/>
          <w:sz w:val="22"/>
        </w:rPr>
        <w:t>,</w:t>
      </w:r>
      <w:r w:rsidRPr="00F61275">
        <w:rPr>
          <w:rFonts w:ascii="Times New Roman" w:hAnsi="Times New Roman" w:cs="Times New Roman"/>
          <w:color w:val="202122"/>
          <w:sz w:val="22"/>
        </w:rPr>
        <w:t xml:space="preserve"> impoverished in an Alms-house, aged 96. In his will he bequeathed Mary Pitt a collection of Samuel Molyneux`s books and papers</w:t>
      </w:r>
      <w:r w:rsidR="00942E3C" w:rsidRPr="00F61275">
        <w:rPr>
          <w:rFonts w:ascii="Times New Roman" w:hAnsi="Times New Roman" w:cs="Times New Roman"/>
          <w:color w:val="202122"/>
          <w:sz w:val="22"/>
        </w:rPr>
        <w:t>. These</w:t>
      </w:r>
      <w:r w:rsidRPr="00F61275">
        <w:rPr>
          <w:rFonts w:ascii="Times New Roman" w:hAnsi="Times New Roman" w:cs="Times New Roman"/>
          <w:color w:val="202122"/>
          <w:sz w:val="22"/>
        </w:rPr>
        <w:t xml:space="preserve"> later passed to Pitt`s two illegitimate sons. In 183</w:t>
      </w:r>
      <w:r w:rsidR="00942E3C" w:rsidRPr="00F61275">
        <w:rPr>
          <w:rFonts w:ascii="Times New Roman" w:hAnsi="Times New Roman" w:cs="Times New Roman"/>
          <w:color w:val="202122"/>
          <w:sz w:val="22"/>
        </w:rPr>
        <w:t xml:space="preserve">1 </w:t>
      </w:r>
      <w:r w:rsidR="006431E2" w:rsidRPr="00F61275">
        <w:rPr>
          <w:rFonts w:ascii="Times New Roman" w:hAnsi="Times New Roman" w:cs="Times New Roman"/>
          <w:color w:val="202122"/>
          <w:sz w:val="22"/>
        </w:rPr>
        <w:t xml:space="preserve">one of these sons, </w:t>
      </w:r>
      <w:r w:rsidRPr="00F61275">
        <w:rPr>
          <w:rFonts w:ascii="Times New Roman" w:hAnsi="Times New Roman" w:cs="Times New Roman"/>
          <w:color w:val="202122"/>
          <w:sz w:val="22"/>
        </w:rPr>
        <w:t>George Pitt, bequeathed the</w:t>
      </w:r>
      <w:r w:rsidR="007E6141" w:rsidRPr="00F61275">
        <w:rPr>
          <w:rFonts w:ascii="Times New Roman" w:hAnsi="Times New Roman" w:cs="Times New Roman"/>
          <w:color w:val="202122"/>
          <w:sz w:val="22"/>
        </w:rPr>
        <w:t>m</w:t>
      </w:r>
      <w:r w:rsidR="009A000F">
        <w:rPr>
          <w:rFonts w:ascii="Times New Roman" w:hAnsi="Times New Roman" w:cs="Times New Roman"/>
          <w:color w:val="202122"/>
          <w:sz w:val="22"/>
        </w:rPr>
        <w:t xml:space="preserve"> </w:t>
      </w:r>
      <w:r w:rsidRPr="00F61275">
        <w:rPr>
          <w:rFonts w:ascii="Times New Roman" w:hAnsi="Times New Roman" w:cs="Times New Roman"/>
          <w:color w:val="202122"/>
          <w:sz w:val="22"/>
        </w:rPr>
        <w:t>to</w:t>
      </w:r>
      <w:r w:rsidR="00DA5D58" w:rsidRPr="00F61275">
        <w:rPr>
          <w:rFonts w:ascii="Times New Roman" w:hAnsi="Times New Roman" w:cs="Times New Roman"/>
          <w:color w:val="202122"/>
          <w:sz w:val="22"/>
        </w:rPr>
        <w:t xml:space="preserve"> </w:t>
      </w:r>
      <w:r w:rsidRPr="00F61275">
        <w:rPr>
          <w:rFonts w:ascii="Times New Roman" w:hAnsi="Times New Roman" w:cs="Times New Roman"/>
          <w:color w:val="202122"/>
          <w:sz w:val="22"/>
        </w:rPr>
        <w:t>Southampton</w:t>
      </w:r>
      <w:r w:rsidR="00942E3C" w:rsidRPr="00F61275">
        <w:rPr>
          <w:rFonts w:ascii="Times New Roman" w:hAnsi="Times New Roman" w:cs="Times New Roman"/>
          <w:color w:val="202122"/>
          <w:sz w:val="22"/>
        </w:rPr>
        <w:t xml:space="preserve"> </w:t>
      </w:r>
      <w:r w:rsidRPr="00F61275">
        <w:rPr>
          <w:rFonts w:ascii="Times New Roman" w:hAnsi="Times New Roman" w:cs="Times New Roman"/>
          <w:color w:val="202122"/>
          <w:sz w:val="22"/>
        </w:rPr>
        <w:t>corporation</w:t>
      </w:r>
      <w:r w:rsidR="00942E3C" w:rsidRPr="00F61275">
        <w:rPr>
          <w:rFonts w:ascii="Times New Roman" w:hAnsi="Times New Roman" w:cs="Times New Roman"/>
          <w:color w:val="202122"/>
          <w:sz w:val="22"/>
        </w:rPr>
        <w:t>.</w:t>
      </w:r>
      <w:r w:rsidR="00544F6D">
        <w:rPr>
          <w:rStyle w:val="EndnoteReference"/>
          <w:rFonts w:ascii="Times New Roman" w:hAnsi="Times New Roman" w:cs="Times New Roman"/>
          <w:color w:val="202122"/>
          <w:sz w:val="22"/>
        </w:rPr>
        <w:endnoteReference w:id="229"/>
      </w:r>
    </w:p>
    <w:p w14:paraId="4FDB6B63" w14:textId="6A38C6EC" w:rsidR="00FC5D11" w:rsidRPr="0060092B" w:rsidRDefault="00577FB7" w:rsidP="0060092B">
      <w:pPr>
        <w:pStyle w:val="NormalWeb"/>
        <w:shd w:val="clear" w:color="auto" w:fill="FFFFFF"/>
        <w:spacing w:before="120" w:beforeAutospacing="0" w:after="120" w:afterAutospacing="0" w:line="360" w:lineRule="auto"/>
        <w:ind w:right="-46"/>
        <w:rPr>
          <w:i/>
          <w:iCs/>
          <w:color w:val="202122"/>
          <w:sz w:val="22"/>
          <w:szCs w:val="22"/>
        </w:rPr>
      </w:pPr>
      <w:r w:rsidRPr="00D35BB5">
        <w:rPr>
          <w:color w:val="202122"/>
          <w:sz w:val="22"/>
          <w:szCs w:val="22"/>
        </w:rPr>
        <w:t>Kew House was demolished in 1803 on the orders of King George III</w:t>
      </w:r>
      <w:r w:rsidR="006D2828">
        <w:rPr>
          <w:color w:val="202122"/>
          <w:sz w:val="22"/>
          <w:szCs w:val="22"/>
        </w:rPr>
        <w:t>,</w:t>
      </w:r>
      <w:r w:rsidRPr="00D35BB5">
        <w:rPr>
          <w:color w:val="202122"/>
          <w:sz w:val="22"/>
          <w:szCs w:val="22"/>
        </w:rPr>
        <w:t xml:space="preserve"> who had been restraine</w:t>
      </w:r>
      <w:r w:rsidR="008F3D7B" w:rsidRPr="00D35BB5">
        <w:rPr>
          <w:color w:val="202122"/>
          <w:sz w:val="22"/>
          <w:szCs w:val="22"/>
        </w:rPr>
        <w:t xml:space="preserve">d </w:t>
      </w:r>
      <w:r w:rsidRPr="00D35BB5">
        <w:rPr>
          <w:color w:val="202122"/>
          <w:sz w:val="22"/>
          <w:szCs w:val="22"/>
        </w:rPr>
        <w:t>there in 1788</w:t>
      </w:r>
      <w:r w:rsidR="007043ED">
        <w:rPr>
          <w:color w:val="202122"/>
          <w:sz w:val="22"/>
          <w:szCs w:val="22"/>
        </w:rPr>
        <w:t>-8</w:t>
      </w:r>
      <w:r w:rsidRPr="00D35BB5">
        <w:rPr>
          <w:color w:val="202122"/>
          <w:sz w:val="22"/>
          <w:szCs w:val="22"/>
        </w:rPr>
        <w:t xml:space="preserve">9 and 1801 during his psychotic episodes. </w:t>
      </w:r>
      <w:r w:rsidR="00E7043E">
        <w:rPr>
          <w:color w:val="202122"/>
          <w:sz w:val="22"/>
          <w:szCs w:val="22"/>
        </w:rPr>
        <w:t>In 1832, “</w:t>
      </w:r>
      <w:r w:rsidR="00E7043E" w:rsidRPr="003567CA">
        <w:rPr>
          <w:i/>
          <w:iCs/>
          <w:color w:val="202122"/>
          <w:sz w:val="22"/>
          <w:szCs w:val="22"/>
        </w:rPr>
        <w:t>through the instrumentality</w:t>
      </w:r>
      <w:r w:rsidR="00E7043E">
        <w:rPr>
          <w:color w:val="202122"/>
          <w:sz w:val="22"/>
          <w:szCs w:val="22"/>
        </w:rPr>
        <w:t xml:space="preserve">” of </w:t>
      </w:r>
      <w:r w:rsidR="00084A76">
        <w:rPr>
          <w:color w:val="202122"/>
          <w:sz w:val="22"/>
          <w:szCs w:val="22"/>
        </w:rPr>
        <w:t xml:space="preserve">Dr. </w:t>
      </w:r>
      <w:r w:rsidR="008E04D2">
        <w:rPr>
          <w:color w:val="202122"/>
          <w:sz w:val="22"/>
          <w:szCs w:val="22"/>
        </w:rPr>
        <w:t>Stephen Rigaud,</w:t>
      </w:r>
      <w:r w:rsidR="00990431">
        <w:rPr>
          <w:rStyle w:val="EndnoteReference"/>
          <w:color w:val="202122"/>
          <w:sz w:val="22"/>
          <w:szCs w:val="22"/>
        </w:rPr>
        <w:endnoteReference w:id="230"/>
      </w:r>
      <w:r w:rsidR="008E04D2">
        <w:rPr>
          <w:color w:val="202122"/>
          <w:sz w:val="22"/>
          <w:szCs w:val="22"/>
        </w:rPr>
        <w:t xml:space="preserve"> </w:t>
      </w:r>
      <w:r w:rsidRPr="00D35BB5">
        <w:rPr>
          <w:color w:val="202122"/>
          <w:sz w:val="22"/>
          <w:szCs w:val="22"/>
        </w:rPr>
        <w:t>King William IV marked the site of Samuel Molyneux`s astronomical observations at Kew House with a 1699 Thomas Tompian sundial from Hampton Court Palace. Dedicated to James</w:t>
      </w:r>
      <w:r w:rsidR="00E7043E">
        <w:rPr>
          <w:color w:val="202122"/>
          <w:sz w:val="22"/>
          <w:szCs w:val="22"/>
        </w:rPr>
        <w:t xml:space="preserve"> </w:t>
      </w:r>
      <w:r w:rsidRPr="00D35BB5">
        <w:rPr>
          <w:color w:val="202122"/>
          <w:sz w:val="22"/>
          <w:szCs w:val="22"/>
        </w:rPr>
        <w:t xml:space="preserve">Bradley </w:t>
      </w:r>
      <w:r w:rsidR="001928BB" w:rsidRPr="00D35BB5">
        <w:rPr>
          <w:color w:val="202122"/>
          <w:sz w:val="22"/>
          <w:szCs w:val="22"/>
        </w:rPr>
        <w:t>with reference</w:t>
      </w:r>
      <w:r w:rsidRPr="00D35BB5">
        <w:rPr>
          <w:color w:val="202122"/>
          <w:sz w:val="22"/>
          <w:szCs w:val="22"/>
        </w:rPr>
        <w:t xml:space="preserve"> </w:t>
      </w:r>
      <w:r w:rsidR="001928BB" w:rsidRPr="00D35BB5">
        <w:rPr>
          <w:color w:val="202122"/>
          <w:sz w:val="22"/>
          <w:szCs w:val="22"/>
        </w:rPr>
        <w:t xml:space="preserve">to </w:t>
      </w:r>
      <w:r w:rsidRPr="00D35BB5">
        <w:rPr>
          <w:color w:val="202122"/>
          <w:sz w:val="22"/>
          <w:szCs w:val="22"/>
        </w:rPr>
        <w:t xml:space="preserve">Samuel Molyneux, an attached base plaque </w:t>
      </w:r>
      <w:r w:rsidR="00C6391B" w:rsidRPr="00D35BB5">
        <w:rPr>
          <w:color w:val="202122"/>
          <w:sz w:val="22"/>
          <w:szCs w:val="22"/>
        </w:rPr>
        <w:t>stated</w:t>
      </w:r>
      <w:r w:rsidRPr="00D35BB5">
        <w:rPr>
          <w:color w:val="202122"/>
          <w:sz w:val="22"/>
          <w:szCs w:val="22"/>
        </w:rPr>
        <w:t xml:space="preserve">… </w:t>
      </w:r>
      <w:r w:rsidRPr="00D35BB5">
        <w:rPr>
          <w:i/>
          <w:iCs/>
          <w:color w:val="202122"/>
          <w:sz w:val="22"/>
          <w:szCs w:val="22"/>
        </w:rPr>
        <w:t xml:space="preserve">“…To Perpetuate the Memory of So Important a Station…Which Led to </w:t>
      </w:r>
      <w:r w:rsidR="00062597" w:rsidRPr="00D35BB5">
        <w:rPr>
          <w:i/>
          <w:iCs/>
          <w:color w:val="202122"/>
          <w:sz w:val="22"/>
          <w:szCs w:val="22"/>
        </w:rPr>
        <w:t xml:space="preserve">his two </w:t>
      </w:r>
      <w:r w:rsidRPr="00D35BB5">
        <w:rPr>
          <w:i/>
          <w:iCs/>
          <w:color w:val="202122"/>
          <w:sz w:val="22"/>
          <w:szCs w:val="22"/>
        </w:rPr>
        <w:t>Great Discoveries, The Aberration of Light and The Nutation of the Earth’s Axis”</w:t>
      </w:r>
      <w:r w:rsidR="002500BF" w:rsidRPr="002500BF">
        <w:rPr>
          <w:color w:val="202122"/>
          <w:sz w:val="22"/>
          <w:szCs w:val="22"/>
        </w:rPr>
        <w:t>.</w:t>
      </w:r>
      <w:r w:rsidR="00034F8F" w:rsidRPr="00D35BB5">
        <w:rPr>
          <w:i/>
          <w:iCs/>
          <w:color w:val="202122"/>
          <w:sz w:val="22"/>
          <w:szCs w:val="22"/>
        </w:rPr>
        <w:t xml:space="preserve"> </w:t>
      </w:r>
    </w:p>
    <w:p w14:paraId="68CED257" w14:textId="2ACE4BAB" w:rsidR="00B67730" w:rsidRDefault="00FC5D11" w:rsidP="001412D7">
      <w:pPr>
        <w:pStyle w:val="NormalWeb"/>
        <w:shd w:val="clear" w:color="auto" w:fill="FFFFFF"/>
        <w:spacing w:before="120" w:beforeAutospacing="0" w:after="120" w:afterAutospacing="0" w:line="360" w:lineRule="auto"/>
        <w:ind w:right="-46"/>
        <w:rPr>
          <w:i/>
          <w:iCs/>
          <w:color w:val="202122"/>
          <w:sz w:val="22"/>
          <w:szCs w:val="22"/>
        </w:rPr>
      </w:pPr>
      <w:r w:rsidRPr="00C27C61">
        <w:rPr>
          <w:noProof/>
          <w:sz w:val="22"/>
        </w:rPr>
        <w:lastRenderedPageBreak/>
        <w:drawing>
          <wp:inline distT="0" distB="0" distL="0" distR="0" wp14:anchorId="373EA206" wp14:editId="210DD5C3">
            <wp:extent cx="5731510" cy="7336790"/>
            <wp:effectExtent l="0" t="0" r="2540" b="0"/>
            <wp:docPr id="1177492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336790"/>
                    </a:xfrm>
                    <a:prstGeom prst="rect">
                      <a:avLst/>
                    </a:prstGeom>
                    <a:noFill/>
                    <a:ln>
                      <a:noFill/>
                    </a:ln>
                  </pic:spPr>
                </pic:pic>
              </a:graphicData>
            </a:graphic>
          </wp:inline>
        </w:drawing>
      </w:r>
    </w:p>
    <w:p w14:paraId="37C69F8B" w14:textId="75528B4E" w:rsidR="00EF40B3" w:rsidRPr="00770096" w:rsidRDefault="00FE590F" w:rsidP="00FC5D11">
      <w:pPr>
        <w:pStyle w:val="EndnoteText"/>
        <w:rPr>
          <w:rFonts w:ascii="Times New Roman" w:hAnsi="Times New Roman" w:cs="Times New Roman"/>
          <w:color w:val="202122"/>
          <w:sz w:val="22"/>
          <w:szCs w:val="22"/>
        </w:rPr>
      </w:pPr>
      <w:r w:rsidRPr="00FE590F">
        <w:rPr>
          <w:rFonts w:ascii="Times New Roman" w:hAnsi="Times New Roman" w:cs="Times New Roman"/>
          <w:b/>
          <w:bCs/>
          <w:sz w:val="22"/>
          <w:szCs w:val="22"/>
        </w:rPr>
        <w:t>Figure 1.</w:t>
      </w:r>
      <w:r w:rsidR="00EF40B3">
        <w:rPr>
          <w:rFonts w:ascii="Times New Roman" w:hAnsi="Times New Roman" w:cs="Times New Roman"/>
          <w:sz w:val="22"/>
          <w:szCs w:val="22"/>
        </w:rPr>
        <w:t xml:space="preserve">                   </w:t>
      </w:r>
      <w:r w:rsidR="004E4456" w:rsidRPr="00770096">
        <w:rPr>
          <w:rFonts w:ascii="Times New Roman" w:hAnsi="Times New Roman" w:cs="Times New Roman"/>
          <w:sz w:val="22"/>
          <w:szCs w:val="22"/>
        </w:rPr>
        <w:t>The Right Honourable Samuel Molyneux FRS</w:t>
      </w:r>
      <w:r w:rsidR="00EF40B3" w:rsidRPr="00770096">
        <w:rPr>
          <w:rFonts w:ascii="Times New Roman" w:hAnsi="Times New Roman" w:cs="Times New Roman"/>
          <w:sz w:val="22"/>
          <w:szCs w:val="22"/>
        </w:rPr>
        <w:t xml:space="preserve"> </w:t>
      </w:r>
      <w:r w:rsidR="00EF40B3" w:rsidRPr="00770096">
        <w:rPr>
          <w:rFonts w:ascii="Times New Roman" w:hAnsi="Times New Roman" w:cs="Times New Roman"/>
          <w:color w:val="202122"/>
          <w:sz w:val="22"/>
          <w:szCs w:val="22"/>
        </w:rPr>
        <w:t>(1689–1728)</w:t>
      </w:r>
    </w:p>
    <w:p w14:paraId="23440EEB" w14:textId="3676F77D" w:rsidR="00FC5D11" w:rsidRPr="00770096" w:rsidRDefault="00FC5D11" w:rsidP="00FC5D11">
      <w:pPr>
        <w:pStyle w:val="EndnoteText"/>
        <w:rPr>
          <w:rFonts w:ascii="Times New Roman" w:hAnsi="Times New Roman" w:cs="Times New Roman"/>
          <w:color w:val="202122"/>
          <w:sz w:val="22"/>
          <w:szCs w:val="22"/>
        </w:rPr>
      </w:pPr>
      <w:r w:rsidRPr="00770096">
        <w:rPr>
          <w:rFonts w:ascii="Times New Roman" w:hAnsi="Times New Roman" w:cs="Times New Roman"/>
          <w:sz w:val="22"/>
          <w:szCs w:val="22"/>
        </w:rPr>
        <w:t xml:space="preserve">Appointed </w:t>
      </w:r>
      <w:r w:rsidR="009321DF">
        <w:rPr>
          <w:rFonts w:ascii="Times New Roman" w:hAnsi="Times New Roman" w:cs="Times New Roman"/>
          <w:sz w:val="22"/>
          <w:szCs w:val="22"/>
        </w:rPr>
        <w:t xml:space="preserve">in 1714 as </w:t>
      </w:r>
      <w:r w:rsidRPr="00770096">
        <w:rPr>
          <w:rFonts w:ascii="Times New Roman" w:hAnsi="Times New Roman" w:cs="Times New Roman"/>
          <w:sz w:val="22"/>
          <w:szCs w:val="22"/>
        </w:rPr>
        <w:t>principal secretary to the Prince of Wales</w:t>
      </w:r>
      <w:r w:rsidR="009321DF">
        <w:rPr>
          <w:rFonts w:ascii="Times New Roman" w:hAnsi="Times New Roman" w:cs="Times New Roman"/>
          <w:sz w:val="22"/>
          <w:szCs w:val="22"/>
        </w:rPr>
        <w:t>, t</w:t>
      </w:r>
      <w:r w:rsidRPr="00770096">
        <w:rPr>
          <w:rFonts w:ascii="Times New Roman" w:hAnsi="Times New Roman" w:cs="Times New Roman"/>
          <w:sz w:val="22"/>
          <w:szCs w:val="22"/>
        </w:rPr>
        <w:t>he appearance of the sitter suggests that</w:t>
      </w:r>
      <w:r w:rsidR="004E4456" w:rsidRPr="00770096">
        <w:rPr>
          <w:rFonts w:ascii="Times New Roman" w:hAnsi="Times New Roman" w:cs="Times New Roman"/>
          <w:color w:val="202122"/>
          <w:sz w:val="22"/>
          <w:szCs w:val="22"/>
        </w:rPr>
        <w:t xml:space="preserve"> </w:t>
      </w:r>
      <w:r w:rsidRPr="00770096">
        <w:rPr>
          <w:rFonts w:ascii="Times New Roman" w:hAnsi="Times New Roman" w:cs="Times New Roman"/>
          <w:color w:val="202122"/>
          <w:sz w:val="22"/>
          <w:szCs w:val="22"/>
        </w:rPr>
        <w:t xml:space="preserve">it was </w:t>
      </w:r>
      <w:r w:rsidR="0007054C" w:rsidRPr="00770096">
        <w:rPr>
          <w:rFonts w:ascii="Times New Roman" w:hAnsi="Times New Roman" w:cs="Times New Roman"/>
          <w:color w:val="202122"/>
          <w:sz w:val="22"/>
          <w:szCs w:val="22"/>
        </w:rPr>
        <w:t>re</w:t>
      </w:r>
      <w:r w:rsidRPr="00770096">
        <w:rPr>
          <w:rFonts w:ascii="Times New Roman" w:hAnsi="Times New Roman" w:cs="Times New Roman"/>
          <w:color w:val="202122"/>
          <w:sz w:val="22"/>
          <w:szCs w:val="22"/>
        </w:rPr>
        <w:t>inscribed when he became Member of Parliament for Trinity College in 1727, aged 37.</w:t>
      </w:r>
    </w:p>
    <w:p w14:paraId="79B18F84" w14:textId="59522F15" w:rsidR="00FC5D11" w:rsidRPr="00770096" w:rsidRDefault="004E4456" w:rsidP="00FC5D11">
      <w:pPr>
        <w:pStyle w:val="EndnoteText"/>
        <w:rPr>
          <w:rFonts w:ascii="Times New Roman" w:hAnsi="Times New Roman" w:cs="Times New Roman"/>
          <w:color w:val="202122"/>
          <w:sz w:val="22"/>
          <w:szCs w:val="22"/>
        </w:rPr>
      </w:pPr>
      <w:r w:rsidRPr="00770096">
        <w:rPr>
          <w:rFonts w:ascii="Times New Roman" w:hAnsi="Times New Roman" w:cs="Times New Roman"/>
          <w:color w:val="202122"/>
          <w:sz w:val="22"/>
          <w:szCs w:val="22"/>
        </w:rPr>
        <w:t>The portrait was s</w:t>
      </w:r>
      <w:r w:rsidR="00FD23EE" w:rsidRPr="00770096">
        <w:rPr>
          <w:rFonts w:ascii="Times New Roman" w:hAnsi="Times New Roman" w:cs="Times New Roman"/>
          <w:color w:val="202122"/>
          <w:sz w:val="22"/>
          <w:szCs w:val="22"/>
        </w:rPr>
        <w:t>hown “in the inventory circa 1914 as paintings belonging to Mrs. Julia Talbot”</w:t>
      </w:r>
      <w:r w:rsidRPr="00770096">
        <w:rPr>
          <w:rFonts w:ascii="Times New Roman" w:hAnsi="Times New Roman" w:cs="Times New Roman"/>
          <w:color w:val="202122"/>
          <w:sz w:val="22"/>
          <w:szCs w:val="22"/>
        </w:rPr>
        <w:t xml:space="preserve"> and </w:t>
      </w:r>
      <w:r w:rsidR="00FC5D11" w:rsidRPr="00770096">
        <w:rPr>
          <w:rFonts w:ascii="Times New Roman" w:hAnsi="Times New Roman" w:cs="Times New Roman"/>
          <w:color w:val="202122"/>
          <w:sz w:val="22"/>
          <w:szCs w:val="22"/>
        </w:rPr>
        <w:t xml:space="preserve">was removed from Castle Dillon, Armagh in 1922 by William Arthur Molyneux, </w:t>
      </w:r>
      <w:r w:rsidR="00BD4B87">
        <w:rPr>
          <w:rFonts w:ascii="Times New Roman" w:hAnsi="Times New Roman" w:cs="Times New Roman"/>
          <w:color w:val="202122"/>
          <w:sz w:val="22"/>
          <w:szCs w:val="22"/>
        </w:rPr>
        <w:t xml:space="preserve">a </w:t>
      </w:r>
      <w:r w:rsidR="00FC5D11" w:rsidRPr="00770096">
        <w:rPr>
          <w:rFonts w:ascii="Times New Roman" w:hAnsi="Times New Roman" w:cs="Times New Roman"/>
          <w:color w:val="202122"/>
          <w:sz w:val="22"/>
          <w:szCs w:val="22"/>
        </w:rPr>
        <w:t>son of the 9</w:t>
      </w:r>
      <w:r w:rsidR="00FC5D11" w:rsidRPr="00770096">
        <w:rPr>
          <w:rFonts w:ascii="Times New Roman" w:hAnsi="Times New Roman" w:cs="Times New Roman"/>
          <w:color w:val="202122"/>
          <w:sz w:val="22"/>
          <w:szCs w:val="22"/>
          <w:vertAlign w:val="superscript"/>
        </w:rPr>
        <w:t>th</w:t>
      </w:r>
      <w:r w:rsidR="00FC5D11" w:rsidRPr="00770096">
        <w:rPr>
          <w:rFonts w:ascii="Times New Roman" w:hAnsi="Times New Roman" w:cs="Times New Roman"/>
          <w:color w:val="202122"/>
          <w:sz w:val="22"/>
          <w:szCs w:val="22"/>
        </w:rPr>
        <w:t xml:space="preserve"> </w:t>
      </w:r>
      <w:r w:rsidR="004B313D">
        <w:rPr>
          <w:rFonts w:ascii="Times New Roman" w:hAnsi="Times New Roman" w:cs="Times New Roman"/>
          <w:color w:val="202122"/>
          <w:sz w:val="22"/>
          <w:szCs w:val="22"/>
        </w:rPr>
        <w:t>B</w:t>
      </w:r>
      <w:r w:rsidR="00FC5D11" w:rsidRPr="00770096">
        <w:rPr>
          <w:rFonts w:ascii="Times New Roman" w:hAnsi="Times New Roman" w:cs="Times New Roman"/>
          <w:color w:val="202122"/>
          <w:sz w:val="22"/>
          <w:szCs w:val="22"/>
        </w:rPr>
        <w:t>aronet. It went to his home in Trewyn, Wales</w:t>
      </w:r>
      <w:r w:rsidR="009321DF">
        <w:rPr>
          <w:rFonts w:ascii="Times New Roman" w:hAnsi="Times New Roman" w:cs="Times New Roman"/>
          <w:color w:val="202122"/>
          <w:sz w:val="22"/>
          <w:szCs w:val="22"/>
        </w:rPr>
        <w:t>. On the 12</w:t>
      </w:r>
      <w:r w:rsidR="009321DF" w:rsidRPr="00D93A87">
        <w:rPr>
          <w:rFonts w:ascii="Times New Roman" w:hAnsi="Times New Roman" w:cs="Times New Roman"/>
          <w:color w:val="202122"/>
          <w:sz w:val="22"/>
          <w:szCs w:val="22"/>
          <w:vertAlign w:val="superscript"/>
        </w:rPr>
        <w:t>th</w:t>
      </w:r>
      <w:r w:rsidR="009321DF">
        <w:rPr>
          <w:rFonts w:ascii="Times New Roman" w:hAnsi="Times New Roman" w:cs="Times New Roman"/>
          <w:color w:val="202122"/>
          <w:sz w:val="22"/>
          <w:szCs w:val="22"/>
        </w:rPr>
        <w:t xml:space="preserve"> May </w:t>
      </w:r>
      <w:r w:rsidR="009321DF" w:rsidRPr="00770096">
        <w:rPr>
          <w:rFonts w:ascii="Times New Roman" w:hAnsi="Times New Roman" w:cs="Times New Roman"/>
          <w:color w:val="202122"/>
          <w:sz w:val="22"/>
          <w:szCs w:val="22"/>
        </w:rPr>
        <w:t>198</w:t>
      </w:r>
      <w:r w:rsidR="009321DF">
        <w:rPr>
          <w:rFonts w:ascii="Times New Roman" w:hAnsi="Times New Roman" w:cs="Times New Roman"/>
          <w:color w:val="202122"/>
          <w:sz w:val="22"/>
          <w:szCs w:val="22"/>
        </w:rPr>
        <w:t xml:space="preserve">1, it </w:t>
      </w:r>
      <w:r w:rsidR="00FC5D11" w:rsidRPr="00770096">
        <w:rPr>
          <w:rFonts w:ascii="Times New Roman" w:hAnsi="Times New Roman" w:cs="Times New Roman"/>
          <w:color w:val="202122"/>
          <w:sz w:val="22"/>
          <w:szCs w:val="22"/>
        </w:rPr>
        <w:t xml:space="preserve">was sold </w:t>
      </w:r>
      <w:r w:rsidR="009321DF">
        <w:rPr>
          <w:rFonts w:ascii="Times New Roman" w:hAnsi="Times New Roman" w:cs="Times New Roman"/>
          <w:color w:val="202122"/>
          <w:sz w:val="22"/>
          <w:szCs w:val="22"/>
        </w:rPr>
        <w:t xml:space="preserve">by his widow’s executors </w:t>
      </w:r>
      <w:r w:rsidR="00FC5D11" w:rsidRPr="00770096">
        <w:rPr>
          <w:rFonts w:ascii="Times New Roman" w:hAnsi="Times New Roman" w:cs="Times New Roman"/>
          <w:color w:val="202122"/>
          <w:sz w:val="22"/>
          <w:szCs w:val="22"/>
        </w:rPr>
        <w:t>at auction</w:t>
      </w:r>
      <w:r w:rsidR="009321DF">
        <w:rPr>
          <w:rFonts w:ascii="Times New Roman" w:hAnsi="Times New Roman" w:cs="Times New Roman"/>
          <w:color w:val="202122"/>
          <w:sz w:val="22"/>
          <w:szCs w:val="22"/>
        </w:rPr>
        <w:t xml:space="preserve"> in Bath</w:t>
      </w:r>
      <w:r w:rsidR="00D93A87">
        <w:rPr>
          <w:rFonts w:ascii="Times New Roman" w:hAnsi="Times New Roman" w:cs="Times New Roman"/>
          <w:color w:val="202122"/>
          <w:sz w:val="22"/>
          <w:szCs w:val="22"/>
        </w:rPr>
        <w:t xml:space="preserve"> </w:t>
      </w:r>
      <w:r w:rsidR="00FC5D11" w:rsidRPr="00770096">
        <w:rPr>
          <w:rFonts w:ascii="Times New Roman" w:hAnsi="Times New Roman" w:cs="Times New Roman"/>
          <w:color w:val="202122"/>
          <w:sz w:val="22"/>
          <w:szCs w:val="22"/>
        </w:rPr>
        <w:t xml:space="preserve">to </w:t>
      </w:r>
      <w:r w:rsidR="00D93A87">
        <w:rPr>
          <w:rFonts w:ascii="Times New Roman" w:hAnsi="Times New Roman" w:cs="Times New Roman"/>
          <w:color w:val="202122"/>
          <w:sz w:val="22"/>
          <w:szCs w:val="22"/>
        </w:rPr>
        <w:t>`</w:t>
      </w:r>
      <w:r w:rsidR="00FC5D11" w:rsidRPr="00770096">
        <w:rPr>
          <w:rFonts w:ascii="Times New Roman" w:hAnsi="Times New Roman" w:cs="Times New Roman"/>
          <w:color w:val="202122"/>
          <w:sz w:val="22"/>
          <w:szCs w:val="22"/>
        </w:rPr>
        <w:t>Pattermore</w:t>
      </w:r>
      <w:r w:rsidR="00D93A87">
        <w:rPr>
          <w:rFonts w:ascii="Times New Roman" w:hAnsi="Times New Roman" w:cs="Times New Roman"/>
          <w:color w:val="202122"/>
          <w:sz w:val="22"/>
          <w:szCs w:val="22"/>
        </w:rPr>
        <w:t>`</w:t>
      </w:r>
      <w:r w:rsidR="009321DF">
        <w:rPr>
          <w:rFonts w:ascii="Times New Roman" w:hAnsi="Times New Roman" w:cs="Times New Roman"/>
          <w:color w:val="202122"/>
          <w:sz w:val="22"/>
          <w:szCs w:val="22"/>
        </w:rPr>
        <w:t xml:space="preserve"> and </w:t>
      </w:r>
      <w:r w:rsidR="00FD23EE" w:rsidRPr="00770096">
        <w:rPr>
          <w:rFonts w:ascii="Times New Roman" w:hAnsi="Times New Roman" w:cs="Times New Roman"/>
          <w:color w:val="202122"/>
          <w:sz w:val="22"/>
          <w:szCs w:val="22"/>
        </w:rPr>
        <w:t xml:space="preserve">believed </w:t>
      </w:r>
      <w:r w:rsidR="0078262A" w:rsidRPr="00770096">
        <w:rPr>
          <w:rFonts w:ascii="Times New Roman" w:hAnsi="Times New Roman" w:cs="Times New Roman"/>
          <w:color w:val="202122"/>
          <w:sz w:val="22"/>
          <w:szCs w:val="22"/>
        </w:rPr>
        <w:t xml:space="preserve">subsequently </w:t>
      </w:r>
      <w:r w:rsidR="00FD23EE" w:rsidRPr="00770096">
        <w:rPr>
          <w:rFonts w:ascii="Times New Roman" w:hAnsi="Times New Roman" w:cs="Times New Roman"/>
          <w:color w:val="202122"/>
          <w:sz w:val="22"/>
          <w:szCs w:val="22"/>
        </w:rPr>
        <w:t xml:space="preserve">resold at auction </w:t>
      </w:r>
      <w:r w:rsidR="0078262A" w:rsidRPr="00770096">
        <w:rPr>
          <w:rFonts w:ascii="Times New Roman" w:hAnsi="Times New Roman" w:cs="Times New Roman"/>
          <w:color w:val="202122"/>
          <w:sz w:val="22"/>
          <w:szCs w:val="22"/>
        </w:rPr>
        <w:t>to</w:t>
      </w:r>
      <w:r w:rsidR="00FD23EE" w:rsidRPr="00770096">
        <w:rPr>
          <w:rFonts w:ascii="Times New Roman" w:hAnsi="Times New Roman" w:cs="Times New Roman"/>
          <w:color w:val="202122"/>
          <w:sz w:val="22"/>
          <w:szCs w:val="22"/>
        </w:rPr>
        <w:t xml:space="preserve"> the USA.</w:t>
      </w:r>
    </w:p>
    <w:p w14:paraId="2BDBC25A" w14:textId="30F07C5A" w:rsidR="00FC5D11" w:rsidRPr="00770096" w:rsidRDefault="00FC5D11" w:rsidP="00FC5D11">
      <w:pPr>
        <w:pStyle w:val="EndnoteText"/>
        <w:rPr>
          <w:rFonts w:ascii="Times New Roman" w:hAnsi="Times New Roman" w:cs="Times New Roman"/>
          <w:sz w:val="22"/>
          <w:szCs w:val="22"/>
        </w:rPr>
      </w:pPr>
      <w:r w:rsidRPr="00770096">
        <w:rPr>
          <w:rFonts w:ascii="Times New Roman" w:hAnsi="Times New Roman" w:cs="Times New Roman"/>
          <w:color w:val="202122"/>
          <w:sz w:val="22"/>
          <w:szCs w:val="22"/>
        </w:rPr>
        <w:t>A portrait of Samuel`s widow Elizabeth, which hung in Castle Dillon, was also bought by Pattermore</w:t>
      </w:r>
      <w:r w:rsidR="0078262A" w:rsidRPr="00770096">
        <w:rPr>
          <w:rFonts w:ascii="Times New Roman" w:hAnsi="Times New Roman" w:cs="Times New Roman"/>
          <w:color w:val="202122"/>
          <w:sz w:val="22"/>
          <w:szCs w:val="22"/>
        </w:rPr>
        <w:t>.</w:t>
      </w:r>
    </w:p>
    <w:p w14:paraId="49E02C41" w14:textId="77777777" w:rsidR="00FC5D11" w:rsidRPr="00D35BB5" w:rsidRDefault="00FC5D11" w:rsidP="001412D7">
      <w:pPr>
        <w:pStyle w:val="NormalWeb"/>
        <w:shd w:val="clear" w:color="auto" w:fill="FFFFFF"/>
        <w:spacing w:before="120" w:beforeAutospacing="0" w:after="120" w:afterAutospacing="0" w:line="360" w:lineRule="auto"/>
        <w:ind w:right="-46"/>
        <w:rPr>
          <w:i/>
          <w:iCs/>
          <w:color w:val="202122"/>
          <w:sz w:val="22"/>
          <w:szCs w:val="22"/>
        </w:rPr>
      </w:pPr>
    </w:p>
    <w:p w14:paraId="7ACA6C7A" w14:textId="6355EAF9" w:rsidR="00FC5D11" w:rsidRDefault="00FC5D11" w:rsidP="001412D7">
      <w:pPr>
        <w:pStyle w:val="NormalWeb"/>
        <w:shd w:val="clear" w:color="auto" w:fill="FFFFFF"/>
        <w:spacing w:before="120" w:beforeAutospacing="0" w:after="120" w:afterAutospacing="0" w:line="360" w:lineRule="auto"/>
        <w:ind w:right="-46"/>
        <w:rPr>
          <w:b/>
          <w:bCs/>
          <w:sz w:val="22"/>
          <w:szCs w:val="22"/>
        </w:rPr>
      </w:pPr>
      <w:r w:rsidRPr="00C27C61">
        <w:rPr>
          <w:noProof/>
          <w:sz w:val="22"/>
        </w:rPr>
        <w:drawing>
          <wp:inline distT="0" distB="0" distL="0" distR="0" wp14:anchorId="53391FBE" wp14:editId="4D36DC3C">
            <wp:extent cx="5731510" cy="6823075"/>
            <wp:effectExtent l="0" t="0" r="2540" b="0"/>
            <wp:docPr id="11903723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823075"/>
                    </a:xfrm>
                    <a:prstGeom prst="rect">
                      <a:avLst/>
                    </a:prstGeom>
                    <a:noFill/>
                    <a:ln>
                      <a:noFill/>
                    </a:ln>
                  </pic:spPr>
                </pic:pic>
              </a:graphicData>
            </a:graphic>
          </wp:inline>
        </w:drawing>
      </w:r>
    </w:p>
    <w:p w14:paraId="7016A00F" w14:textId="7AB734DB" w:rsidR="008935D2" w:rsidRDefault="00FE590F" w:rsidP="00FC5D11">
      <w:pPr>
        <w:pStyle w:val="EndnoteText"/>
        <w:rPr>
          <w:rFonts w:ascii="Times New Roman" w:hAnsi="Times New Roman" w:cs="Times New Roman"/>
          <w:sz w:val="22"/>
          <w:szCs w:val="22"/>
        </w:rPr>
      </w:pPr>
      <w:r w:rsidRPr="00FE590F">
        <w:rPr>
          <w:rFonts w:ascii="Times New Roman" w:hAnsi="Times New Roman" w:cs="Times New Roman"/>
          <w:b/>
          <w:bCs/>
          <w:sz w:val="22"/>
          <w:szCs w:val="22"/>
        </w:rPr>
        <w:t>Figure 2.</w:t>
      </w:r>
      <w:r w:rsidR="00BC146B" w:rsidRPr="00FE590F">
        <w:rPr>
          <w:rFonts w:ascii="Times New Roman" w:hAnsi="Times New Roman" w:cs="Times New Roman"/>
          <w:b/>
          <w:bCs/>
          <w:sz w:val="22"/>
          <w:szCs w:val="22"/>
        </w:rPr>
        <w:t xml:space="preserve"> </w:t>
      </w:r>
      <w:r w:rsidR="00BC146B">
        <w:rPr>
          <w:rFonts w:ascii="Times New Roman" w:hAnsi="Times New Roman" w:cs="Times New Roman"/>
          <w:sz w:val="22"/>
          <w:szCs w:val="22"/>
        </w:rPr>
        <w:t xml:space="preserve">                         </w:t>
      </w:r>
      <w:r w:rsidR="008935D2">
        <w:rPr>
          <w:rFonts w:ascii="Times New Roman" w:hAnsi="Times New Roman" w:cs="Times New Roman"/>
          <w:sz w:val="22"/>
          <w:szCs w:val="22"/>
        </w:rPr>
        <w:t xml:space="preserve">            </w:t>
      </w:r>
      <w:r w:rsidR="00AC7C37">
        <w:rPr>
          <w:rFonts w:ascii="Times New Roman" w:hAnsi="Times New Roman" w:cs="Times New Roman"/>
          <w:sz w:val="22"/>
          <w:szCs w:val="22"/>
        </w:rPr>
        <w:t>William Molyneux</w:t>
      </w:r>
      <w:r w:rsidR="00EF40B3">
        <w:rPr>
          <w:rFonts w:ascii="Times New Roman" w:hAnsi="Times New Roman" w:cs="Times New Roman"/>
          <w:sz w:val="22"/>
          <w:szCs w:val="22"/>
        </w:rPr>
        <w:t xml:space="preserve"> FRS</w:t>
      </w:r>
      <w:r w:rsidR="00FC5D11">
        <w:rPr>
          <w:rFonts w:ascii="Times New Roman" w:hAnsi="Times New Roman" w:cs="Times New Roman"/>
          <w:sz w:val="22"/>
          <w:szCs w:val="22"/>
        </w:rPr>
        <w:t>.</w:t>
      </w:r>
      <w:r w:rsidR="00BC146B" w:rsidRPr="00BC146B">
        <w:rPr>
          <w:color w:val="202122"/>
          <w:sz w:val="22"/>
          <w:szCs w:val="22"/>
        </w:rPr>
        <w:t xml:space="preserve"> </w:t>
      </w:r>
      <w:r w:rsidR="00BC146B" w:rsidRPr="00F61275">
        <w:rPr>
          <w:color w:val="202122"/>
          <w:sz w:val="22"/>
          <w:szCs w:val="22"/>
        </w:rPr>
        <w:t>(1656-1698)</w:t>
      </w:r>
      <w:r w:rsidR="00FC5D11">
        <w:rPr>
          <w:rFonts w:ascii="Times New Roman" w:hAnsi="Times New Roman" w:cs="Times New Roman"/>
          <w:sz w:val="22"/>
          <w:szCs w:val="22"/>
        </w:rPr>
        <w:t xml:space="preserve"> </w:t>
      </w:r>
    </w:p>
    <w:p w14:paraId="61CA07EB" w14:textId="1AD4BDF4" w:rsidR="00FC5D11" w:rsidRDefault="008935D2" w:rsidP="00FC5D11">
      <w:pPr>
        <w:pStyle w:val="EndnoteText"/>
        <w:rPr>
          <w:rFonts w:ascii="Times New Roman" w:hAnsi="Times New Roman" w:cs="Times New Roman"/>
          <w:color w:val="202122"/>
          <w:sz w:val="22"/>
          <w:szCs w:val="22"/>
        </w:rPr>
      </w:pPr>
      <w:r>
        <w:rPr>
          <w:rFonts w:ascii="Times New Roman" w:hAnsi="Times New Roman" w:cs="Times New Roman"/>
          <w:sz w:val="22"/>
          <w:szCs w:val="22"/>
        </w:rPr>
        <w:t>Samuel Molyneux`s father,</w:t>
      </w:r>
      <w:r w:rsidRPr="00AC7C37">
        <w:rPr>
          <w:rFonts w:ascii="Times New Roman" w:hAnsi="Times New Roman" w:cs="Times New Roman"/>
          <w:sz w:val="22"/>
          <w:szCs w:val="22"/>
        </w:rPr>
        <w:t xml:space="preserve"> </w:t>
      </w:r>
      <w:r>
        <w:rPr>
          <w:rFonts w:ascii="Times New Roman" w:hAnsi="Times New Roman" w:cs="Times New Roman"/>
          <w:sz w:val="22"/>
          <w:szCs w:val="22"/>
        </w:rPr>
        <w:t>William Molyneux FRS.</w:t>
      </w:r>
      <w:r w:rsidRPr="00BC146B">
        <w:rPr>
          <w:color w:val="202122"/>
          <w:sz w:val="22"/>
          <w:szCs w:val="22"/>
        </w:rPr>
        <w:t xml:space="preserve"> </w:t>
      </w:r>
      <w:r>
        <w:rPr>
          <w:color w:val="202122"/>
          <w:sz w:val="22"/>
          <w:szCs w:val="22"/>
        </w:rPr>
        <w:t xml:space="preserve">was </w:t>
      </w:r>
      <w:r>
        <w:rPr>
          <w:rFonts w:ascii="Times New Roman" w:hAnsi="Times New Roman" w:cs="Times New Roman"/>
          <w:sz w:val="22"/>
          <w:szCs w:val="22"/>
        </w:rPr>
        <w:t xml:space="preserve">Member of Parliament for Trinity College Dublin in </w:t>
      </w:r>
      <w:r w:rsidRPr="00F61275">
        <w:rPr>
          <w:rFonts w:ascii="Times New Roman" w:hAnsi="Times New Roman" w:cs="Times New Roman"/>
          <w:color w:val="202122"/>
          <w:sz w:val="22"/>
          <w:szCs w:val="22"/>
        </w:rPr>
        <w:t xml:space="preserve">1692 and </w:t>
      </w:r>
      <w:r>
        <w:rPr>
          <w:rFonts w:ascii="Times New Roman" w:hAnsi="Times New Roman" w:cs="Times New Roman"/>
          <w:color w:val="202122"/>
          <w:sz w:val="22"/>
          <w:szCs w:val="22"/>
        </w:rPr>
        <w:t xml:space="preserve">from </w:t>
      </w:r>
      <w:r w:rsidRPr="00F61275">
        <w:rPr>
          <w:rFonts w:ascii="Times New Roman" w:hAnsi="Times New Roman" w:cs="Times New Roman"/>
          <w:color w:val="202122"/>
          <w:sz w:val="22"/>
          <w:szCs w:val="22"/>
        </w:rPr>
        <w:t xml:space="preserve">1695 </w:t>
      </w:r>
      <w:r>
        <w:rPr>
          <w:rFonts w:ascii="Times New Roman" w:hAnsi="Times New Roman" w:cs="Times New Roman"/>
          <w:color w:val="202122"/>
          <w:sz w:val="22"/>
          <w:szCs w:val="22"/>
        </w:rPr>
        <w:t>until his death in</w:t>
      </w:r>
      <w:r w:rsidRPr="00F61275">
        <w:rPr>
          <w:rFonts w:ascii="Times New Roman" w:hAnsi="Times New Roman" w:cs="Times New Roman"/>
          <w:color w:val="202122"/>
          <w:sz w:val="22"/>
          <w:szCs w:val="22"/>
        </w:rPr>
        <w:t xml:space="preserve"> 169</w:t>
      </w:r>
      <w:r>
        <w:rPr>
          <w:rFonts w:ascii="Times New Roman" w:hAnsi="Times New Roman" w:cs="Times New Roman"/>
          <w:color w:val="202122"/>
          <w:sz w:val="22"/>
          <w:szCs w:val="22"/>
        </w:rPr>
        <w:t xml:space="preserve">8. </w:t>
      </w:r>
      <w:r w:rsidR="00FC5D11">
        <w:rPr>
          <w:rFonts w:ascii="Times New Roman" w:hAnsi="Times New Roman" w:cs="Times New Roman"/>
          <w:color w:val="202122"/>
          <w:sz w:val="22"/>
          <w:szCs w:val="22"/>
        </w:rPr>
        <w:t>Painted circa 1696</w:t>
      </w:r>
      <w:r>
        <w:rPr>
          <w:rFonts w:ascii="Times New Roman" w:hAnsi="Times New Roman" w:cs="Times New Roman"/>
          <w:color w:val="202122"/>
          <w:sz w:val="22"/>
          <w:szCs w:val="22"/>
        </w:rPr>
        <w:t>,</w:t>
      </w:r>
      <w:r w:rsidR="00FC5D11">
        <w:rPr>
          <w:rFonts w:ascii="Times New Roman" w:hAnsi="Times New Roman" w:cs="Times New Roman"/>
          <w:color w:val="202122"/>
          <w:sz w:val="22"/>
          <w:szCs w:val="22"/>
        </w:rPr>
        <w:t xml:space="preserve"> </w:t>
      </w:r>
      <w:r>
        <w:rPr>
          <w:rFonts w:ascii="Times New Roman" w:hAnsi="Times New Roman" w:cs="Times New Roman"/>
          <w:color w:val="202122"/>
          <w:sz w:val="22"/>
          <w:szCs w:val="22"/>
        </w:rPr>
        <w:t>William`s</w:t>
      </w:r>
      <w:r w:rsidR="00FC5D11">
        <w:rPr>
          <w:rFonts w:ascii="Times New Roman" w:hAnsi="Times New Roman" w:cs="Times New Roman"/>
          <w:color w:val="202122"/>
          <w:sz w:val="22"/>
          <w:szCs w:val="22"/>
        </w:rPr>
        <w:t xml:space="preserve"> portrait was originally framed as a pair, with an oval portrait of the same size of his good friend John Locke</w:t>
      </w:r>
      <w:r w:rsidR="00C25216">
        <w:rPr>
          <w:rFonts w:ascii="Times New Roman" w:hAnsi="Times New Roman" w:cs="Times New Roman"/>
          <w:color w:val="202122"/>
          <w:sz w:val="22"/>
          <w:szCs w:val="22"/>
        </w:rPr>
        <w:t xml:space="preserve"> </w:t>
      </w:r>
      <w:r w:rsidR="00FC5D11">
        <w:rPr>
          <w:rFonts w:ascii="Times New Roman" w:hAnsi="Times New Roman" w:cs="Times New Roman"/>
          <w:color w:val="202122"/>
          <w:sz w:val="22"/>
          <w:szCs w:val="22"/>
        </w:rPr>
        <w:t>painted by Michael Dahl.</w:t>
      </w:r>
      <w:r>
        <w:rPr>
          <w:rFonts w:ascii="Times New Roman" w:hAnsi="Times New Roman" w:cs="Times New Roman"/>
          <w:color w:val="202122"/>
          <w:sz w:val="22"/>
          <w:szCs w:val="22"/>
        </w:rPr>
        <w:t xml:space="preserve"> </w:t>
      </w:r>
      <w:r w:rsidR="00305DD7">
        <w:rPr>
          <w:rFonts w:ascii="Times New Roman" w:hAnsi="Times New Roman" w:cs="Times New Roman"/>
          <w:color w:val="202122"/>
          <w:sz w:val="22"/>
          <w:szCs w:val="22"/>
        </w:rPr>
        <w:t>They</w:t>
      </w:r>
      <w:r>
        <w:rPr>
          <w:rFonts w:ascii="Times New Roman" w:hAnsi="Times New Roman" w:cs="Times New Roman"/>
          <w:color w:val="202122"/>
          <w:sz w:val="22"/>
          <w:szCs w:val="22"/>
        </w:rPr>
        <w:t xml:space="preserve"> o</w:t>
      </w:r>
      <w:r w:rsidR="00FC5D11">
        <w:rPr>
          <w:rFonts w:ascii="Times New Roman" w:hAnsi="Times New Roman" w:cs="Times New Roman"/>
          <w:color w:val="202122"/>
          <w:sz w:val="22"/>
          <w:szCs w:val="22"/>
        </w:rPr>
        <w:t>riginally hung in Castle Dillon</w:t>
      </w:r>
      <w:r w:rsidR="00305DD7">
        <w:rPr>
          <w:rFonts w:ascii="Times New Roman" w:hAnsi="Times New Roman" w:cs="Times New Roman"/>
          <w:color w:val="202122"/>
          <w:sz w:val="22"/>
          <w:szCs w:val="22"/>
        </w:rPr>
        <w:t xml:space="preserve"> Armagh</w:t>
      </w:r>
      <w:r w:rsidR="00FC5D11">
        <w:rPr>
          <w:rFonts w:ascii="Times New Roman" w:hAnsi="Times New Roman" w:cs="Times New Roman"/>
          <w:color w:val="202122"/>
          <w:sz w:val="22"/>
          <w:szCs w:val="22"/>
        </w:rPr>
        <w:t xml:space="preserve"> and </w:t>
      </w:r>
      <w:r w:rsidR="00ED73F2">
        <w:rPr>
          <w:rFonts w:ascii="Times New Roman" w:hAnsi="Times New Roman" w:cs="Times New Roman"/>
          <w:color w:val="202122"/>
          <w:sz w:val="22"/>
          <w:szCs w:val="22"/>
        </w:rPr>
        <w:t>w</w:t>
      </w:r>
      <w:r w:rsidR="00305DD7">
        <w:rPr>
          <w:rFonts w:ascii="Times New Roman" w:hAnsi="Times New Roman" w:cs="Times New Roman"/>
          <w:color w:val="202122"/>
          <w:sz w:val="22"/>
          <w:szCs w:val="22"/>
        </w:rPr>
        <w:t>ere</w:t>
      </w:r>
      <w:r w:rsidR="00ED73F2">
        <w:rPr>
          <w:rFonts w:ascii="Times New Roman" w:hAnsi="Times New Roman" w:cs="Times New Roman"/>
          <w:color w:val="202122"/>
          <w:sz w:val="22"/>
          <w:szCs w:val="22"/>
        </w:rPr>
        <w:t xml:space="preserve"> </w:t>
      </w:r>
      <w:r w:rsidR="00FC5D11">
        <w:rPr>
          <w:rFonts w:ascii="Times New Roman" w:hAnsi="Times New Roman" w:cs="Times New Roman"/>
          <w:color w:val="202122"/>
          <w:sz w:val="22"/>
          <w:szCs w:val="22"/>
        </w:rPr>
        <w:t xml:space="preserve">bought at the </w:t>
      </w:r>
      <w:r w:rsidR="00305DD7">
        <w:rPr>
          <w:rFonts w:ascii="Times New Roman" w:hAnsi="Times New Roman" w:cs="Times New Roman"/>
          <w:color w:val="202122"/>
          <w:sz w:val="22"/>
          <w:szCs w:val="22"/>
        </w:rPr>
        <w:t>12</w:t>
      </w:r>
      <w:r w:rsidR="00305DD7" w:rsidRPr="00D93A87">
        <w:rPr>
          <w:rFonts w:ascii="Times New Roman" w:hAnsi="Times New Roman" w:cs="Times New Roman"/>
          <w:color w:val="202122"/>
          <w:sz w:val="22"/>
          <w:szCs w:val="22"/>
          <w:vertAlign w:val="superscript"/>
        </w:rPr>
        <w:t>th</w:t>
      </w:r>
      <w:r w:rsidR="00305DD7">
        <w:rPr>
          <w:rFonts w:ascii="Times New Roman" w:hAnsi="Times New Roman" w:cs="Times New Roman"/>
          <w:color w:val="202122"/>
          <w:sz w:val="22"/>
          <w:szCs w:val="22"/>
        </w:rPr>
        <w:t xml:space="preserve"> May </w:t>
      </w:r>
      <w:r w:rsidR="00305DD7" w:rsidRPr="00770096">
        <w:rPr>
          <w:rFonts w:ascii="Times New Roman" w:hAnsi="Times New Roman" w:cs="Times New Roman"/>
          <w:color w:val="202122"/>
          <w:sz w:val="22"/>
          <w:szCs w:val="22"/>
        </w:rPr>
        <w:t>198</w:t>
      </w:r>
      <w:r w:rsidR="00305DD7">
        <w:rPr>
          <w:rFonts w:ascii="Times New Roman" w:hAnsi="Times New Roman" w:cs="Times New Roman"/>
          <w:color w:val="202122"/>
          <w:sz w:val="22"/>
          <w:szCs w:val="22"/>
        </w:rPr>
        <w:t xml:space="preserve">1 </w:t>
      </w:r>
      <w:r w:rsidR="00FC5D11">
        <w:rPr>
          <w:rFonts w:ascii="Times New Roman" w:hAnsi="Times New Roman" w:cs="Times New Roman"/>
          <w:color w:val="202122"/>
          <w:sz w:val="22"/>
          <w:szCs w:val="22"/>
        </w:rPr>
        <w:t>auction</w:t>
      </w:r>
      <w:r w:rsidR="00C25216">
        <w:rPr>
          <w:rFonts w:ascii="Times New Roman" w:hAnsi="Times New Roman" w:cs="Times New Roman"/>
          <w:color w:val="202122"/>
          <w:sz w:val="22"/>
          <w:szCs w:val="22"/>
        </w:rPr>
        <w:t xml:space="preserve"> in Bath</w:t>
      </w:r>
      <w:r w:rsidR="00FC5D11">
        <w:rPr>
          <w:rFonts w:ascii="Times New Roman" w:hAnsi="Times New Roman" w:cs="Times New Roman"/>
          <w:color w:val="202122"/>
          <w:sz w:val="22"/>
          <w:szCs w:val="22"/>
        </w:rPr>
        <w:t xml:space="preserve"> by the National Portrait Gallery.</w:t>
      </w:r>
    </w:p>
    <w:p w14:paraId="1E9EA70F" w14:textId="77777777" w:rsidR="00FC5D11" w:rsidRDefault="00FC5D11" w:rsidP="00FC5D11">
      <w:pPr>
        <w:pStyle w:val="EndnoteText"/>
        <w:rPr>
          <w:rFonts w:ascii="Times New Roman" w:hAnsi="Times New Roman" w:cs="Times New Roman"/>
          <w:color w:val="202122"/>
          <w:sz w:val="22"/>
          <w:szCs w:val="22"/>
        </w:rPr>
      </w:pPr>
    </w:p>
    <w:p w14:paraId="4A5E2AAC" w14:textId="77777777" w:rsidR="00FC5D11" w:rsidRDefault="00FC5D11" w:rsidP="00FC5D11">
      <w:pPr>
        <w:pStyle w:val="EndnoteText"/>
        <w:rPr>
          <w:rFonts w:ascii="Times New Roman" w:hAnsi="Times New Roman" w:cs="Times New Roman"/>
          <w:noProof/>
          <w:sz w:val="22"/>
          <w:szCs w:val="22"/>
        </w:rPr>
      </w:pPr>
      <w:r>
        <w:rPr>
          <w:rFonts w:ascii="Times New Roman" w:hAnsi="Times New Roman" w:cs="Times New Roman"/>
          <w:color w:val="202122"/>
          <w:sz w:val="22"/>
          <w:szCs w:val="22"/>
        </w:rPr>
        <w:t>NPG 5386. Listed as “Unknown artist”. Copyright National Portrait Gallery, London.</w:t>
      </w:r>
      <w:r w:rsidRPr="00FC5D11">
        <w:rPr>
          <w:rFonts w:ascii="Times New Roman" w:hAnsi="Times New Roman" w:cs="Times New Roman"/>
          <w:noProof/>
          <w:sz w:val="22"/>
          <w:szCs w:val="22"/>
        </w:rPr>
        <w:t xml:space="preserve"> </w:t>
      </w:r>
    </w:p>
    <w:p w14:paraId="500DCBAB" w14:textId="77777777" w:rsidR="00D81B6E" w:rsidRDefault="00D81B6E" w:rsidP="00FC5D11">
      <w:pPr>
        <w:pStyle w:val="EndnoteText"/>
        <w:rPr>
          <w:rFonts w:ascii="Times New Roman" w:hAnsi="Times New Roman" w:cs="Times New Roman"/>
          <w:noProof/>
          <w:sz w:val="22"/>
          <w:szCs w:val="22"/>
        </w:rPr>
      </w:pPr>
    </w:p>
    <w:p w14:paraId="5F5CD974" w14:textId="5CB1C23B" w:rsidR="00D81B6E" w:rsidRDefault="006742BC" w:rsidP="00D81B6E">
      <w:pPr>
        <w:pStyle w:val="EndnoteText"/>
        <w:rPr>
          <w:rFonts w:ascii="Times New Roman" w:hAnsi="Times New Roman" w:cs="Times New Roman"/>
          <w:noProof/>
          <w:sz w:val="22"/>
        </w:rPr>
      </w:pPr>
      <w:r>
        <w:rPr>
          <w:noProof/>
        </w:rPr>
        <w:lastRenderedPageBreak/>
        <w:drawing>
          <wp:inline distT="0" distB="0" distL="0" distR="0" wp14:anchorId="6EF2E52D" wp14:editId="5934CAD8">
            <wp:extent cx="5724026" cy="6917377"/>
            <wp:effectExtent l="0" t="0" r="0" b="0"/>
            <wp:docPr id="1584624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301" cy="6952756"/>
                    </a:xfrm>
                    <a:prstGeom prst="rect">
                      <a:avLst/>
                    </a:prstGeom>
                    <a:noFill/>
                    <a:ln>
                      <a:noFill/>
                    </a:ln>
                  </pic:spPr>
                </pic:pic>
              </a:graphicData>
            </a:graphic>
          </wp:inline>
        </w:drawing>
      </w:r>
    </w:p>
    <w:p w14:paraId="09B9A1D5" w14:textId="77777777" w:rsidR="007E6D56" w:rsidRDefault="007E6D56" w:rsidP="00D81B6E">
      <w:pPr>
        <w:pStyle w:val="EndnoteText"/>
        <w:rPr>
          <w:rFonts w:ascii="Times New Roman" w:hAnsi="Times New Roman" w:cs="Times New Roman"/>
          <w:noProof/>
          <w:sz w:val="22"/>
        </w:rPr>
      </w:pPr>
    </w:p>
    <w:p w14:paraId="356F774A" w14:textId="08B1C96A" w:rsidR="005E1A60" w:rsidRDefault="00BB7862" w:rsidP="00D81B6E">
      <w:pPr>
        <w:pStyle w:val="EndnoteText"/>
        <w:rPr>
          <w:rFonts w:ascii="Times New Roman" w:hAnsi="Times New Roman" w:cs="Times New Roman"/>
          <w:color w:val="202122"/>
          <w:sz w:val="22"/>
          <w:szCs w:val="22"/>
        </w:rPr>
      </w:pPr>
      <w:r w:rsidRPr="00BB7862">
        <w:rPr>
          <w:rFonts w:ascii="Times New Roman" w:hAnsi="Times New Roman" w:cs="Times New Roman"/>
          <w:b/>
          <w:bCs/>
          <w:color w:val="202122"/>
          <w:sz w:val="22"/>
          <w:szCs w:val="22"/>
        </w:rPr>
        <w:t>Figure 3.</w:t>
      </w:r>
      <w:r w:rsidR="005E1A60">
        <w:rPr>
          <w:rFonts w:ascii="Times New Roman" w:hAnsi="Times New Roman" w:cs="Times New Roman"/>
          <w:color w:val="202122"/>
          <w:sz w:val="22"/>
          <w:szCs w:val="22"/>
        </w:rPr>
        <w:t xml:space="preserve">                             </w:t>
      </w:r>
      <w:r w:rsidR="00ED73F2">
        <w:rPr>
          <w:rFonts w:ascii="Times New Roman" w:hAnsi="Times New Roman" w:cs="Times New Roman"/>
          <w:color w:val="202122"/>
          <w:sz w:val="22"/>
          <w:szCs w:val="22"/>
        </w:rPr>
        <w:t xml:space="preserve">Dr. </w:t>
      </w:r>
      <w:r w:rsidR="00E6599F" w:rsidRPr="004E4456">
        <w:rPr>
          <w:rFonts w:ascii="Times New Roman" w:hAnsi="Times New Roman" w:cs="Times New Roman"/>
          <w:color w:val="202122"/>
          <w:sz w:val="22"/>
          <w:szCs w:val="22"/>
        </w:rPr>
        <w:t xml:space="preserve">Sir Thomas Molyneux </w:t>
      </w:r>
      <w:r w:rsidR="005E1A60">
        <w:rPr>
          <w:rFonts w:ascii="Times New Roman" w:hAnsi="Times New Roman" w:cs="Times New Roman"/>
          <w:color w:val="202122"/>
          <w:sz w:val="22"/>
          <w:szCs w:val="22"/>
        </w:rPr>
        <w:t xml:space="preserve">Bt. </w:t>
      </w:r>
      <w:r w:rsidR="00E6599F" w:rsidRPr="004E4456">
        <w:rPr>
          <w:rFonts w:ascii="Times New Roman" w:hAnsi="Times New Roman" w:cs="Times New Roman"/>
          <w:color w:val="202122"/>
          <w:sz w:val="22"/>
          <w:szCs w:val="22"/>
        </w:rPr>
        <w:t>FRS. (1661-1733)</w:t>
      </w:r>
      <w:r w:rsidR="000E71F0">
        <w:rPr>
          <w:rFonts w:ascii="Times New Roman" w:hAnsi="Times New Roman" w:cs="Times New Roman"/>
          <w:color w:val="202122"/>
          <w:sz w:val="22"/>
          <w:szCs w:val="22"/>
        </w:rPr>
        <w:t xml:space="preserve"> </w:t>
      </w:r>
    </w:p>
    <w:p w14:paraId="04EB4D62" w14:textId="4AB5152B" w:rsidR="00E6599F" w:rsidRPr="004E4456" w:rsidRDefault="005E1A60" w:rsidP="00D81B6E">
      <w:pPr>
        <w:pStyle w:val="EndnoteText"/>
        <w:rPr>
          <w:rFonts w:ascii="Times New Roman" w:hAnsi="Times New Roman" w:cs="Times New Roman"/>
          <w:color w:val="202122"/>
          <w:sz w:val="22"/>
          <w:szCs w:val="22"/>
        </w:rPr>
      </w:pPr>
      <w:r w:rsidRPr="004E4456">
        <w:rPr>
          <w:rFonts w:ascii="Times New Roman" w:hAnsi="Times New Roman" w:cs="Times New Roman"/>
          <w:color w:val="202122"/>
          <w:sz w:val="22"/>
          <w:szCs w:val="22"/>
        </w:rPr>
        <w:t>Samuel Molyneux`s uncle</w:t>
      </w:r>
      <w:r>
        <w:rPr>
          <w:rFonts w:ascii="Times New Roman" w:hAnsi="Times New Roman" w:cs="Times New Roman"/>
          <w:color w:val="202122"/>
          <w:sz w:val="22"/>
          <w:szCs w:val="22"/>
        </w:rPr>
        <w:t xml:space="preserve"> and guardian. </w:t>
      </w:r>
      <w:r w:rsidR="00AC7C37">
        <w:rPr>
          <w:rFonts w:ascii="Times New Roman" w:hAnsi="Times New Roman" w:cs="Times New Roman"/>
          <w:color w:val="202122"/>
          <w:sz w:val="22"/>
          <w:szCs w:val="22"/>
        </w:rPr>
        <w:t>After Samuel</w:t>
      </w:r>
      <w:r w:rsidR="00311A8A">
        <w:rPr>
          <w:rFonts w:ascii="Times New Roman" w:hAnsi="Times New Roman" w:cs="Times New Roman"/>
          <w:color w:val="202122"/>
          <w:sz w:val="22"/>
          <w:szCs w:val="22"/>
        </w:rPr>
        <w:t xml:space="preserve"> Molyneux`s death in 1728, with the agreement of his widow Elizabeth</w:t>
      </w:r>
      <w:r w:rsidR="008F680B">
        <w:rPr>
          <w:rFonts w:ascii="Times New Roman" w:hAnsi="Times New Roman" w:cs="Times New Roman"/>
          <w:color w:val="202122"/>
          <w:sz w:val="22"/>
          <w:szCs w:val="22"/>
        </w:rPr>
        <w:t xml:space="preserve"> </w:t>
      </w:r>
      <w:r w:rsidR="003A526B">
        <w:rPr>
          <w:rFonts w:ascii="Times New Roman" w:hAnsi="Times New Roman" w:cs="Times New Roman"/>
          <w:color w:val="202122"/>
          <w:sz w:val="22"/>
          <w:szCs w:val="22"/>
        </w:rPr>
        <w:t xml:space="preserve">in 1730 </w:t>
      </w:r>
      <w:r w:rsidR="000E71F0">
        <w:rPr>
          <w:rFonts w:ascii="Times New Roman" w:hAnsi="Times New Roman" w:cs="Times New Roman"/>
          <w:color w:val="202122"/>
          <w:sz w:val="22"/>
          <w:szCs w:val="22"/>
        </w:rPr>
        <w:t xml:space="preserve">Thomas </w:t>
      </w:r>
      <w:r w:rsidR="00527BFA">
        <w:rPr>
          <w:rFonts w:ascii="Times New Roman" w:hAnsi="Times New Roman" w:cs="Times New Roman"/>
          <w:color w:val="202122"/>
          <w:sz w:val="22"/>
          <w:szCs w:val="22"/>
        </w:rPr>
        <w:t>procured</w:t>
      </w:r>
      <w:r w:rsidR="00311A8A">
        <w:rPr>
          <w:rFonts w:ascii="Times New Roman" w:hAnsi="Times New Roman" w:cs="Times New Roman"/>
          <w:color w:val="202122"/>
          <w:sz w:val="22"/>
          <w:szCs w:val="22"/>
        </w:rPr>
        <w:t xml:space="preserve"> by Pat</w:t>
      </w:r>
      <w:r w:rsidR="00ED73F2">
        <w:rPr>
          <w:rFonts w:ascii="Times New Roman" w:hAnsi="Times New Roman" w:cs="Times New Roman"/>
          <w:color w:val="202122"/>
          <w:sz w:val="22"/>
          <w:szCs w:val="22"/>
        </w:rPr>
        <w:t>e</w:t>
      </w:r>
      <w:r w:rsidR="00311A8A">
        <w:rPr>
          <w:rFonts w:ascii="Times New Roman" w:hAnsi="Times New Roman" w:cs="Times New Roman"/>
          <w:color w:val="202122"/>
          <w:sz w:val="22"/>
          <w:szCs w:val="22"/>
        </w:rPr>
        <w:t xml:space="preserve">nt </w:t>
      </w:r>
      <w:r w:rsidR="000E71F0">
        <w:rPr>
          <w:rFonts w:ascii="Times New Roman" w:hAnsi="Times New Roman" w:cs="Times New Roman"/>
          <w:color w:val="202122"/>
          <w:sz w:val="22"/>
          <w:szCs w:val="22"/>
        </w:rPr>
        <w:t xml:space="preserve">the </w:t>
      </w:r>
      <w:r w:rsidR="000E71F0" w:rsidRPr="004E4456">
        <w:rPr>
          <w:rFonts w:ascii="Times New Roman" w:hAnsi="Times New Roman" w:cs="Times New Roman"/>
          <w:color w:val="202122"/>
          <w:sz w:val="22"/>
          <w:szCs w:val="22"/>
        </w:rPr>
        <w:t>1</w:t>
      </w:r>
      <w:r w:rsidR="000E71F0" w:rsidRPr="004E4456">
        <w:rPr>
          <w:rFonts w:ascii="Times New Roman" w:hAnsi="Times New Roman" w:cs="Times New Roman"/>
          <w:color w:val="202122"/>
          <w:sz w:val="22"/>
          <w:szCs w:val="22"/>
          <w:vertAlign w:val="superscript"/>
        </w:rPr>
        <w:t>st</w:t>
      </w:r>
      <w:r w:rsidR="000E71F0" w:rsidRPr="004E4456">
        <w:rPr>
          <w:rFonts w:ascii="Times New Roman" w:hAnsi="Times New Roman" w:cs="Times New Roman"/>
          <w:color w:val="202122"/>
          <w:sz w:val="22"/>
          <w:szCs w:val="22"/>
        </w:rPr>
        <w:t xml:space="preserve"> Baronet</w:t>
      </w:r>
      <w:r w:rsidR="00311A8A">
        <w:rPr>
          <w:rFonts w:ascii="Times New Roman" w:hAnsi="Times New Roman" w:cs="Times New Roman"/>
          <w:color w:val="202122"/>
          <w:sz w:val="22"/>
          <w:szCs w:val="22"/>
        </w:rPr>
        <w:t>cy</w:t>
      </w:r>
      <w:r w:rsidR="000E71F0" w:rsidRPr="004E4456">
        <w:rPr>
          <w:rFonts w:ascii="Times New Roman" w:hAnsi="Times New Roman" w:cs="Times New Roman"/>
          <w:color w:val="202122"/>
          <w:sz w:val="22"/>
          <w:szCs w:val="22"/>
        </w:rPr>
        <w:t xml:space="preserve"> of Castle Dillon</w:t>
      </w:r>
      <w:r w:rsidR="000E71F0">
        <w:rPr>
          <w:rFonts w:ascii="Times New Roman" w:hAnsi="Times New Roman" w:cs="Times New Roman"/>
          <w:color w:val="202122"/>
          <w:sz w:val="22"/>
          <w:szCs w:val="22"/>
        </w:rPr>
        <w:t xml:space="preserve"> </w:t>
      </w:r>
      <w:r w:rsidR="000E71F0" w:rsidRPr="004E4456">
        <w:rPr>
          <w:rFonts w:ascii="Times New Roman" w:hAnsi="Times New Roman" w:cs="Times New Roman"/>
          <w:color w:val="202122"/>
          <w:sz w:val="22"/>
          <w:szCs w:val="22"/>
        </w:rPr>
        <w:t>Armag</w:t>
      </w:r>
      <w:r>
        <w:rPr>
          <w:rFonts w:ascii="Times New Roman" w:hAnsi="Times New Roman" w:cs="Times New Roman"/>
          <w:color w:val="202122"/>
          <w:sz w:val="22"/>
          <w:szCs w:val="22"/>
        </w:rPr>
        <w:t>h</w:t>
      </w:r>
    </w:p>
    <w:p w14:paraId="0BB9339A" w14:textId="77777777" w:rsidR="00E6599F" w:rsidRDefault="00E6599F" w:rsidP="00D81B6E">
      <w:pPr>
        <w:pStyle w:val="EndnoteText"/>
        <w:rPr>
          <w:rFonts w:ascii="Times New Roman" w:hAnsi="Times New Roman" w:cs="Times New Roman"/>
          <w:color w:val="202122"/>
          <w:sz w:val="22"/>
          <w:szCs w:val="22"/>
        </w:rPr>
      </w:pPr>
    </w:p>
    <w:p w14:paraId="7A40773D" w14:textId="7915F752" w:rsidR="00BD4B87" w:rsidRDefault="00991AB0" w:rsidP="00D81B6E">
      <w:pPr>
        <w:pStyle w:val="EndnoteText"/>
        <w:rPr>
          <w:rFonts w:ascii="Times New Roman" w:hAnsi="Times New Roman" w:cs="Times New Roman"/>
          <w:color w:val="202122"/>
          <w:sz w:val="22"/>
          <w:szCs w:val="22"/>
        </w:rPr>
      </w:pPr>
      <w:r>
        <w:rPr>
          <w:rFonts w:ascii="Times New Roman" w:hAnsi="Times New Roman" w:cs="Times New Roman"/>
          <w:color w:val="202122"/>
          <w:sz w:val="22"/>
          <w:szCs w:val="22"/>
        </w:rPr>
        <w:t>T</w:t>
      </w:r>
      <w:r w:rsidRPr="00AE3F4C">
        <w:rPr>
          <w:rFonts w:ascii="Times New Roman" w:hAnsi="Times New Roman" w:cs="Times New Roman"/>
          <w:color w:val="202122"/>
          <w:sz w:val="22"/>
          <w:szCs w:val="22"/>
        </w:rPr>
        <w:t>he last Molyneux owner of Castle Dillon</w:t>
      </w:r>
      <w:r>
        <w:rPr>
          <w:rFonts w:ascii="Times New Roman" w:hAnsi="Times New Roman" w:cs="Times New Roman"/>
          <w:color w:val="202122"/>
          <w:sz w:val="22"/>
          <w:szCs w:val="22"/>
        </w:rPr>
        <w:t xml:space="preserve"> was </w:t>
      </w:r>
      <w:r w:rsidR="00AE3F4C" w:rsidRPr="00AE3F4C">
        <w:rPr>
          <w:rFonts w:ascii="Times New Roman" w:hAnsi="Times New Roman" w:cs="Times New Roman"/>
          <w:color w:val="202122"/>
          <w:sz w:val="22"/>
          <w:szCs w:val="22"/>
        </w:rPr>
        <w:t>William Arthur</w:t>
      </w:r>
      <w:r w:rsidR="00AE3F4C">
        <w:rPr>
          <w:rFonts w:ascii="Times New Roman" w:hAnsi="Times New Roman" w:cs="Times New Roman"/>
          <w:color w:val="202122"/>
          <w:sz w:val="22"/>
          <w:szCs w:val="22"/>
        </w:rPr>
        <w:t xml:space="preserve"> Molyneux</w:t>
      </w:r>
      <w:r>
        <w:rPr>
          <w:rFonts w:ascii="Times New Roman" w:hAnsi="Times New Roman" w:cs="Times New Roman"/>
          <w:color w:val="202122"/>
          <w:sz w:val="22"/>
          <w:szCs w:val="22"/>
        </w:rPr>
        <w:t xml:space="preserve"> (</w:t>
      </w:r>
      <w:r w:rsidR="00AE3F4C" w:rsidRPr="00AE3F4C">
        <w:rPr>
          <w:rFonts w:ascii="Times New Roman" w:hAnsi="Times New Roman" w:cs="Times New Roman"/>
          <w:color w:val="202122"/>
          <w:sz w:val="22"/>
          <w:szCs w:val="22"/>
        </w:rPr>
        <w:t>1877</w:t>
      </w:r>
      <w:r w:rsidR="00AE3F4C">
        <w:rPr>
          <w:rFonts w:ascii="Times New Roman" w:hAnsi="Times New Roman" w:cs="Times New Roman"/>
          <w:color w:val="202122"/>
          <w:sz w:val="22"/>
          <w:szCs w:val="22"/>
        </w:rPr>
        <w:t>-</w:t>
      </w:r>
      <w:r w:rsidR="00AE3F4C" w:rsidRPr="00AE3F4C">
        <w:rPr>
          <w:rFonts w:ascii="Times New Roman" w:hAnsi="Times New Roman" w:cs="Times New Roman"/>
          <w:color w:val="202122"/>
          <w:sz w:val="22"/>
          <w:szCs w:val="22"/>
        </w:rPr>
        <w:t>1928</w:t>
      </w:r>
      <w:r>
        <w:rPr>
          <w:rFonts w:ascii="Times New Roman" w:hAnsi="Times New Roman" w:cs="Times New Roman"/>
          <w:color w:val="202122"/>
          <w:sz w:val="22"/>
          <w:szCs w:val="22"/>
        </w:rPr>
        <w:t>)</w:t>
      </w:r>
      <w:r w:rsidR="00AE3F4C" w:rsidRPr="00AE3F4C">
        <w:rPr>
          <w:rFonts w:ascii="Times New Roman" w:hAnsi="Times New Roman" w:cs="Times New Roman"/>
          <w:color w:val="202122"/>
          <w:sz w:val="22"/>
          <w:szCs w:val="22"/>
        </w:rPr>
        <w:t xml:space="preserve"> </w:t>
      </w:r>
      <w:r w:rsidR="008A1D75">
        <w:rPr>
          <w:rFonts w:ascii="Times New Roman" w:hAnsi="Times New Roman" w:cs="Times New Roman"/>
          <w:color w:val="202122"/>
          <w:sz w:val="22"/>
          <w:szCs w:val="22"/>
        </w:rPr>
        <w:t>t</w:t>
      </w:r>
      <w:r w:rsidRPr="00AE3F4C">
        <w:rPr>
          <w:rFonts w:ascii="Times New Roman" w:hAnsi="Times New Roman" w:cs="Times New Roman"/>
          <w:color w:val="202122"/>
          <w:sz w:val="22"/>
          <w:szCs w:val="22"/>
        </w:rPr>
        <w:t>he</w:t>
      </w:r>
      <w:r>
        <w:rPr>
          <w:rFonts w:ascii="Times New Roman" w:hAnsi="Times New Roman" w:cs="Times New Roman"/>
          <w:color w:val="202122"/>
          <w:sz w:val="22"/>
          <w:szCs w:val="22"/>
        </w:rPr>
        <w:t xml:space="preserve"> son of the</w:t>
      </w:r>
      <w:r w:rsidRPr="00AE3F4C">
        <w:rPr>
          <w:rFonts w:ascii="Times New Roman" w:hAnsi="Times New Roman" w:cs="Times New Roman"/>
          <w:color w:val="202122"/>
          <w:sz w:val="22"/>
          <w:szCs w:val="22"/>
        </w:rPr>
        <w:t xml:space="preserve"> ninth Baronet</w:t>
      </w:r>
      <w:r>
        <w:rPr>
          <w:rFonts w:ascii="Times New Roman" w:hAnsi="Times New Roman" w:cs="Times New Roman"/>
          <w:color w:val="202122"/>
          <w:sz w:val="22"/>
          <w:szCs w:val="22"/>
        </w:rPr>
        <w:t>, Rev Sir John Charles Molyneux (1843-1928)</w:t>
      </w:r>
      <w:r w:rsidR="008A1D75">
        <w:rPr>
          <w:rFonts w:ascii="Times New Roman" w:hAnsi="Times New Roman" w:cs="Times New Roman"/>
          <w:color w:val="202122"/>
          <w:sz w:val="22"/>
          <w:szCs w:val="22"/>
        </w:rPr>
        <w:t>.</w:t>
      </w:r>
      <w:r>
        <w:rPr>
          <w:rFonts w:ascii="Times New Roman" w:hAnsi="Times New Roman" w:cs="Times New Roman"/>
          <w:color w:val="202122"/>
          <w:sz w:val="22"/>
          <w:szCs w:val="22"/>
        </w:rPr>
        <w:t xml:space="preserve"> </w:t>
      </w:r>
      <w:r w:rsidR="000766C3">
        <w:rPr>
          <w:rFonts w:ascii="Times New Roman" w:hAnsi="Times New Roman" w:cs="Times New Roman"/>
          <w:color w:val="202122"/>
          <w:sz w:val="22"/>
          <w:szCs w:val="22"/>
        </w:rPr>
        <w:t>P</w:t>
      </w:r>
      <w:r w:rsidR="000766C3" w:rsidRPr="00AE3F4C">
        <w:rPr>
          <w:rFonts w:ascii="Times New Roman" w:hAnsi="Times New Roman" w:cs="Times New Roman"/>
          <w:color w:val="202122"/>
          <w:sz w:val="22"/>
          <w:szCs w:val="22"/>
        </w:rPr>
        <w:t>redeceasi</w:t>
      </w:r>
      <w:r w:rsidR="000766C3">
        <w:rPr>
          <w:rFonts w:ascii="Times New Roman" w:hAnsi="Times New Roman" w:cs="Times New Roman"/>
          <w:color w:val="202122"/>
          <w:sz w:val="22"/>
          <w:szCs w:val="22"/>
        </w:rPr>
        <w:t>ng</w:t>
      </w:r>
      <w:r w:rsidR="00AE3F4C" w:rsidRPr="00AE3F4C">
        <w:rPr>
          <w:rFonts w:ascii="Times New Roman" w:hAnsi="Times New Roman" w:cs="Times New Roman"/>
          <w:color w:val="202122"/>
          <w:sz w:val="22"/>
          <w:szCs w:val="22"/>
        </w:rPr>
        <w:t xml:space="preserve"> his father</w:t>
      </w:r>
      <w:r>
        <w:rPr>
          <w:rFonts w:ascii="Times New Roman" w:hAnsi="Times New Roman" w:cs="Times New Roman"/>
          <w:color w:val="202122"/>
          <w:sz w:val="22"/>
          <w:szCs w:val="22"/>
        </w:rPr>
        <w:t xml:space="preserve"> </w:t>
      </w:r>
      <w:r w:rsidR="00AE3F4C" w:rsidRPr="00AE3F4C">
        <w:rPr>
          <w:rFonts w:ascii="Times New Roman" w:hAnsi="Times New Roman" w:cs="Times New Roman"/>
          <w:color w:val="202122"/>
          <w:sz w:val="22"/>
          <w:szCs w:val="22"/>
        </w:rPr>
        <w:t>by a few months</w:t>
      </w:r>
      <w:r w:rsidR="000766C3">
        <w:rPr>
          <w:rFonts w:ascii="Times New Roman" w:hAnsi="Times New Roman" w:cs="Times New Roman"/>
          <w:color w:val="202122"/>
          <w:sz w:val="22"/>
          <w:szCs w:val="22"/>
        </w:rPr>
        <w:t>,</w:t>
      </w:r>
      <w:r w:rsidR="00AE3F4C" w:rsidRPr="00AE3F4C">
        <w:rPr>
          <w:rFonts w:ascii="Times New Roman" w:hAnsi="Times New Roman" w:cs="Times New Roman"/>
          <w:color w:val="202122"/>
          <w:sz w:val="22"/>
          <w:szCs w:val="22"/>
        </w:rPr>
        <w:t xml:space="preserve"> </w:t>
      </w:r>
      <w:r w:rsidR="000766C3">
        <w:rPr>
          <w:rFonts w:ascii="Times New Roman" w:hAnsi="Times New Roman" w:cs="Times New Roman"/>
          <w:color w:val="202122"/>
          <w:sz w:val="22"/>
          <w:szCs w:val="22"/>
        </w:rPr>
        <w:t xml:space="preserve"> William </w:t>
      </w:r>
      <w:r w:rsidR="00AE3F4C" w:rsidRPr="00AE3F4C">
        <w:rPr>
          <w:rFonts w:ascii="Times New Roman" w:hAnsi="Times New Roman" w:cs="Times New Roman"/>
          <w:color w:val="202122"/>
          <w:sz w:val="22"/>
          <w:szCs w:val="22"/>
        </w:rPr>
        <w:t>never held the title</w:t>
      </w:r>
      <w:r w:rsidR="000766C3">
        <w:rPr>
          <w:rFonts w:ascii="Times New Roman" w:hAnsi="Times New Roman" w:cs="Times New Roman"/>
          <w:color w:val="202122"/>
          <w:sz w:val="22"/>
          <w:szCs w:val="22"/>
        </w:rPr>
        <w:t xml:space="preserve">. </w:t>
      </w:r>
      <w:r w:rsidR="008A1D75">
        <w:rPr>
          <w:rFonts w:ascii="Times New Roman" w:hAnsi="Times New Roman" w:cs="Times New Roman"/>
          <w:color w:val="202122"/>
          <w:sz w:val="22"/>
          <w:szCs w:val="22"/>
        </w:rPr>
        <w:t xml:space="preserve">It </w:t>
      </w:r>
      <w:r w:rsidR="00AE3F4C" w:rsidRPr="00AE3F4C">
        <w:rPr>
          <w:rFonts w:ascii="Times New Roman" w:hAnsi="Times New Roman" w:cs="Times New Roman"/>
          <w:color w:val="202122"/>
          <w:sz w:val="22"/>
          <w:szCs w:val="22"/>
        </w:rPr>
        <w:t>passed</w:t>
      </w:r>
      <w:r w:rsidR="00AE3F4C">
        <w:rPr>
          <w:rFonts w:ascii="Times New Roman" w:hAnsi="Times New Roman" w:cs="Times New Roman"/>
          <w:color w:val="202122"/>
          <w:sz w:val="22"/>
          <w:szCs w:val="22"/>
        </w:rPr>
        <w:t xml:space="preserve"> in 1928</w:t>
      </w:r>
      <w:r w:rsidR="00AE3F4C" w:rsidRPr="00AE3F4C">
        <w:rPr>
          <w:rFonts w:ascii="Times New Roman" w:hAnsi="Times New Roman" w:cs="Times New Roman"/>
          <w:color w:val="202122"/>
          <w:sz w:val="22"/>
          <w:szCs w:val="22"/>
        </w:rPr>
        <w:t xml:space="preserve"> to a cousin</w:t>
      </w:r>
      <w:r w:rsidR="000766C3">
        <w:rPr>
          <w:rFonts w:ascii="Times New Roman" w:hAnsi="Times New Roman" w:cs="Times New Roman"/>
          <w:color w:val="202122"/>
          <w:sz w:val="22"/>
          <w:szCs w:val="22"/>
        </w:rPr>
        <w:t>,</w:t>
      </w:r>
      <w:r w:rsidR="00AE3F4C" w:rsidRPr="00AE3F4C">
        <w:rPr>
          <w:rFonts w:ascii="Times New Roman" w:hAnsi="Times New Roman" w:cs="Times New Roman"/>
          <w:color w:val="202122"/>
          <w:sz w:val="22"/>
          <w:szCs w:val="22"/>
        </w:rPr>
        <w:t xml:space="preserve"> Ernest</w:t>
      </w:r>
      <w:r w:rsidR="000766C3">
        <w:rPr>
          <w:rFonts w:ascii="Times New Roman" w:hAnsi="Times New Roman" w:cs="Times New Roman"/>
          <w:color w:val="202122"/>
          <w:sz w:val="22"/>
          <w:szCs w:val="22"/>
        </w:rPr>
        <w:t>, who became</w:t>
      </w:r>
      <w:r w:rsidR="008A1D75">
        <w:rPr>
          <w:rFonts w:ascii="Times New Roman" w:hAnsi="Times New Roman" w:cs="Times New Roman"/>
          <w:color w:val="202122"/>
          <w:sz w:val="22"/>
          <w:szCs w:val="22"/>
        </w:rPr>
        <w:t xml:space="preserve"> the </w:t>
      </w:r>
      <w:r w:rsidR="00AE3F4C" w:rsidRPr="00AE3F4C">
        <w:rPr>
          <w:rFonts w:ascii="Times New Roman" w:hAnsi="Times New Roman" w:cs="Times New Roman"/>
          <w:color w:val="202122"/>
          <w:sz w:val="22"/>
          <w:szCs w:val="22"/>
        </w:rPr>
        <w:t>10th Baronet</w:t>
      </w:r>
      <w:r w:rsidR="000766C3">
        <w:rPr>
          <w:rFonts w:ascii="Times New Roman" w:hAnsi="Times New Roman" w:cs="Times New Roman"/>
          <w:color w:val="202122"/>
          <w:sz w:val="22"/>
          <w:szCs w:val="22"/>
        </w:rPr>
        <w:t>. He</w:t>
      </w:r>
      <w:r w:rsidR="00AE3F4C" w:rsidRPr="00AE3F4C">
        <w:rPr>
          <w:rFonts w:ascii="Times New Roman" w:hAnsi="Times New Roman" w:cs="Times New Roman"/>
          <w:color w:val="202122"/>
          <w:sz w:val="22"/>
          <w:szCs w:val="22"/>
        </w:rPr>
        <w:t xml:space="preserve"> had no connection with Castle Dillon and died in 1940 without a male heir, leaving the title extinct</w:t>
      </w:r>
      <w:r w:rsidR="008A1D75">
        <w:rPr>
          <w:rFonts w:ascii="Times New Roman" w:hAnsi="Times New Roman" w:cs="Times New Roman"/>
          <w:color w:val="202122"/>
          <w:sz w:val="22"/>
          <w:szCs w:val="22"/>
        </w:rPr>
        <w:t>.</w:t>
      </w:r>
    </w:p>
    <w:p w14:paraId="174FB779" w14:textId="77777777" w:rsidR="00BD4B87" w:rsidRDefault="00BD4B87" w:rsidP="00D81B6E">
      <w:pPr>
        <w:pStyle w:val="EndnoteText"/>
        <w:rPr>
          <w:rFonts w:ascii="Times New Roman" w:hAnsi="Times New Roman" w:cs="Times New Roman"/>
          <w:color w:val="202122"/>
          <w:sz w:val="22"/>
          <w:szCs w:val="22"/>
        </w:rPr>
      </w:pPr>
    </w:p>
    <w:p w14:paraId="3F5A179E" w14:textId="6CC2B780" w:rsidR="007E6D56" w:rsidRDefault="000766C3" w:rsidP="00D81B6E">
      <w:pPr>
        <w:pStyle w:val="EndnoteText"/>
        <w:rPr>
          <w:rFonts w:ascii="Times New Roman" w:hAnsi="Times New Roman" w:cs="Times New Roman"/>
          <w:noProof/>
          <w:sz w:val="22"/>
        </w:rPr>
      </w:pPr>
      <w:r>
        <w:rPr>
          <w:rFonts w:ascii="Times New Roman" w:hAnsi="Times New Roman" w:cs="Times New Roman"/>
          <w:color w:val="202122"/>
          <w:sz w:val="22"/>
          <w:szCs w:val="22"/>
        </w:rPr>
        <w:t xml:space="preserve">Portrait </w:t>
      </w:r>
      <w:r w:rsidR="007E6D56">
        <w:rPr>
          <w:rFonts w:ascii="Times New Roman" w:hAnsi="Times New Roman" w:cs="Times New Roman"/>
          <w:color w:val="202122"/>
          <w:sz w:val="22"/>
          <w:szCs w:val="22"/>
        </w:rPr>
        <w:t>Copyright</w:t>
      </w:r>
      <w:r>
        <w:rPr>
          <w:rFonts w:ascii="Times New Roman" w:hAnsi="Times New Roman" w:cs="Times New Roman"/>
          <w:color w:val="202122"/>
          <w:sz w:val="22"/>
          <w:szCs w:val="22"/>
        </w:rPr>
        <w:t>.</w:t>
      </w:r>
      <w:r w:rsidR="007E6D56">
        <w:rPr>
          <w:rFonts w:ascii="Times New Roman" w:hAnsi="Times New Roman" w:cs="Times New Roman"/>
          <w:color w:val="202122"/>
          <w:sz w:val="22"/>
          <w:szCs w:val="22"/>
        </w:rPr>
        <w:t xml:space="preserve"> Armagh County Museum collection.</w:t>
      </w:r>
    </w:p>
    <w:p w14:paraId="62E5C96C" w14:textId="77777777" w:rsidR="007E6D56" w:rsidRDefault="007E6D56" w:rsidP="00D81B6E">
      <w:pPr>
        <w:pStyle w:val="EndnoteText"/>
        <w:rPr>
          <w:rFonts w:ascii="Times New Roman" w:hAnsi="Times New Roman" w:cs="Times New Roman"/>
          <w:noProof/>
          <w:sz w:val="22"/>
        </w:rPr>
      </w:pPr>
    </w:p>
    <w:p w14:paraId="07B055D8" w14:textId="77777777" w:rsidR="007E6D56" w:rsidRPr="00D81B6E" w:rsidRDefault="007E6D56" w:rsidP="00D81B6E">
      <w:pPr>
        <w:pStyle w:val="EndnoteText"/>
        <w:rPr>
          <w:rFonts w:ascii="Times New Roman" w:hAnsi="Times New Roman" w:cs="Times New Roman"/>
          <w:noProof/>
          <w:sz w:val="22"/>
        </w:rPr>
      </w:pPr>
    </w:p>
    <w:p w14:paraId="7BA636BD" w14:textId="77777777" w:rsidR="00FC5D11" w:rsidRDefault="00FC5D11" w:rsidP="00FC5D11">
      <w:pPr>
        <w:pStyle w:val="EndnoteText"/>
        <w:rPr>
          <w:rFonts w:ascii="Times New Roman" w:hAnsi="Times New Roman" w:cs="Times New Roman"/>
          <w:sz w:val="22"/>
          <w:szCs w:val="22"/>
        </w:rPr>
      </w:pPr>
      <w:r w:rsidRPr="00C11C03">
        <w:rPr>
          <w:rFonts w:ascii="Times New Roman" w:hAnsi="Times New Roman" w:cs="Times New Roman"/>
          <w:noProof/>
          <w:sz w:val="22"/>
          <w:szCs w:val="22"/>
        </w:rPr>
        <w:drawing>
          <wp:inline distT="0" distB="0" distL="0" distR="0" wp14:anchorId="1B8C38B9" wp14:editId="5DF3FACA">
            <wp:extent cx="5731510" cy="7290435"/>
            <wp:effectExtent l="0" t="0" r="2540" b="5715"/>
            <wp:docPr id="392387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290435"/>
                    </a:xfrm>
                    <a:prstGeom prst="rect">
                      <a:avLst/>
                    </a:prstGeom>
                    <a:noFill/>
                    <a:ln>
                      <a:noFill/>
                    </a:ln>
                  </pic:spPr>
                </pic:pic>
              </a:graphicData>
            </a:graphic>
          </wp:inline>
        </w:drawing>
      </w:r>
      <w:r w:rsidRPr="00FC5D11">
        <w:rPr>
          <w:rFonts w:ascii="Times New Roman" w:hAnsi="Times New Roman" w:cs="Times New Roman"/>
          <w:sz w:val="22"/>
          <w:szCs w:val="22"/>
        </w:rPr>
        <w:t xml:space="preserve"> </w:t>
      </w:r>
    </w:p>
    <w:p w14:paraId="2F53D046" w14:textId="77777777" w:rsidR="00FC5D11" w:rsidRDefault="00FC5D11" w:rsidP="00FC5D11">
      <w:pPr>
        <w:pStyle w:val="EndnoteText"/>
        <w:rPr>
          <w:rFonts w:ascii="Times New Roman" w:hAnsi="Times New Roman" w:cs="Times New Roman"/>
          <w:sz w:val="22"/>
          <w:szCs w:val="22"/>
        </w:rPr>
      </w:pPr>
    </w:p>
    <w:p w14:paraId="6740322F" w14:textId="77777777" w:rsidR="00927849" w:rsidRDefault="00927849" w:rsidP="00FC5D11">
      <w:pPr>
        <w:pStyle w:val="EndnoteText"/>
        <w:rPr>
          <w:rFonts w:ascii="Times New Roman" w:hAnsi="Times New Roman" w:cs="Times New Roman"/>
          <w:sz w:val="22"/>
          <w:szCs w:val="22"/>
        </w:rPr>
      </w:pPr>
    </w:p>
    <w:p w14:paraId="732E57AF" w14:textId="71B46201" w:rsidR="00FC5D11" w:rsidRDefault="00D31776" w:rsidP="00FC5D11">
      <w:pPr>
        <w:pStyle w:val="EndnoteText"/>
        <w:rPr>
          <w:rFonts w:ascii="Times New Roman" w:hAnsi="Times New Roman" w:cs="Times New Roman"/>
          <w:sz w:val="22"/>
          <w:szCs w:val="22"/>
        </w:rPr>
      </w:pPr>
      <w:r w:rsidRPr="00D31776">
        <w:rPr>
          <w:rFonts w:ascii="Times New Roman" w:hAnsi="Times New Roman" w:cs="Times New Roman"/>
          <w:b/>
          <w:bCs/>
          <w:sz w:val="22"/>
          <w:szCs w:val="22"/>
        </w:rPr>
        <w:t>Figure 4.</w:t>
      </w:r>
      <w:r>
        <w:rPr>
          <w:rFonts w:ascii="Times New Roman" w:hAnsi="Times New Roman" w:cs="Times New Roman"/>
          <w:sz w:val="22"/>
          <w:szCs w:val="22"/>
        </w:rPr>
        <w:t xml:space="preserve">   </w:t>
      </w:r>
      <w:r w:rsidR="00FC5D11">
        <w:rPr>
          <w:rFonts w:ascii="Times New Roman" w:hAnsi="Times New Roman" w:cs="Times New Roman"/>
          <w:sz w:val="22"/>
          <w:szCs w:val="22"/>
        </w:rPr>
        <w:t xml:space="preserve">Folio 61. Item 51. </w:t>
      </w:r>
      <w:r w:rsidR="00FC5D11" w:rsidRPr="002E5EF5">
        <w:rPr>
          <w:rFonts w:ascii="Times New Roman" w:hAnsi="Times New Roman" w:cs="Times New Roman"/>
          <w:color w:val="202122"/>
          <w:sz w:val="22"/>
          <w:szCs w:val="22"/>
        </w:rPr>
        <w:t>“A large Concave Metalline Speculum, 26 Inches Diameter, fitted with proper Apparatus to set it in different Positions, made by Mr. Molyneux"</w:t>
      </w:r>
      <w:r w:rsidR="00FC5D11">
        <w:rPr>
          <w:rFonts w:ascii="Times New Roman" w:hAnsi="Times New Roman" w:cs="Times New Roman"/>
          <w:color w:val="202122"/>
          <w:sz w:val="22"/>
          <w:szCs w:val="22"/>
        </w:rPr>
        <w:t>.</w:t>
      </w:r>
    </w:p>
    <w:p w14:paraId="477BAA96" w14:textId="53E6C38B" w:rsidR="00FC5D11" w:rsidRDefault="00FC5D11" w:rsidP="00FC5D11">
      <w:pPr>
        <w:pStyle w:val="EndnoteText"/>
        <w:rPr>
          <w:rFonts w:ascii="Times New Roman" w:hAnsi="Times New Roman" w:cs="Times New Roman"/>
          <w:sz w:val="22"/>
          <w:szCs w:val="22"/>
        </w:rPr>
      </w:pPr>
    </w:p>
    <w:p w14:paraId="7657608C" w14:textId="77777777" w:rsidR="00FC5D11" w:rsidRDefault="00FC5D11" w:rsidP="001412D7">
      <w:pPr>
        <w:pStyle w:val="NormalWeb"/>
        <w:shd w:val="clear" w:color="auto" w:fill="FFFFFF"/>
        <w:spacing w:before="120" w:beforeAutospacing="0" w:after="120" w:afterAutospacing="0" w:line="360" w:lineRule="auto"/>
        <w:ind w:right="-46"/>
        <w:rPr>
          <w:b/>
          <w:bCs/>
          <w:sz w:val="22"/>
          <w:szCs w:val="22"/>
        </w:rPr>
      </w:pPr>
    </w:p>
    <w:p w14:paraId="6F4CF11F" w14:textId="77777777" w:rsidR="00FC5D11" w:rsidRDefault="00FC5D11" w:rsidP="001412D7">
      <w:pPr>
        <w:pStyle w:val="NormalWeb"/>
        <w:shd w:val="clear" w:color="auto" w:fill="FFFFFF"/>
        <w:spacing w:before="120" w:beforeAutospacing="0" w:after="120" w:afterAutospacing="0" w:line="360" w:lineRule="auto"/>
        <w:ind w:right="-46"/>
        <w:rPr>
          <w:b/>
          <w:bCs/>
          <w:sz w:val="22"/>
          <w:szCs w:val="22"/>
        </w:rPr>
      </w:pPr>
      <w:r w:rsidRPr="00A501A4">
        <w:rPr>
          <w:noProof/>
          <w:sz w:val="22"/>
          <w:szCs w:val="22"/>
        </w:rPr>
        <w:lastRenderedPageBreak/>
        <w:drawing>
          <wp:inline distT="0" distB="0" distL="0" distR="0" wp14:anchorId="20E8EB2C" wp14:editId="2C5224A9">
            <wp:extent cx="5731510" cy="7452360"/>
            <wp:effectExtent l="0" t="0" r="2540" b="0"/>
            <wp:docPr id="1266473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452360"/>
                    </a:xfrm>
                    <a:prstGeom prst="rect">
                      <a:avLst/>
                    </a:prstGeom>
                    <a:noFill/>
                    <a:ln>
                      <a:noFill/>
                    </a:ln>
                  </pic:spPr>
                </pic:pic>
              </a:graphicData>
            </a:graphic>
          </wp:inline>
        </w:drawing>
      </w:r>
    </w:p>
    <w:p w14:paraId="2D4A6DE0" w14:textId="77777777" w:rsidR="00927849" w:rsidRDefault="00927849" w:rsidP="00FC5D11">
      <w:pPr>
        <w:pStyle w:val="EndnoteText"/>
        <w:rPr>
          <w:rFonts w:ascii="Times New Roman" w:hAnsi="Times New Roman" w:cs="Times New Roman"/>
          <w:sz w:val="22"/>
          <w:szCs w:val="22"/>
        </w:rPr>
      </w:pPr>
    </w:p>
    <w:p w14:paraId="13A110EC" w14:textId="37A02437" w:rsidR="00FC5D11" w:rsidRPr="002E5EF5" w:rsidRDefault="00D31776" w:rsidP="00FC5D11">
      <w:pPr>
        <w:pStyle w:val="EndnoteText"/>
        <w:rPr>
          <w:rFonts w:ascii="Times New Roman" w:hAnsi="Times New Roman" w:cs="Times New Roman"/>
          <w:sz w:val="22"/>
          <w:szCs w:val="22"/>
        </w:rPr>
      </w:pPr>
      <w:r w:rsidRPr="00D31776">
        <w:rPr>
          <w:rFonts w:ascii="Times New Roman" w:hAnsi="Times New Roman" w:cs="Times New Roman"/>
          <w:b/>
          <w:bCs/>
          <w:sz w:val="22"/>
          <w:szCs w:val="22"/>
        </w:rPr>
        <w:t>Figure 5.</w:t>
      </w:r>
      <w:r>
        <w:rPr>
          <w:rFonts w:ascii="Times New Roman" w:hAnsi="Times New Roman" w:cs="Times New Roman"/>
          <w:sz w:val="22"/>
          <w:szCs w:val="22"/>
        </w:rPr>
        <w:t xml:space="preserve">  </w:t>
      </w:r>
      <w:r w:rsidR="00FC5D11">
        <w:rPr>
          <w:rFonts w:ascii="Times New Roman" w:hAnsi="Times New Roman" w:cs="Times New Roman"/>
          <w:sz w:val="22"/>
          <w:szCs w:val="22"/>
        </w:rPr>
        <w:t xml:space="preserve">Folio 66. Item 112. </w:t>
      </w:r>
      <w:r w:rsidR="00FC5D11" w:rsidRPr="002E5EF5">
        <w:rPr>
          <w:rFonts w:ascii="Times New Roman" w:hAnsi="Times New Roman" w:cs="Times New Roman"/>
          <w:color w:val="202122"/>
          <w:sz w:val="22"/>
          <w:szCs w:val="22"/>
        </w:rPr>
        <w:t>Samuel Molyneux`s “A parallax telescope, 22 foot long, with all its apparatus fitted as it was fix`d at Cue-Green”</w:t>
      </w:r>
      <w:r w:rsidR="00FC5D11">
        <w:rPr>
          <w:rFonts w:ascii="Times New Roman" w:hAnsi="Times New Roman" w:cs="Times New Roman"/>
          <w:color w:val="202122"/>
          <w:sz w:val="22"/>
          <w:szCs w:val="22"/>
        </w:rPr>
        <w:t>.</w:t>
      </w:r>
    </w:p>
    <w:p w14:paraId="0C8634B7" w14:textId="77777777" w:rsidR="00FC5D11" w:rsidRDefault="00FC5D11" w:rsidP="001412D7">
      <w:pPr>
        <w:pStyle w:val="NormalWeb"/>
        <w:shd w:val="clear" w:color="auto" w:fill="FFFFFF"/>
        <w:spacing w:before="120" w:beforeAutospacing="0" w:after="120" w:afterAutospacing="0" w:line="360" w:lineRule="auto"/>
        <w:ind w:right="-46"/>
        <w:rPr>
          <w:b/>
          <w:bCs/>
          <w:sz w:val="22"/>
          <w:szCs w:val="22"/>
        </w:rPr>
      </w:pPr>
    </w:p>
    <w:p w14:paraId="0E871A8D" w14:textId="5DE1CC59" w:rsidR="00FC5D11" w:rsidRDefault="00FC5D11" w:rsidP="001412D7">
      <w:pPr>
        <w:pStyle w:val="NormalWeb"/>
        <w:shd w:val="clear" w:color="auto" w:fill="FFFFFF"/>
        <w:spacing w:before="120" w:beforeAutospacing="0" w:after="120" w:afterAutospacing="0" w:line="360" w:lineRule="auto"/>
        <w:ind w:right="-46"/>
        <w:rPr>
          <w:b/>
          <w:bCs/>
          <w:sz w:val="22"/>
          <w:szCs w:val="22"/>
        </w:rPr>
      </w:pPr>
      <w:r w:rsidRPr="00A238BD">
        <w:rPr>
          <w:noProof/>
          <w:sz w:val="22"/>
        </w:rPr>
        <w:lastRenderedPageBreak/>
        <w:drawing>
          <wp:inline distT="0" distB="0" distL="0" distR="0" wp14:anchorId="3A696C77" wp14:editId="1ADA6E6B">
            <wp:extent cx="5731510" cy="3234055"/>
            <wp:effectExtent l="0" t="0" r="2540" b="4445"/>
            <wp:docPr id="1713908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34055"/>
                    </a:xfrm>
                    <a:prstGeom prst="rect">
                      <a:avLst/>
                    </a:prstGeom>
                    <a:noFill/>
                    <a:ln>
                      <a:noFill/>
                    </a:ln>
                  </pic:spPr>
                </pic:pic>
              </a:graphicData>
            </a:graphic>
          </wp:inline>
        </w:drawing>
      </w:r>
    </w:p>
    <w:p w14:paraId="4D8214CB" w14:textId="3020A4C5" w:rsidR="00FC5D11" w:rsidRDefault="00D31776" w:rsidP="00FC5D11">
      <w:pPr>
        <w:pStyle w:val="EndnoteText"/>
        <w:contextualSpacing/>
        <w:rPr>
          <w:rFonts w:ascii="Times New Roman" w:hAnsi="Times New Roman" w:cs="Times New Roman"/>
          <w:sz w:val="22"/>
          <w:szCs w:val="22"/>
        </w:rPr>
      </w:pPr>
      <w:r w:rsidRPr="00D31776">
        <w:rPr>
          <w:rFonts w:ascii="Times New Roman" w:hAnsi="Times New Roman" w:cs="Times New Roman"/>
          <w:b/>
          <w:bCs/>
          <w:sz w:val="22"/>
          <w:szCs w:val="22"/>
        </w:rPr>
        <w:t>Figure 6.</w:t>
      </w:r>
      <w:r>
        <w:rPr>
          <w:rFonts w:ascii="Times New Roman" w:hAnsi="Times New Roman" w:cs="Times New Roman"/>
          <w:sz w:val="22"/>
          <w:szCs w:val="22"/>
        </w:rPr>
        <w:t xml:space="preserve">   </w:t>
      </w:r>
      <w:r w:rsidR="00FC5D11" w:rsidRPr="00611A5E">
        <w:rPr>
          <w:rFonts w:ascii="Times New Roman" w:hAnsi="Times New Roman" w:cs="Times New Roman"/>
          <w:sz w:val="22"/>
          <w:szCs w:val="22"/>
        </w:rPr>
        <w:t xml:space="preserve">Kew </w:t>
      </w:r>
      <w:r w:rsidR="00FC5D11">
        <w:rPr>
          <w:rFonts w:ascii="Times New Roman" w:hAnsi="Times New Roman" w:cs="Times New Roman"/>
          <w:sz w:val="22"/>
          <w:szCs w:val="22"/>
        </w:rPr>
        <w:t>observations</w:t>
      </w:r>
      <w:r w:rsidR="00FC5D11" w:rsidRPr="00611A5E">
        <w:rPr>
          <w:rFonts w:ascii="Times New Roman" w:hAnsi="Times New Roman" w:cs="Times New Roman"/>
          <w:sz w:val="22"/>
          <w:szCs w:val="22"/>
        </w:rPr>
        <w:t xml:space="preserve"> for Gamma Draconis and “anti-Draco</w:t>
      </w:r>
      <w:r w:rsidR="00FC5D11">
        <w:rPr>
          <w:rFonts w:ascii="Times New Roman" w:hAnsi="Times New Roman" w:cs="Times New Roman"/>
          <w:sz w:val="22"/>
          <w:szCs w:val="22"/>
        </w:rPr>
        <w:t xml:space="preserve"> or Telescopica in Auriga</w:t>
      </w:r>
      <w:r w:rsidR="00FC5D11" w:rsidRPr="00611A5E">
        <w:rPr>
          <w:rFonts w:ascii="Times New Roman" w:hAnsi="Times New Roman" w:cs="Times New Roman"/>
          <w:sz w:val="22"/>
          <w:szCs w:val="22"/>
        </w:rPr>
        <w:t xml:space="preserve">” </w:t>
      </w:r>
      <w:r w:rsidR="00FC5D11">
        <w:rPr>
          <w:rFonts w:ascii="Times New Roman" w:hAnsi="Times New Roman" w:cs="Times New Roman"/>
          <w:sz w:val="22"/>
          <w:szCs w:val="22"/>
        </w:rPr>
        <w:t xml:space="preserve">made </w:t>
      </w:r>
      <w:r w:rsidR="00FC5D11" w:rsidRPr="00611A5E">
        <w:rPr>
          <w:rFonts w:ascii="Times New Roman" w:hAnsi="Times New Roman" w:cs="Times New Roman"/>
          <w:sz w:val="22"/>
          <w:szCs w:val="22"/>
        </w:rPr>
        <w:t>between November 1725 and December 1726</w:t>
      </w:r>
      <w:r w:rsidR="00FC5D11">
        <w:rPr>
          <w:rFonts w:ascii="Times New Roman" w:hAnsi="Times New Roman" w:cs="Times New Roman"/>
          <w:sz w:val="22"/>
          <w:szCs w:val="22"/>
        </w:rPr>
        <w:t>.</w:t>
      </w:r>
      <w:r w:rsidR="00FC5D11" w:rsidRPr="00611A5E">
        <w:rPr>
          <w:rFonts w:ascii="Times New Roman" w:hAnsi="Times New Roman" w:cs="Times New Roman"/>
          <w:sz w:val="22"/>
          <w:szCs w:val="22"/>
        </w:rPr>
        <w:t xml:space="preserve"> </w:t>
      </w:r>
      <w:r w:rsidR="00FC5D11">
        <w:rPr>
          <w:rFonts w:ascii="Times New Roman" w:hAnsi="Times New Roman" w:cs="Times New Roman"/>
          <w:sz w:val="22"/>
          <w:szCs w:val="22"/>
        </w:rPr>
        <w:t xml:space="preserve">Plotted </w:t>
      </w:r>
      <w:r w:rsidR="00FC5D11" w:rsidRPr="00611A5E">
        <w:rPr>
          <w:rFonts w:ascii="Times New Roman" w:hAnsi="Times New Roman" w:cs="Times New Roman"/>
          <w:sz w:val="22"/>
          <w:szCs w:val="22"/>
        </w:rPr>
        <w:t xml:space="preserve">from </w:t>
      </w:r>
      <w:r w:rsidR="00FC5D11">
        <w:rPr>
          <w:rFonts w:ascii="Times New Roman" w:hAnsi="Times New Roman" w:cs="Times New Roman"/>
          <w:sz w:val="22"/>
          <w:szCs w:val="22"/>
        </w:rPr>
        <w:t xml:space="preserve">Samuel </w:t>
      </w:r>
      <w:r w:rsidR="00FC5D11" w:rsidRPr="00611A5E">
        <w:rPr>
          <w:rFonts w:ascii="Times New Roman" w:hAnsi="Times New Roman" w:cs="Times New Roman"/>
          <w:sz w:val="22"/>
          <w:szCs w:val="22"/>
        </w:rPr>
        <w:t>Molyneux’s “Observations made at Kew”</w:t>
      </w:r>
      <w:r w:rsidR="00FC5D11">
        <w:rPr>
          <w:rFonts w:ascii="Times New Roman" w:hAnsi="Times New Roman" w:cs="Times New Roman"/>
          <w:sz w:val="22"/>
          <w:szCs w:val="22"/>
        </w:rPr>
        <w:t xml:space="preserve"> </w:t>
      </w:r>
      <w:r w:rsidR="00FC5D11" w:rsidRPr="00611A5E">
        <w:rPr>
          <w:rFonts w:ascii="Times New Roman" w:hAnsi="Times New Roman" w:cs="Times New Roman"/>
          <w:sz w:val="22"/>
          <w:szCs w:val="22"/>
        </w:rPr>
        <w:t xml:space="preserve">in “Bradley’s Miscellaneous Works and Correspondence” (1832) </w:t>
      </w:r>
      <w:r w:rsidR="00FC5D11">
        <w:rPr>
          <w:rFonts w:ascii="Times New Roman" w:hAnsi="Times New Roman" w:cs="Times New Roman"/>
          <w:sz w:val="22"/>
          <w:szCs w:val="22"/>
        </w:rPr>
        <w:t>E</w:t>
      </w:r>
      <w:r w:rsidR="00FC5D11" w:rsidRPr="00611A5E">
        <w:rPr>
          <w:rFonts w:ascii="Times New Roman" w:hAnsi="Times New Roman" w:cs="Times New Roman"/>
          <w:sz w:val="22"/>
          <w:szCs w:val="22"/>
        </w:rPr>
        <w:t xml:space="preserve">dited by S P Rigaud. </w:t>
      </w:r>
    </w:p>
    <w:p w14:paraId="12648684" w14:textId="77777777" w:rsidR="00FC5D11" w:rsidRDefault="00FC5D11" w:rsidP="00FC5D11">
      <w:pPr>
        <w:pStyle w:val="EndnoteText"/>
        <w:contextualSpacing/>
        <w:rPr>
          <w:rFonts w:ascii="Times New Roman" w:hAnsi="Times New Roman" w:cs="Times New Roman"/>
          <w:sz w:val="22"/>
          <w:szCs w:val="22"/>
        </w:rPr>
      </w:pPr>
      <w:r w:rsidRPr="00611A5E">
        <w:rPr>
          <w:rFonts w:ascii="Times New Roman" w:hAnsi="Times New Roman" w:cs="Times New Roman"/>
          <w:sz w:val="22"/>
          <w:szCs w:val="22"/>
        </w:rPr>
        <w:t>A</w:t>
      </w:r>
      <w:r>
        <w:rPr>
          <w:rFonts w:ascii="Times New Roman" w:hAnsi="Times New Roman" w:cs="Times New Roman"/>
          <w:sz w:val="22"/>
          <w:szCs w:val="22"/>
        </w:rPr>
        <w:t>pproximately</w:t>
      </w:r>
      <w:r w:rsidRPr="00611A5E">
        <w:rPr>
          <w:rFonts w:ascii="Times New Roman" w:hAnsi="Times New Roman" w:cs="Times New Roman"/>
          <w:sz w:val="22"/>
          <w:szCs w:val="22"/>
        </w:rPr>
        <w:t xml:space="preserve"> 90% of these observations were made by </w:t>
      </w:r>
      <w:r>
        <w:rPr>
          <w:rFonts w:ascii="Times New Roman" w:hAnsi="Times New Roman" w:cs="Times New Roman"/>
          <w:sz w:val="22"/>
          <w:szCs w:val="22"/>
        </w:rPr>
        <w:t xml:space="preserve">Samuel </w:t>
      </w:r>
      <w:r w:rsidRPr="00611A5E">
        <w:rPr>
          <w:rFonts w:ascii="Times New Roman" w:hAnsi="Times New Roman" w:cs="Times New Roman"/>
          <w:sz w:val="22"/>
          <w:szCs w:val="22"/>
        </w:rPr>
        <w:t>Molyneux</w:t>
      </w:r>
      <w:r>
        <w:rPr>
          <w:rFonts w:ascii="Times New Roman" w:hAnsi="Times New Roman" w:cs="Times New Roman"/>
          <w:sz w:val="22"/>
          <w:szCs w:val="22"/>
        </w:rPr>
        <w:t>.</w:t>
      </w:r>
    </w:p>
    <w:p w14:paraId="35893678" w14:textId="77777777" w:rsidR="00FC5D11" w:rsidRDefault="00FC5D11" w:rsidP="00FC5D11">
      <w:pPr>
        <w:pStyle w:val="EndnoteText"/>
        <w:contextualSpacing/>
        <w:rPr>
          <w:rFonts w:ascii="Times New Roman" w:hAnsi="Times New Roman" w:cs="Times New Roman"/>
          <w:sz w:val="22"/>
          <w:szCs w:val="22"/>
        </w:rPr>
      </w:pPr>
    </w:p>
    <w:p w14:paraId="4C5BFAEE" w14:textId="4ED2A31B" w:rsidR="002D223B" w:rsidRDefault="00FC5D11" w:rsidP="002D223B">
      <w:pPr>
        <w:pStyle w:val="EndnoteText"/>
        <w:contextualSpacing/>
        <w:rPr>
          <w:rFonts w:ascii="Times New Roman" w:hAnsi="Times New Roman" w:cs="Times New Roman"/>
          <w:sz w:val="22"/>
          <w:szCs w:val="22"/>
        </w:rPr>
      </w:pPr>
      <w:r>
        <w:rPr>
          <w:rFonts w:ascii="Times New Roman" w:hAnsi="Times New Roman" w:cs="Times New Roman"/>
          <w:sz w:val="22"/>
          <w:szCs w:val="22"/>
        </w:rPr>
        <w:t>B</w:t>
      </w:r>
      <w:r w:rsidRPr="00611A5E">
        <w:rPr>
          <w:rFonts w:ascii="Times New Roman" w:hAnsi="Times New Roman" w:cs="Times New Roman"/>
          <w:sz w:val="22"/>
          <w:szCs w:val="22"/>
        </w:rPr>
        <w:t>lue and yellow lines are sine curves fitted to the data.</w:t>
      </w:r>
      <w:r>
        <w:rPr>
          <w:rFonts w:ascii="Times New Roman" w:hAnsi="Times New Roman" w:cs="Times New Roman"/>
          <w:sz w:val="22"/>
          <w:szCs w:val="22"/>
        </w:rPr>
        <w:t xml:space="preserve"> Blue is Gamma Draconis and yellow is control star “Anti-Draco or Telescopica in Auriga”.</w:t>
      </w:r>
      <w:r w:rsidR="002D223B">
        <w:rPr>
          <w:rFonts w:ascii="Times New Roman" w:hAnsi="Times New Roman" w:cs="Times New Roman"/>
          <w:sz w:val="22"/>
          <w:szCs w:val="22"/>
        </w:rPr>
        <w:t xml:space="preserve"> </w:t>
      </w:r>
      <w:r w:rsidR="003D0D3A">
        <w:rPr>
          <w:rFonts w:ascii="Times New Roman" w:hAnsi="Times New Roman" w:cs="Times New Roman"/>
          <w:sz w:val="22"/>
          <w:szCs w:val="22"/>
        </w:rPr>
        <w:t>The p</w:t>
      </w:r>
      <w:r w:rsidR="002D223B" w:rsidRPr="0024124E">
        <w:rPr>
          <w:rFonts w:ascii="Times New Roman" w:hAnsi="Times New Roman" w:cs="Times New Roman"/>
          <w:sz w:val="22"/>
          <w:szCs w:val="22"/>
        </w:rPr>
        <w:t xml:space="preserve">lotted data </w:t>
      </w:r>
      <w:r w:rsidR="003D0D3A">
        <w:rPr>
          <w:rFonts w:ascii="Times New Roman" w:hAnsi="Times New Roman" w:cs="Times New Roman"/>
          <w:sz w:val="22"/>
          <w:szCs w:val="22"/>
        </w:rPr>
        <w:t xml:space="preserve">is </w:t>
      </w:r>
      <w:r w:rsidR="002D223B" w:rsidRPr="0024124E">
        <w:rPr>
          <w:rFonts w:ascii="Times New Roman" w:hAnsi="Times New Roman" w:cs="Times New Roman"/>
          <w:sz w:val="22"/>
          <w:szCs w:val="22"/>
        </w:rPr>
        <w:t>courtesy of Paul Quincey</w:t>
      </w:r>
      <w:r w:rsidR="002D223B">
        <w:rPr>
          <w:rFonts w:ascii="Times New Roman" w:hAnsi="Times New Roman" w:cs="Times New Roman"/>
          <w:sz w:val="22"/>
          <w:szCs w:val="22"/>
        </w:rPr>
        <w:t>.</w:t>
      </w:r>
    </w:p>
    <w:p w14:paraId="250A4338" w14:textId="77777777" w:rsidR="00FC5D11" w:rsidRDefault="00FC5D11" w:rsidP="00FC5D11">
      <w:pPr>
        <w:pStyle w:val="EndnoteText"/>
        <w:contextualSpacing/>
        <w:rPr>
          <w:rFonts w:ascii="Times New Roman" w:hAnsi="Times New Roman" w:cs="Times New Roman"/>
          <w:sz w:val="22"/>
          <w:szCs w:val="22"/>
        </w:rPr>
      </w:pPr>
    </w:p>
    <w:p w14:paraId="15C17E1C" w14:textId="42D78AC0" w:rsidR="00FC5D11" w:rsidRDefault="00FC5D11" w:rsidP="00FC5D11">
      <w:pPr>
        <w:pStyle w:val="EndnoteText"/>
        <w:contextualSpacing/>
        <w:rPr>
          <w:rFonts w:ascii="Times New Roman" w:hAnsi="Times New Roman" w:cs="Times New Roman"/>
          <w:sz w:val="22"/>
          <w:szCs w:val="22"/>
        </w:rPr>
      </w:pPr>
      <w:r>
        <w:rPr>
          <w:rFonts w:ascii="Times New Roman" w:hAnsi="Times New Roman" w:cs="Times New Roman"/>
          <w:sz w:val="22"/>
          <w:szCs w:val="22"/>
        </w:rPr>
        <w:t xml:space="preserve">The </w:t>
      </w:r>
      <w:r w:rsidRPr="00611A5E">
        <w:rPr>
          <w:rFonts w:ascii="Times New Roman" w:hAnsi="Times New Roman" w:cs="Times New Roman"/>
          <w:sz w:val="22"/>
          <w:szCs w:val="22"/>
        </w:rPr>
        <w:t>faint</w:t>
      </w:r>
      <w:r>
        <w:rPr>
          <w:rFonts w:ascii="Times New Roman" w:hAnsi="Times New Roman" w:cs="Times New Roman"/>
          <w:sz w:val="22"/>
          <w:szCs w:val="22"/>
        </w:rPr>
        <w:t xml:space="preserve"> </w:t>
      </w:r>
      <w:r w:rsidR="00BC3AF0">
        <w:rPr>
          <w:rFonts w:ascii="Times New Roman" w:hAnsi="Times New Roman" w:cs="Times New Roman"/>
          <w:sz w:val="22"/>
          <w:szCs w:val="22"/>
        </w:rPr>
        <w:t>~</w:t>
      </w:r>
      <w:r>
        <w:rPr>
          <w:rFonts w:ascii="Times New Roman" w:hAnsi="Times New Roman" w:cs="Times New Roman"/>
          <w:sz w:val="22"/>
          <w:szCs w:val="22"/>
        </w:rPr>
        <w:t>7</w:t>
      </w:r>
      <w:r w:rsidRPr="00611A5E">
        <w:rPr>
          <w:rFonts w:ascii="Times New Roman" w:hAnsi="Times New Roman" w:cs="Times New Roman"/>
          <w:sz w:val="22"/>
          <w:szCs w:val="22"/>
          <w:vertAlign w:val="superscript"/>
        </w:rPr>
        <w:t>th</w:t>
      </w:r>
      <w:r>
        <w:rPr>
          <w:rFonts w:ascii="Times New Roman" w:hAnsi="Times New Roman" w:cs="Times New Roman"/>
          <w:sz w:val="22"/>
          <w:szCs w:val="22"/>
        </w:rPr>
        <w:t xml:space="preserve"> magnitude `control star`</w:t>
      </w:r>
      <w:r w:rsidRPr="00611A5E">
        <w:rPr>
          <w:rFonts w:ascii="Times New Roman" w:hAnsi="Times New Roman" w:cs="Times New Roman"/>
          <w:sz w:val="22"/>
          <w:szCs w:val="22"/>
        </w:rPr>
        <w:t>, “anti-Draco</w:t>
      </w:r>
      <w:r>
        <w:rPr>
          <w:rFonts w:ascii="Times New Roman" w:hAnsi="Times New Roman" w:cs="Times New Roman"/>
          <w:sz w:val="22"/>
          <w:szCs w:val="22"/>
        </w:rPr>
        <w:t xml:space="preserve"> or Telescopica in Auriga</w:t>
      </w:r>
      <w:r w:rsidRPr="00611A5E">
        <w:rPr>
          <w:rFonts w:ascii="Times New Roman" w:hAnsi="Times New Roman" w:cs="Times New Roman"/>
          <w:sz w:val="22"/>
          <w:szCs w:val="22"/>
        </w:rPr>
        <w:t>”</w:t>
      </w:r>
      <w:r>
        <w:rPr>
          <w:rFonts w:ascii="Times New Roman" w:hAnsi="Times New Roman" w:cs="Times New Roman"/>
          <w:sz w:val="22"/>
          <w:szCs w:val="22"/>
        </w:rPr>
        <w:t>,</w:t>
      </w:r>
      <w:r w:rsidRPr="00611A5E">
        <w:rPr>
          <w:rFonts w:ascii="Times New Roman" w:hAnsi="Times New Roman" w:cs="Times New Roman"/>
          <w:sz w:val="22"/>
          <w:szCs w:val="22"/>
        </w:rPr>
        <w:t xml:space="preserve"> was only visible </w:t>
      </w:r>
      <w:r>
        <w:rPr>
          <w:rFonts w:ascii="Times New Roman" w:hAnsi="Times New Roman" w:cs="Times New Roman"/>
          <w:sz w:val="22"/>
          <w:szCs w:val="22"/>
        </w:rPr>
        <w:t>during the hours of darkness</w:t>
      </w:r>
      <w:r w:rsidRPr="00611A5E">
        <w:rPr>
          <w:rFonts w:ascii="Times New Roman" w:hAnsi="Times New Roman" w:cs="Times New Roman"/>
          <w:sz w:val="22"/>
          <w:szCs w:val="22"/>
        </w:rPr>
        <w:t xml:space="preserve">, preventing </w:t>
      </w:r>
      <w:r>
        <w:rPr>
          <w:rFonts w:ascii="Times New Roman" w:hAnsi="Times New Roman" w:cs="Times New Roman"/>
          <w:sz w:val="22"/>
          <w:szCs w:val="22"/>
        </w:rPr>
        <w:t xml:space="preserve">zenith </w:t>
      </w:r>
      <w:r w:rsidRPr="00611A5E">
        <w:rPr>
          <w:rFonts w:ascii="Times New Roman" w:hAnsi="Times New Roman" w:cs="Times New Roman"/>
          <w:sz w:val="22"/>
          <w:szCs w:val="22"/>
        </w:rPr>
        <w:t xml:space="preserve">observations </w:t>
      </w:r>
      <w:r>
        <w:rPr>
          <w:rFonts w:ascii="Times New Roman" w:hAnsi="Times New Roman" w:cs="Times New Roman"/>
          <w:sz w:val="22"/>
          <w:szCs w:val="22"/>
        </w:rPr>
        <w:t xml:space="preserve">being made </w:t>
      </w:r>
      <w:r w:rsidRPr="00611A5E">
        <w:rPr>
          <w:rFonts w:ascii="Times New Roman" w:hAnsi="Times New Roman" w:cs="Times New Roman"/>
          <w:sz w:val="22"/>
          <w:szCs w:val="22"/>
        </w:rPr>
        <w:t>between March and September.</w:t>
      </w:r>
      <w:r>
        <w:rPr>
          <w:rFonts w:ascii="Times New Roman" w:hAnsi="Times New Roman" w:cs="Times New Roman"/>
          <w:sz w:val="22"/>
          <w:szCs w:val="22"/>
        </w:rPr>
        <w:t xml:space="preserve"> </w:t>
      </w:r>
    </w:p>
    <w:p w14:paraId="3B0FA594" w14:textId="5F6E9A1A" w:rsidR="00FC5D11" w:rsidRDefault="00FC5D11" w:rsidP="00FC5D11">
      <w:pPr>
        <w:pStyle w:val="EndnoteText"/>
        <w:contextualSpacing/>
        <w:rPr>
          <w:rFonts w:ascii="Times New Roman" w:hAnsi="Times New Roman" w:cs="Times New Roman"/>
          <w:sz w:val="22"/>
          <w:szCs w:val="22"/>
        </w:rPr>
      </w:pPr>
      <w:r>
        <w:rPr>
          <w:rFonts w:ascii="Times New Roman" w:hAnsi="Times New Roman" w:cs="Times New Roman"/>
          <w:sz w:val="22"/>
          <w:szCs w:val="22"/>
        </w:rPr>
        <w:t>The 2</w:t>
      </w:r>
      <w:r w:rsidRPr="00CC5ABD">
        <w:rPr>
          <w:rFonts w:ascii="Times New Roman" w:hAnsi="Times New Roman" w:cs="Times New Roman"/>
          <w:sz w:val="22"/>
          <w:szCs w:val="22"/>
          <w:vertAlign w:val="superscript"/>
        </w:rPr>
        <w:t>nd</w:t>
      </w:r>
      <w:r>
        <w:rPr>
          <w:rFonts w:ascii="Times New Roman" w:hAnsi="Times New Roman" w:cs="Times New Roman"/>
          <w:sz w:val="22"/>
          <w:szCs w:val="22"/>
        </w:rPr>
        <w:t xml:space="preserve"> magnitude star Gamma Draconis was </w:t>
      </w:r>
      <w:r w:rsidR="003F6543">
        <w:rPr>
          <w:rFonts w:ascii="Times New Roman" w:hAnsi="Times New Roman" w:cs="Times New Roman"/>
          <w:sz w:val="22"/>
          <w:szCs w:val="22"/>
        </w:rPr>
        <w:t xml:space="preserve">also </w:t>
      </w:r>
      <w:r>
        <w:rPr>
          <w:rFonts w:ascii="Times New Roman" w:hAnsi="Times New Roman" w:cs="Times New Roman"/>
          <w:sz w:val="22"/>
          <w:szCs w:val="22"/>
        </w:rPr>
        <w:t>telescopically visible in daylight, as evidenced by the much greater number of observations.</w:t>
      </w:r>
    </w:p>
    <w:p w14:paraId="50BBF1EC" w14:textId="77777777" w:rsidR="00F664EA" w:rsidRDefault="00F664EA" w:rsidP="00FC5D11">
      <w:pPr>
        <w:pStyle w:val="EndnoteText"/>
        <w:contextualSpacing/>
        <w:rPr>
          <w:rFonts w:ascii="Times New Roman" w:hAnsi="Times New Roman" w:cs="Times New Roman"/>
          <w:sz w:val="22"/>
          <w:szCs w:val="22"/>
        </w:rPr>
      </w:pPr>
    </w:p>
    <w:p w14:paraId="5D82E21B" w14:textId="77777777" w:rsidR="00437C03" w:rsidRDefault="00D5020D" w:rsidP="007A37F3">
      <w:pPr>
        <w:pStyle w:val="EndnoteText"/>
        <w:contextualSpacing/>
        <w:rPr>
          <w:rFonts w:ascii="Times New Roman" w:hAnsi="Times New Roman" w:cs="Times New Roman"/>
          <w:sz w:val="22"/>
          <w:szCs w:val="22"/>
        </w:rPr>
      </w:pPr>
      <w:r w:rsidRPr="0024124E">
        <w:rPr>
          <w:rFonts w:ascii="Times New Roman" w:hAnsi="Times New Roman" w:cs="Times New Roman"/>
          <w:sz w:val="22"/>
          <w:szCs w:val="22"/>
        </w:rPr>
        <w:t>T</w:t>
      </w:r>
      <w:r w:rsidR="00F664EA" w:rsidRPr="0024124E">
        <w:rPr>
          <w:rFonts w:ascii="Times New Roman" w:hAnsi="Times New Roman" w:cs="Times New Roman"/>
          <w:sz w:val="22"/>
          <w:szCs w:val="22"/>
        </w:rPr>
        <w:t xml:space="preserve">he telescopes zenith </w:t>
      </w:r>
      <w:r w:rsidRPr="0024124E">
        <w:rPr>
          <w:rFonts w:ascii="Times New Roman" w:hAnsi="Times New Roman" w:cs="Times New Roman"/>
          <w:sz w:val="22"/>
          <w:szCs w:val="22"/>
        </w:rPr>
        <w:t>alignment</w:t>
      </w:r>
      <w:r w:rsidR="00F664EA" w:rsidRPr="0024124E">
        <w:rPr>
          <w:rFonts w:ascii="Times New Roman" w:hAnsi="Times New Roman" w:cs="Times New Roman"/>
          <w:sz w:val="22"/>
          <w:szCs w:val="22"/>
        </w:rPr>
        <w:t xml:space="preserve"> was </w:t>
      </w:r>
      <w:r w:rsidRPr="0024124E">
        <w:rPr>
          <w:rFonts w:ascii="Times New Roman" w:hAnsi="Times New Roman" w:cs="Times New Roman"/>
          <w:sz w:val="22"/>
          <w:szCs w:val="22"/>
        </w:rPr>
        <w:t xml:space="preserve">first </w:t>
      </w:r>
      <w:r w:rsidR="00F664EA" w:rsidRPr="0024124E">
        <w:rPr>
          <w:rFonts w:ascii="Times New Roman" w:hAnsi="Times New Roman" w:cs="Times New Roman"/>
          <w:sz w:val="22"/>
          <w:szCs w:val="22"/>
        </w:rPr>
        <w:t xml:space="preserve">established by </w:t>
      </w:r>
      <w:r w:rsidRPr="0024124E">
        <w:rPr>
          <w:rFonts w:ascii="Times New Roman" w:hAnsi="Times New Roman" w:cs="Times New Roman"/>
          <w:sz w:val="22"/>
          <w:szCs w:val="22"/>
        </w:rPr>
        <w:t xml:space="preserve">ensuring its exact </w:t>
      </w:r>
      <w:r w:rsidR="00F664EA" w:rsidRPr="0024124E">
        <w:rPr>
          <w:rFonts w:ascii="Times New Roman" w:hAnsi="Times New Roman" w:cs="Times New Roman"/>
          <w:sz w:val="22"/>
          <w:szCs w:val="22"/>
        </w:rPr>
        <w:t>registration</w:t>
      </w:r>
      <w:r w:rsidRPr="0024124E">
        <w:rPr>
          <w:rFonts w:ascii="Times New Roman" w:hAnsi="Times New Roman" w:cs="Times New Roman"/>
          <w:sz w:val="22"/>
          <w:szCs w:val="22"/>
        </w:rPr>
        <w:t xml:space="preserve"> </w:t>
      </w:r>
      <w:r w:rsidR="00F664EA" w:rsidRPr="0024124E">
        <w:rPr>
          <w:rFonts w:ascii="Times New Roman" w:hAnsi="Times New Roman" w:cs="Times New Roman"/>
          <w:sz w:val="22"/>
          <w:szCs w:val="22"/>
        </w:rPr>
        <w:t>with the plumbline</w:t>
      </w:r>
      <w:r w:rsidRPr="0024124E">
        <w:rPr>
          <w:rFonts w:ascii="Times New Roman" w:hAnsi="Times New Roman" w:cs="Times New Roman"/>
          <w:sz w:val="22"/>
          <w:szCs w:val="22"/>
        </w:rPr>
        <w:t>.</w:t>
      </w:r>
      <w:r w:rsidR="00E21031" w:rsidRPr="0024124E">
        <w:rPr>
          <w:rFonts w:ascii="Times New Roman" w:hAnsi="Times New Roman" w:cs="Times New Roman"/>
          <w:sz w:val="22"/>
          <w:szCs w:val="22"/>
        </w:rPr>
        <w:t xml:space="preserve"> </w:t>
      </w:r>
      <w:r w:rsidRPr="0024124E">
        <w:rPr>
          <w:rFonts w:ascii="Times New Roman" w:hAnsi="Times New Roman" w:cs="Times New Roman"/>
          <w:sz w:val="22"/>
          <w:szCs w:val="22"/>
        </w:rPr>
        <w:t>To observe and measure</w:t>
      </w:r>
      <w:r w:rsidR="00F664EA" w:rsidRPr="0024124E">
        <w:rPr>
          <w:rFonts w:ascii="Times New Roman" w:hAnsi="Times New Roman" w:cs="Times New Roman"/>
          <w:sz w:val="22"/>
          <w:szCs w:val="22"/>
        </w:rPr>
        <w:t xml:space="preserve"> </w:t>
      </w:r>
      <w:r w:rsidR="002F12EC">
        <w:rPr>
          <w:rFonts w:ascii="Times New Roman" w:hAnsi="Times New Roman" w:cs="Times New Roman"/>
          <w:sz w:val="22"/>
          <w:szCs w:val="22"/>
        </w:rPr>
        <w:t xml:space="preserve">a </w:t>
      </w:r>
      <w:r w:rsidR="00F664EA" w:rsidRPr="0024124E">
        <w:rPr>
          <w:rFonts w:ascii="Times New Roman" w:hAnsi="Times New Roman" w:cs="Times New Roman"/>
          <w:sz w:val="22"/>
          <w:szCs w:val="22"/>
        </w:rPr>
        <w:t>star</w:t>
      </w:r>
      <w:r w:rsidRPr="0024124E">
        <w:rPr>
          <w:rFonts w:ascii="Times New Roman" w:hAnsi="Times New Roman" w:cs="Times New Roman"/>
          <w:sz w:val="22"/>
          <w:szCs w:val="22"/>
        </w:rPr>
        <w:t>s</w:t>
      </w:r>
      <w:r w:rsidR="00F664EA" w:rsidRPr="0024124E">
        <w:rPr>
          <w:rFonts w:ascii="Times New Roman" w:hAnsi="Times New Roman" w:cs="Times New Roman"/>
          <w:sz w:val="22"/>
          <w:szCs w:val="22"/>
        </w:rPr>
        <w:t xml:space="preserve"> </w:t>
      </w:r>
      <w:r w:rsidR="00E05277" w:rsidRPr="0024124E">
        <w:rPr>
          <w:rFonts w:ascii="Times New Roman" w:hAnsi="Times New Roman" w:cs="Times New Roman"/>
          <w:sz w:val="22"/>
          <w:szCs w:val="22"/>
        </w:rPr>
        <w:t xml:space="preserve">bisected </w:t>
      </w:r>
      <w:r w:rsidR="00F664EA" w:rsidRPr="0024124E">
        <w:rPr>
          <w:rFonts w:ascii="Times New Roman" w:hAnsi="Times New Roman" w:cs="Times New Roman"/>
          <w:sz w:val="22"/>
          <w:szCs w:val="22"/>
        </w:rPr>
        <w:t xml:space="preserve">position </w:t>
      </w:r>
      <w:r w:rsidRPr="0024124E">
        <w:rPr>
          <w:rFonts w:ascii="Times New Roman" w:hAnsi="Times New Roman" w:cs="Times New Roman"/>
          <w:sz w:val="22"/>
          <w:szCs w:val="22"/>
        </w:rPr>
        <w:t xml:space="preserve">at </w:t>
      </w:r>
      <w:r w:rsidR="00F664EA" w:rsidRPr="0024124E">
        <w:rPr>
          <w:rFonts w:ascii="Times New Roman" w:hAnsi="Times New Roman" w:cs="Times New Roman"/>
          <w:sz w:val="22"/>
          <w:szCs w:val="22"/>
        </w:rPr>
        <w:t>meridian transit</w:t>
      </w:r>
      <w:r w:rsidR="00B14B92" w:rsidRPr="0024124E">
        <w:rPr>
          <w:rFonts w:ascii="Times New Roman" w:hAnsi="Times New Roman" w:cs="Times New Roman"/>
          <w:sz w:val="22"/>
          <w:szCs w:val="22"/>
        </w:rPr>
        <w:t>, the telescope was precisely moved along the meridian by the rotation of the calibrated micrometer screw.</w:t>
      </w:r>
      <w:r w:rsidR="0093115C" w:rsidRPr="0093115C">
        <w:rPr>
          <w:rFonts w:ascii="Times New Roman" w:hAnsi="Times New Roman" w:cs="Times New Roman"/>
          <w:i/>
          <w:iCs/>
          <w:sz w:val="22"/>
          <w:szCs w:val="22"/>
        </w:rPr>
        <w:t xml:space="preserve"> </w:t>
      </w:r>
      <w:r w:rsidR="0093115C" w:rsidRPr="0024124E">
        <w:rPr>
          <w:rFonts w:ascii="Times New Roman" w:hAnsi="Times New Roman" w:cs="Times New Roman"/>
          <w:i/>
          <w:iCs/>
          <w:sz w:val="22"/>
          <w:szCs w:val="22"/>
        </w:rPr>
        <w:t>“</w:t>
      </w:r>
      <w:r w:rsidR="0093115C">
        <w:rPr>
          <w:rFonts w:ascii="Times New Roman" w:hAnsi="Times New Roman" w:cs="Times New Roman"/>
          <w:i/>
          <w:iCs/>
          <w:sz w:val="22"/>
          <w:szCs w:val="22"/>
        </w:rPr>
        <w:t>T</w:t>
      </w:r>
      <w:r w:rsidR="0093115C" w:rsidRPr="0024124E">
        <w:rPr>
          <w:rFonts w:ascii="Times New Roman" w:hAnsi="Times New Roman" w:cs="Times New Roman"/>
          <w:i/>
          <w:iCs/>
          <w:sz w:val="22"/>
          <w:szCs w:val="22"/>
        </w:rPr>
        <w:t>his screw had 42 threads in an inch, and the head thereof being divided into 17 equal parts, each part was equal to one second, on the radius 24 feet 3.15 inch”</w:t>
      </w:r>
      <w:r w:rsidR="0093115C" w:rsidRPr="00F31C0A">
        <w:rPr>
          <w:rFonts w:ascii="Times New Roman" w:hAnsi="Times New Roman" w:cs="Times New Roman"/>
          <w:sz w:val="22"/>
          <w:szCs w:val="22"/>
        </w:rPr>
        <w:t>.</w:t>
      </w:r>
      <w:r w:rsidR="0093115C" w:rsidRPr="00F31C0A">
        <w:rPr>
          <w:rStyle w:val="EndnoteReference"/>
          <w:rFonts w:ascii="Times New Roman" w:hAnsi="Times New Roman" w:cs="Times New Roman"/>
          <w:sz w:val="22"/>
          <w:szCs w:val="22"/>
        </w:rPr>
        <w:endnoteReference w:id="231"/>
      </w:r>
      <w:r w:rsidRPr="0024124E">
        <w:rPr>
          <w:rFonts w:ascii="Times New Roman" w:hAnsi="Times New Roman" w:cs="Times New Roman"/>
          <w:sz w:val="22"/>
          <w:szCs w:val="22"/>
        </w:rPr>
        <w:t xml:space="preserve"> </w:t>
      </w:r>
    </w:p>
    <w:p w14:paraId="3DDEBB06" w14:textId="77777777" w:rsidR="00437C03" w:rsidRDefault="00437C03" w:rsidP="007A37F3">
      <w:pPr>
        <w:pStyle w:val="EndnoteText"/>
        <w:contextualSpacing/>
        <w:rPr>
          <w:rFonts w:ascii="Times New Roman" w:hAnsi="Times New Roman" w:cs="Times New Roman"/>
          <w:sz w:val="22"/>
          <w:szCs w:val="22"/>
        </w:rPr>
      </w:pPr>
    </w:p>
    <w:p w14:paraId="316E5F11" w14:textId="3954BFC0" w:rsidR="00FC5D11" w:rsidRDefault="008474C3" w:rsidP="00FC5D11">
      <w:pPr>
        <w:pStyle w:val="EndnoteText"/>
        <w:contextualSpacing/>
        <w:rPr>
          <w:rFonts w:ascii="Times New Roman" w:hAnsi="Times New Roman" w:cs="Times New Roman"/>
          <w:sz w:val="22"/>
          <w:szCs w:val="22"/>
        </w:rPr>
      </w:pPr>
      <w:r>
        <w:rPr>
          <w:rFonts w:ascii="Times New Roman" w:hAnsi="Times New Roman" w:cs="Times New Roman"/>
          <w:sz w:val="22"/>
          <w:szCs w:val="22"/>
        </w:rPr>
        <w:t>M</w:t>
      </w:r>
      <w:r w:rsidR="008536D4">
        <w:rPr>
          <w:rFonts w:ascii="Times New Roman" w:hAnsi="Times New Roman" w:cs="Times New Roman"/>
          <w:sz w:val="22"/>
          <w:szCs w:val="22"/>
        </w:rPr>
        <w:t>ounted</w:t>
      </w:r>
      <w:r>
        <w:rPr>
          <w:rFonts w:ascii="Times New Roman" w:hAnsi="Times New Roman" w:cs="Times New Roman"/>
          <w:sz w:val="22"/>
          <w:szCs w:val="22"/>
        </w:rPr>
        <w:t xml:space="preserve"> </w:t>
      </w:r>
      <w:r w:rsidR="008536D4">
        <w:rPr>
          <w:rFonts w:ascii="Times New Roman" w:hAnsi="Times New Roman" w:cs="Times New Roman"/>
          <w:sz w:val="22"/>
          <w:szCs w:val="22"/>
        </w:rPr>
        <w:t xml:space="preserve">on the “index” </w:t>
      </w:r>
      <w:r w:rsidR="004D27CE">
        <w:rPr>
          <w:rFonts w:ascii="Times New Roman" w:hAnsi="Times New Roman" w:cs="Times New Roman"/>
          <w:sz w:val="22"/>
          <w:szCs w:val="22"/>
        </w:rPr>
        <w:t xml:space="preserve">in parallel </w:t>
      </w:r>
      <w:r w:rsidR="00514D36">
        <w:rPr>
          <w:rFonts w:ascii="Times New Roman" w:hAnsi="Times New Roman" w:cs="Times New Roman"/>
          <w:sz w:val="22"/>
          <w:szCs w:val="22"/>
        </w:rPr>
        <w:t xml:space="preserve">with the coarse screw, </w:t>
      </w:r>
      <w:r w:rsidR="00514D36" w:rsidRPr="0024124E">
        <w:rPr>
          <w:rFonts w:ascii="Times New Roman" w:hAnsi="Times New Roman" w:cs="Times New Roman"/>
          <w:sz w:val="22"/>
          <w:szCs w:val="22"/>
        </w:rPr>
        <w:t>the micrometer screw</w:t>
      </w:r>
      <w:r w:rsidR="00514D36">
        <w:rPr>
          <w:rFonts w:ascii="Times New Roman" w:hAnsi="Times New Roman" w:cs="Times New Roman"/>
          <w:sz w:val="22"/>
          <w:szCs w:val="22"/>
        </w:rPr>
        <w:t xml:space="preserve"> heads </w:t>
      </w:r>
      <w:r>
        <w:rPr>
          <w:rFonts w:ascii="Times New Roman" w:hAnsi="Times New Roman" w:cs="Times New Roman"/>
          <w:sz w:val="22"/>
          <w:szCs w:val="22"/>
        </w:rPr>
        <w:t>sequentially numbered fiducial</w:t>
      </w:r>
      <w:r w:rsidRPr="0024124E">
        <w:rPr>
          <w:rFonts w:ascii="Times New Roman" w:hAnsi="Times New Roman" w:cs="Times New Roman"/>
          <w:sz w:val="22"/>
          <w:szCs w:val="22"/>
        </w:rPr>
        <w:t xml:space="preserve"> marks</w:t>
      </w:r>
      <w:r w:rsidR="009602A6">
        <w:rPr>
          <w:rFonts w:ascii="Times New Roman" w:hAnsi="Times New Roman" w:cs="Times New Roman"/>
          <w:sz w:val="22"/>
          <w:szCs w:val="22"/>
        </w:rPr>
        <w:t>,</w:t>
      </w:r>
      <w:r w:rsidR="0075417F">
        <w:rPr>
          <w:rFonts w:ascii="Times New Roman" w:hAnsi="Times New Roman" w:cs="Times New Roman"/>
          <w:sz w:val="22"/>
          <w:szCs w:val="22"/>
        </w:rPr>
        <w:t xml:space="preserve"> “</w:t>
      </w:r>
      <w:r w:rsidR="009602A6" w:rsidRPr="009602A6">
        <w:rPr>
          <w:rFonts w:ascii="Times New Roman" w:hAnsi="Times New Roman" w:cs="Times New Roman"/>
          <w:i/>
          <w:iCs/>
          <w:color w:val="202122"/>
          <w:sz w:val="22"/>
          <w:szCs w:val="22"/>
        </w:rPr>
        <w:t>numbered so as that increasing the number unscrewed the screw, and brought the snout northward, and consequently brought the telescope to point more southward, and nearer to the zenith</w:t>
      </w:r>
      <w:r w:rsidR="009602A6" w:rsidRPr="0075417F">
        <w:rPr>
          <w:rFonts w:ascii="Times New Roman" w:hAnsi="Times New Roman" w:cs="Times New Roman"/>
          <w:color w:val="202122"/>
          <w:sz w:val="22"/>
          <w:szCs w:val="22"/>
        </w:rPr>
        <w:t>”</w:t>
      </w:r>
      <w:r w:rsidR="009602A6" w:rsidRPr="0075417F">
        <w:rPr>
          <w:rStyle w:val="EndnoteReference"/>
          <w:rFonts w:ascii="Times New Roman" w:hAnsi="Times New Roman" w:cs="Times New Roman"/>
          <w:color w:val="202122"/>
          <w:sz w:val="22"/>
          <w:szCs w:val="22"/>
        </w:rPr>
        <w:endnoteReference w:id="232"/>
      </w:r>
      <w:r w:rsidR="009602A6" w:rsidRPr="009602A6">
        <w:rPr>
          <w:rFonts w:ascii="Times New Roman" w:hAnsi="Times New Roman" w:cs="Times New Roman"/>
          <w:sz w:val="22"/>
          <w:szCs w:val="22"/>
        </w:rPr>
        <w:t xml:space="preserve"> </w:t>
      </w:r>
      <w:r w:rsidR="009602A6">
        <w:rPr>
          <w:rFonts w:ascii="Times New Roman" w:hAnsi="Times New Roman" w:cs="Times New Roman"/>
          <w:sz w:val="22"/>
          <w:szCs w:val="22"/>
        </w:rPr>
        <w:t>were interpolated and noted</w:t>
      </w:r>
      <w:r w:rsidR="009602A6" w:rsidRPr="00C96A51">
        <w:rPr>
          <w:rFonts w:ascii="Times New Roman" w:hAnsi="Times New Roman" w:cs="Times New Roman"/>
          <w:color w:val="202122"/>
          <w:sz w:val="22"/>
          <w:szCs w:val="22"/>
        </w:rPr>
        <w:t>.</w:t>
      </w:r>
      <w:r w:rsidR="009602A6">
        <w:rPr>
          <w:rFonts w:ascii="Times New Roman" w:hAnsi="Times New Roman" w:cs="Times New Roman"/>
          <w:color w:val="202122"/>
          <w:sz w:val="22"/>
          <w:szCs w:val="22"/>
        </w:rPr>
        <w:t xml:space="preserve"> </w:t>
      </w:r>
      <w:bookmarkStart w:id="14" w:name="_Hlk201779325"/>
      <w:r w:rsidR="00661334" w:rsidRPr="00FA10DB">
        <w:rPr>
          <w:rFonts w:ascii="Times New Roman" w:hAnsi="Times New Roman" w:cs="Times New Roman"/>
          <w:color w:val="202122"/>
          <w:sz w:val="22"/>
          <w:szCs w:val="22"/>
        </w:rPr>
        <w:t>“</w:t>
      </w:r>
      <w:r w:rsidR="00661334" w:rsidRPr="00661334">
        <w:rPr>
          <w:rFonts w:ascii="Times New Roman" w:hAnsi="Times New Roman" w:cs="Times New Roman"/>
          <w:i/>
          <w:iCs/>
          <w:color w:val="202122"/>
          <w:sz w:val="22"/>
          <w:szCs w:val="22"/>
        </w:rPr>
        <w:t>The difference between these two numbers will shew the number of seconds by which the star hath moved from the situation it had at the time of fixing the mark….</w:t>
      </w:r>
      <w:r w:rsidR="00661334">
        <w:rPr>
          <w:rFonts w:ascii="Times New Roman" w:hAnsi="Times New Roman" w:cs="Times New Roman"/>
          <w:color w:val="202122"/>
          <w:sz w:val="22"/>
          <w:szCs w:val="22"/>
        </w:rPr>
        <w:t xml:space="preserve"> </w:t>
      </w:r>
      <w:r w:rsidR="0075417F" w:rsidRPr="0075417F">
        <w:rPr>
          <w:rFonts w:ascii="Times New Roman" w:hAnsi="Times New Roman" w:cs="Times New Roman"/>
          <w:i/>
          <w:iCs/>
          <w:color w:val="202122"/>
          <w:sz w:val="22"/>
          <w:szCs w:val="22"/>
        </w:rPr>
        <w:t>As to the determining the absolute quantity of the whole variation of the star's place at different times of the year, where different observations might be made on different days, near the two extremes, to verify and correct one another by taking the medium of them all; for this purpose at least, it was hardly possible to err half a second by this instrument</w:t>
      </w:r>
      <w:r w:rsidR="0075417F" w:rsidRPr="005A397D">
        <w:rPr>
          <w:rFonts w:ascii="Times New Roman" w:hAnsi="Times New Roman" w:cs="Times New Roman"/>
          <w:color w:val="202122"/>
          <w:sz w:val="22"/>
          <w:szCs w:val="22"/>
        </w:rPr>
        <w:t>”</w:t>
      </w:r>
      <w:r w:rsidR="0075417F">
        <w:rPr>
          <w:rFonts w:ascii="Times New Roman" w:hAnsi="Times New Roman" w:cs="Times New Roman"/>
          <w:color w:val="202122"/>
          <w:sz w:val="22"/>
          <w:szCs w:val="22"/>
        </w:rPr>
        <w:t>.</w:t>
      </w:r>
      <w:bookmarkEnd w:id="14"/>
      <w:r w:rsidR="00FA10DB">
        <w:rPr>
          <w:rStyle w:val="EndnoteReference"/>
          <w:rFonts w:ascii="Times New Roman" w:hAnsi="Times New Roman" w:cs="Times New Roman"/>
          <w:sz w:val="22"/>
          <w:szCs w:val="22"/>
        </w:rPr>
        <w:endnoteReference w:id="233"/>
      </w:r>
    </w:p>
    <w:p w14:paraId="1977CF84" w14:textId="625CEBD0" w:rsidR="0060092B" w:rsidRPr="0093115C" w:rsidRDefault="0060092B" w:rsidP="002D223B">
      <w:pPr>
        <w:pStyle w:val="NormalWeb"/>
        <w:shd w:val="clear" w:color="auto" w:fill="FFFFFF"/>
        <w:spacing w:before="120" w:beforeAutospacing="0" w:after="120" w:afterAutospacing="0"/>
        <w:rPr>
          <w:b/>
          <w:bCs/>
          <w:i/>
          <w:iCs/>
          <w:color w:val="202122"/>
          <w:sz w:val="22"/>
          <w:szCs w:val="22"/>
        </w:rPr>
      </w:pPr>
    </w:p>
    <w:p w14:paraId="0D8B717E" w14:textId="77777777" w:rsidR="00457195" w:rsidRDefault="004C4C70" w:rsidP="00457195">
      <w:pPr>
        <w:pStyle w:val="NormalWeb"/>
        <w:shd w:val="clear" w:color="auto" w:fill="FFFFFF"/>
        <w:rPr>
          <w:sz w:val="22"/>
          <w:szCs w:val="22"/>
        </w:rPr>
      </w:pPr>
      <w:r>
        <w:rPr>
          <w:noProof/>
        </w:rPr>
        <w:lastRenderedPageBreak/>
        <w:drawing>
          <wp:inline distT="0" distB="0" distL="0" distR="0" wp14:anchorId="569DAD97" wp14:editId="7A1953FE">
            <wp:extent cx="5731510" cy="6234545"/>
            <wp:effectExtent l="0" t="0" r="2540" b="0"/>
            <wp:docPr id="20623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80247" name=""/>
                    <pic:cNvPicPr/>
                  </pic:nvPicPr>
                  <pic:blipFill rotWithShape="1">
                    <a:blip r:embed="rId20"/>
                    <a:srcRect b="18605"/>
                    <a:stretch>
                      <a:fillRect/>
                    </a:stretch>
                  </pic:blipFill>
                  <pic:spPr bwMode="auto">
                    <a:xfrm>
                      <a:off x="0" y="0"/>
                      <a:ext cx="5731510" cy="6234545"/>
                    </a:xfrm>
                    <a:prstGeom prst="rect">
                      <a:avLst/>
                    </a:prstGeom>
                    <a:ln>
                      <a:noFill/>
                    </a:ln>
                    <a:extLst>
                      <a:ext uri="{53640926-AAD7-44D8-BBD7-CCE9431645EC}">
                        <a14:shadowObscured xmlns:a14="http://schemas.microsoft.com/office/drawing/2010/main"/>
                      </a:ext>
                    </a:extLst>
                  </pic:spPr>
                </pic:pic>
              </a:graphicData>
            </a:graphic>
          </wp:inline>
        </w:drawing>
      </w:r>
    </w:p>
    <w:p w14:paraId="788A8D86" w14:textId="1E46F221" w:rsidR="00E8747F" w:rsidRDefault="00E8747F" w:rsidP="00457195">
      <w:pPr>
        <w:pStyle w:val="NormalWeb"/>
        <w:shd w:val="clear" w:color="auto" w:fill="FFFFFF"/>
        <w:rPr>
          <w:sz w:val="22"/>
          <w:szCs w:val="22"/>
        </w:rPr>
      </w:pPr>
      <w:r>
        <w:rPr>
          <w:sz w:val="22"/>
          <w:szCs w:val="22"/>
        </w:rPr>
        <w:t xml:space="preserve">                                              (Letter 820. 18 June 1700. RGO 1/39, f. 68) </w:t>
      </w:r>
    </w:p>
    <w:p w14:paraId="69AAC03C" w14:textId="7BD57536" w:rsidR="004C4C70" w:rsidRDefault="00D31776" w:rsidP="00457195">
      <w:pPr>
        <w:pStyle w:val="NormalWeb"/>
        <w:shd w:val="clear" w:color="auto" w:fill="FFFFFF"/>
        <w:rPr>
          <w:sz w:val="22"/>
          <w:szCs w:val="22"/>
        </w:rPr>
      </w:pPr>
      <w:r w:rsidRPr="00D31776">
        <w:rPr>
          <w:b/>
          <w:bCs/>
          <w:sz w:val="22"/>
          <w:szCs w:val="22"/>
        </w:rPr>
        <w:t>Figure 7.</w:t>
      </w:r>
      <w:r>
        <w:rPr>
          <w:sz w:val="22"/>
          <w:szCs w:val="22"/>
        </w:rPr>
        <w:t xml:space="preserve">  </w:t>
      </w:r>
      <w:r w:rsidR="00E8747F">
        <w:rPr>
          <w:sz w:val="22"/>
          <w:szCs w:val="22"/>
        </w:rPr>
        <w:t>Fi</w:t>
      </w:r>
      <w:r w:rsidR="004C4C70">
        <w:rPr>
          <w:sz w:val="22"/>
          <w:szCs w:val="22"/>
        </w:rPr>
        <w:t xml:space="preserve">rst page of Flamsteed`s draft of </w:t>
      </w:r>
      <w:r w:rsidR="003932AE">
        <w:rPr>
          <w:sz w:val="22"/>
          <w:szCs w:val="22"/>
        </w:rPr>
        <w:t>his</w:t>
      </w:r>
      <w:r w:rsidR="00C13809">
        <w:rPr>
          <w:sz w:val="22"/>
          <w:szCs w:val="22"/>
        </w:rPr>
        <w:t xml:space="preserve"> </w:t>
      </w:r>
      <w:r w:rsidR="004C4C70">
        <w:rPr>
          <w:sz w:val="22"/>
          <w:szCs w:val="22"/>
        </w:rPr>
        <w:t>letter to Issac Newton</w:t>
      </w:r>
      <w:r w:rsidR="00371B5F">
        <w:rPr>
          <w:sz w:val="22"/>
          <w:szCs w:val="22"/>
        </w:rPr>
        <w:t>;</w:t>
      </w:r>
      <w:r w:rsidR="004C4C70">
        <w:rPr>
          <w:sz w:val="22"/>
          <w:szCs w:val="22"/>
        </w:rPr>
        <w:t xml:space="preserve"> following </w:t>
      </w:r>
      <w:r w:rsidR="00403BF5">
        <w:rPr>
          <w:sz w:val="22"/>
          <w:szCs w:val="22"/>
        </w:rPr>
        <w:t xml:space="preserve">Flamsteed`s </w:t>
      </w:r>
      <w:r w:rsidR="004C4C70">
        <w:rPr>
          <w:sz w:val="22"/>
          <w:szCs w:val="22"/>
        </w:rPr>
        <w:t xml:space="preserve">published letter (Letter 772. 20 December 1698) </w:t>
      </w:r>
      <w:r w:rsidR="003932AE">
        <w:rPr>
          <w:sz w:val="22"/>
          <w:szCs w:val="22"/>
        </w:rPr>
        <w:t xml:space="preserve">sent </w:t>
      </w:r>
      <w:r w:rsidR="004C4C70">
        <w:rPr>
          <w:sz w:val="22"/>
          <w:szCs w:val="22"/>
        </w:rPr>
        <w:t xml:space="preserve">to John Wallis regarding the parallax of Polaris. </w:t>
      </w:r>
      <w:r w:rsidR="00E8747F">
        <w:rPr>
          <w:sz w:val="22"/>
          <w:szCs w:val="22"/>
        </w:rPr>
        <w:t xml:space="preserve">The letter </w:t>
      </w:r>
      <w:r w:rsidR="004C4C70">
        <w:rPr>
          <w:sz w:val="22"/>
          <w:szCs w:val="22"/>
        </w:rPr>
        <w:t xml:space="preserve">appears to have not been finished or sent. It compares the possible combined positional effects of annual stellar parallax and nutation of the earth`s axis. </w:t>
      </w:r>
      <w:r w:rsidR="009D2E31">
        <w:rPr>
          <w:sz w:val="22"/>
          <w:szCs w:val="22"/>
        </w:rPr>
        <w:t xml:space="preserve">Flamsteed states, </w:t>
      </w:r>
      <w:r w:rsidR="009D2E31" w:rsidRPr="009D2E31">
        <w:rPr>
          <w:sz w:val="22"/>
          <w:szCs w:val="22"/>
        </w:rPr>
        <w:t>“</w:t>
      </w:r>
      <w:r w:rsidR="009D2E31" w:rsidRPr="009D2E31">
        <w:rPr>
          <w:i/>
          <w:sz w:val="22"/>
          <w:szCs w:val="22"/>
        </w:rPr>
        <w:t>Had the wall, to which my instrument</w:t>
      </w:r>
      <w:r w:rsidR="00DB0258">
        <w:rPr>
          <w:i/>
          <w:sz w:val="22"/>
          <w:szCs w:val="22"/>
        </w:rPr>
        <w:t xml:space="preserve"> </w:t>
      </w:r>
      <w:r w:rsidR="00DB0258" w:rsidRPr="00DB0258">
        <w:rPr>
          <w:iCs/>
          <w:sz w:val="22"/>
          <w:szCs w:val="22"/>
        </w:rPr>
        <w:t>[Fig13]</w:t>
      </w:r>
      <w:r w:rsidR="009D2E31" w:rsidRPr="009D2E31">
        <w:rPr>
          <w:i/>
          <w:sz w:val="22"/>
          <w:szCs w:val="22"/>
        </w:rPr>
        <w:t xml:space="preserve"> is fixed, continued stable and unmoved, both the parallax of the orb, with the nutation of the earth's axis, would have been discovered and determined</w:t>
      </w:r>
      <w:r w:rsidR="003C73FA">
        <w:rPr>
          <w:i/>
          <w:sz w:val="22"/>
          <w:szCs w:val="22"/>
        </w:rPr>
        <w:t>..</w:t>
      </w:r>
      <w:r w:rsidR="009D2E31" w:rsidRPr="009D2E31">
        <w:rPr>
          <w:i/>
          <w:sz w:val="22"/>
          <w:szCs w:val="22"/>
        </w:rPr>
        <w:t>”</w:t>
      </w:r>
      <w:r w:rsidR="009D2E31">
        <w:rPr>
          <w:i/>
          <w:sz w:val="22"/>
          <w:szCs w:val="22"/>
        </w:rPr>
        <w:t xml:space="preserve"> </w:t>
      </w:r>
      <w:r w:rsidR="006B416E">
        <w:rPr>
          <w:sz w:val="22"/>
          <w:szCs w:val="22"/>
        </w:rPr>
        <w:t>Copyright</w:t>
      </w:r>
      <w:r w:rsidR="007F4960">
        <w:rPr>
          <w:sz w:val="22"/>
          <w:szCs w:val="22"/>
        </w:rPr>
        <w:t>:</w:t>
      </w:r>
      <w:r w:rsidR="006B416E">
        <w:rPr>
          <w:sz w:val="22"/>
          <w:szCs w:val="22"/>
        </w:rPr>
        <w:t xml:space="preserve"> T</w:t>
      </w:r>
      <w:r w:rsidR="004C4C70">
        <w:rPr>
          <w:sz w:val="22"/>
          <w:szCs w:val="22"/>
        </w:rPr>
        <w:t>he Syndics of Cambridge University Library and the Director of the Royal Greenwich Observatory.</w:t>
      </w:r>
    </w:p>
    <w:p w14:paraId="1B096440" w14:textId="77777777" w:rsidR="00457195" w:rsidRDefault="004C4C70" w:rsidP="00457195">
      <w:pPr>
        <w:pStyle w:val="NormalWeb"/>
        <w:shd w:val="clear" w:color="auto" w:fill="FFFFFF"/>
        <w:rPr>
          <w:sz w:val="22"/>
          <w:szCs w:val="22"/>
        </w:rPr>
      </w:pPr>
      <w:r>
        <w:rPr>
          <w:noProof/>
        </w:rPr>
        <w:lastRenderedPageBreak/>
        <w:drawing>
          <wp:inline distT="0" distB="0" distL="0" distR="0" wp14:anchorId="602DEFEB" wp14:editId="5D5A0660">
            <wp:extent cx="5731510" cy="5913911"/>
            <wp:effectExtent l="0" t="0" r="2540" b="0"/>
            <wp:docPr id="1298173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43295" name=""/>
                    <pic:cNvPicPr/>
                  </pic:nvPicPr>
                  <pic:blipFill rotWithShape="1">
                    <a:blip r:embed="rId21"/>
                    <a:srcRect b="14862"/>
                    <a:stretch>
                      <a:fillRect/>
                    </a:stretch>
                  </pic:blipFill>
                  <pic:spPr bwMode="auto">
                    <a:xfrm>
                      <a:off x="0" y="0"/>
                      <a:ext cx="5731510" cy="5913911"/>
                    </a:xfrm>
                    <a:prstGeom prst="rect">
                      <a:avLst/>
                    </a:prstGeom>
                    <a:ln>
                      <a:noFill/>
                    </a:ln>
                    <a:extLst>
                      <a:ext uri="{53640926-AAD7-44D8-BBD7-CCE9431645EC}">
                        <a14:shadowObscured xmlns:a14="http://schemas.microsoft.com/office/drawing/2010/main"/>
                      </a:ext>
                    </a:extLst>
                  </pic:spPr>
                </pic:pic>
              </a:graphicData>
            </a:graphic>
          </wp:inline>
        </w:drawing>
      </w:r>
    </w:p>
    <w:p w14:paraId="37DE2493" w14:textId="37C027CF" w:rsidR="004C4C70" w:rsidRDefault="00D31776" w:rsidP="00457195">
      <w:pPr>
        <w:pStyle w:val="NormalWeb"/>
        <w:shd w:val="clear" w:color="auto" w:fill="FFFFFF"/>
        <w:rPr>
          <w:sz w:val="22"/>
          <w:szCs w:val="22"/>
        </w:rPr>
      </w:pPr>
      <w:r w:rsidRPr="00D31776">
        <w:rPr>
          <w:b/>
          <w:bCs/>
          <w:sz w:val="22"/>
          <w:szCs w:val="22"/>
        </w:rPr>
        <w:t xml:space="preserve">Figure 8. </w:t>
      </w:r>
      <w:r>
        <w:rPr>
          <w:sz w:val="22"/>
          <w:szCs w:val="22"/>
        </w:rPr>
        <w:t xml:space="preserve"> </w:t>
      </w:r>
      <w:r w:rsidR="00C326CD">
        <w:rPr>
          <w:sz w:val="22"/>
          <w:szCs w:val="22"/>
        </w:rPr>
        <w:t xml:space="preserve">A </w:t>
      </w:r>
      <w:r w:rsidR="004C4C70">
        <w:rPr>
          <w:sz w:val="22"/>
          <w:szCs w:val="22"/>
        </w:rPr>
        <w:t xml:space="preserve">page of data </w:t>
      </w:r>
      <w:r w:rsidR="008918EA">
        <w:rPr>
          <w:sz w:val="22"/>
          <w:szCs w:val="22"/>
        </w:rPr>
        <w:t>and calculations, “in the manner common to Flamsteed`s notebooks”</w:t>
      </w:r>
      <w:r w:rsidR="00C336DA">
        <w:rPr>
          <w:sz w:val="22"/>
          <w:szCs w:val="22"/>
        </w:rPr>
        <w:t>.</w:t>
      </w:r>
      <w:r w:rsidR="008918EA">
        <w:rPr>
          <w:sz w:val="22"/>
          <w:szCs w:val="22"/>
        </w:rPr>
        <w:t xml:space="preserve"> </w:t>
      </w:r>
      <w:r w:rsidR="00C336DA">
        <w:rPr>
          <w:sz w:val="22"/>
          <w:szCs w:val="22"/>
        </w:rPr>
        <w:t>Part of</w:t>
      </w:r>
      <w:r w:rsidR="004C4C70">
        <w:rPr>
          <w:sz w:val="22"/>
          <w:szCs w:val="22"/>
        </w:rPr>
        <w:t xml:space="preserve"> letter 820. </w:t>
      </w:r>
      <w:r w:rsidR="00C326CD">
        <w:rPr>
          <w:sz w:val="22"/>
          <w:szCs w:val="22"/>
        </w:rPr>
        <w:t xml:space="preserve">(Letter 820. 18 June 1700. RGO 1/39, f. 78 v) </w:t>
      </w:r>
      <w:r w:rsidR="006B416E">
        <w:rPr>
          <w:sz w:val="22"/>
          <w:szCs w:val="22"/>
        </w:rPr>
        <w:t>Copyright</w:t>
      </w:r>
      <w:r w:rsidR="007F4960">
        <w:rPr>
          <w:sz w:val="22"/>
          <w:szCs w:val="22"/>
        </w:rPr>
        <w:t xml:space="preserve">: </w:t>
      </w:r>
      <w:r w:rsidR="006B416E">
        <w:rPr>
          <w:sz w:val="22"/>
          <w:szCs w:val="22"/>
        </w:rPr>
        <w:t>T</w:t>
      </w:r>
      <w:r w:rsidR="004C4C70">
        <w:rPr>
          <w:sz w:val="22"/>
          <w:szCs w:val="22"/>
        </w:rPr>
        <w:t>he Syndics of Cambridge University Library and the Director of the Royal Greenwich Observatory.</w:t>
      </w:r>
    </w:p>
    <w:p w14:paraId="247922E0" w14:textId="77777777" w:rsidR="00FC5D11" w:rsidRDefault="00FC5D11" w:rsidP="001412D7">
      <w:pPr>
        <w:pStyle w:val="NormalWeb"/>
        <w:shd w:val="clear" w:color="auto" w:fill="FFFFFF"/>
        <w:spacing w:before="120" w:beforeAutospacing="0" w:after="120" w:afterAutospacing="0" w:line="360" w:lineRule="auto"/>
        <w:ind w:right="-46"/>
        <w:rPr>
          <w:b/>
          <w:bCs/>
          <w:sz w:val="22"/>
          <w:szCs w:val="22"/>
        </w:rPr>
      </w:pPr>
    </w:p>
    <w:p w14:paraId="44DA097D" w14:textId="25E8FEFA" w:rsidR="00FE6C9C" w:rsidRPr="0093115C" w:rsidRDefault="00FE6C9C" w:rsidP="00FE6C9C">
      <w:pPr>
        <w:pStyle w:val="NormalWeb"/>
        <w:shd w:val="clear" w:color="auto" w:fill="FFFFFF"/>
        <w:spacing w:before="120" w:beforeAutospacing="0" w:after="120" w:afterAutospacing="0"/>
        <w:rPr>
          <w:b/>
          <w:bCs/>
          <w:i/>
          <w:iCs/>
          <w:color w:val="202122"/>
          <w:sz w:val="22"/>
          <w:szCs w:val="22"/>
        </w:rPr>
      </w:pPr>
    </w:p>
    <w:p w14:paraId="4111042D" w14:textId="7E50AED9" w:rsidR="00FE6C9C" w:rsidRPr="003C618A" w:rsidRDefault="00501219" w:rsidP="00FE6C9C">
      <w:pPr>
        <w:pStyle w:val="NormalWeb"/>
        <w:shd w:val="clear" w:color="auto" w:fill="FFFFFF"/>
        <w:spacing w:before="120" w:after="120" w:line="360" w:lineRule="auto"/>
        <w:ind w:right="-46"/>
        <w:rPr>
          <w:sz w:val="22"/>
          <w:szCs w:val="22"/>
        </w:rPr>
      </w:pPr>
      <w:r>
        <w:rPr>
          <w:noProof/>
        </w:rPr>
        <w:lastRenderedPageBreak/>
        <w:drawing>
          <wp:inline distT="0" distB="0" distL="0" distR="0" wp14:anchorId="7850C419" wp14:editId="4D7FEA4B">
            <wp:extent cx="5706110" cy="709549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06110" cy="7095490"/>
                    </a:xfrm>
                    <a:prstGeom prst="rect">
                      <a:avLst/>
                    </a:prstGeom>
                    <a:noFill/>
                    <a:ln w="9525">
                      <a:noFill/>
                      <a:miter lim="800000"/>
                      <a:headEnd/>
                      <a:tailEnd/>
                    </a:ln>
                  </pic:spPr>
                </pic:pic>
              </a:graphicData>
            </a:graphic>
          </wp:inline>
        </w:drawing>
      </w:r>
    </w:p>
    <w:p w14:paraId="00614C60" w14:textId="7444D008" w:rsidR="00371B5F" w:rsidRDefault="00D31776" w:rsidP="00501219">
      <w:pPr>
        <w:pStyle w:val="NormalWeb"/>
        <w:shd w:val="clear" w:color="auto" w:fill="FFFFFF"/>
        <w:spacing w:before="120" w:beforeAutospacing="0" w:after="120" w:afterAutospacing="0"/>
        <w:rPr>
          <w:color w:val="202122"/>
          <w:sz w:val="22"/>
          <w:szCs w:val="22"/>
        </w:rPr>
      </w:pPr>
      <w:r w:rsidRPr="00D31776">
        <w:rPr>
          <w:b/>
          <w:bCs/>
          <w:color w:val="202122"/>
          <w:sz w:val="22"/>
          <w:szCs w:val="22"/>
        </w:rPr>
        <w:t>Figure 9.</w:t>
      </w:r>
      <w:r>
        <w:rPr>
          <w:color w:val="202122"/>
          <w:sz w:val="22"/>
          <w:szCs w:val="22"/>
        </w:rPr>
        <w:t xml:space="preserve">   </w:t>
      </w:r>
      <w:r w:rsidR="00D90B26">
        <w:rPr>
          <w:color w:val="202122"/>
          <w:sz w:val="22"/>
          <w:szCs w:val="22"/>
        </w:rPr>
        <w:t xml:space="preserve"> </w:t>
      </w:r>
      <w:r w:rsidR="00B42523">
        <w:rPr>
          <w:sz w:val="22"/>
          <w:szCs w:val="22"/>
        </w:rPr>
        <w:t>`</w:t>
      </w:r>
      <w:r w:rsidR="00B42523" w:rsidRPr="00AC0206">
        <w:rPr>
          <w:color w:val="202122"/>
          <w:sz w:val="22"/>
          <w:szCs w:val="22"/>
        </w:rPr>
        <w:t>A Compleat system of Opticks</w:t>
      </w:r>
      <w:r w:rsidR="00B42523">
        <w:rPr>
          <w:color w:val="202122"/>
          <w:sz w:val="22"/>
          <w:szCs w:val="22"/>
        </w:rPr>
        <w:t>`</w:t>
      </w:r>
      <w:r w:rsidR="00B42523" w:rsidRPr="00AC0206">
        <w:rPr>
          <w:color w:val="202122"/>
          <w:sz w:val="22"/>
          <w:szCs w:val="22"/>
        </w:rPr>
        <w:t>. Cambridge. Smith. 1738</w:t>
      </w:r>
      <w:r w:rsidR="00B42523">
        <w:rPr>
          <w:color w:val="202122"/>
          <w:sz w:val="22"/>
          <w:szCs w:val="22"/>
        </w:rPr>
        <w:t>.</w:t>
      </w:r>
      <w:r w:rsidR="00FF18DE" w:rsidRPr="00FF18DE">
        <w:rPr>
          <w:sz w:val="22"/>
          <w:szCs w:val="22"/>
        </w:rPr>
        <w:t xml:space="preserve"> </w:t>
      </w:r>
      <w:r w:rsidR="00FF18DE">
        <w:rPr>
          <w:sz w:val="22"/>
          <w:szCs w:val="22"/>
        </w:rPr>
        <w:t>Page 363. Plate 53.</w:t>
      </w:r>
    </w:p>
    <w:p w14:paraId="5D729339" w14:textId="128CEE3D" w:rsidR="00FE6C9C" w:rsidRDefault="00371B5F" w:rsidP="00501219">
      <w:pPr>
        <w:pStyle w:val="NormalWeb"/>
        <w:shd w:val="clear" w:color="auto" w:fill="FFFFFF"/>
        <w:spacing w:before="120" w:beforeAutospacing="0" w:after="120" w:afterAutospacing="0"/>
        <w:rPr>
          <w:sz w:val="22"/>
          <w:szCs w:val="22"/>
        </w:rPr>
      </w:pPr>
      <w:r>
        <w:rPr>
          <w:color w:val="202122"/>
          <w:sz w:val="22"/>
          <w:szCs w:val="22"/>
        </w:rPr>
        <w:t xml:space="preserve">In 1725 </w:t>
      </w:r>
      <w:r w:rsidR="00733429" w:rsidRPr="00733429">
        <w:rPr>
          <w:color w:val="202122"/>
          <w:sz w:val="22"/>
          <w:szCs w:val="22"/>
        </w:rPr>
        <w:t xml:space="preserve">Samuel Molyneux </w:t>
      </w:r>
      <w:r w:rsidR="00733429">
        <w:rPr>
          <w:color w:val="202122"/>
          <w:sz w:val="22"/>
          <w:szCs w:val="22"/>
        </w:rPr>
        <w:t>gifted</w:t>
      </w:r>
      <w:r w:rsidR="00733429" w:rsidRPr="00733429">
        <w:rPr>
          <w:color w:val="202122"/>
          <w:sz w:val="22"/>
          <w:szCs w:val="22"/>
        </w:rPr>
        <w:t xml:space="preserve"> </w:t>
      </w:r>
      <w:r w:rsidR="00B42523">
        <w:rPr>
          <w:color w:val="202122"/>
          <w:sz w:val="22"/>
          <w:szCs w:val="22"/>
        </w:rPr>
        <w:t>this</w:t>
      </w:r>
      <w:r w:rsidR="00733429" w:rsidRPr="00733429">
        <w:rPr>
          <w:color w:val="202122"/>
          <w:sz w:val="22"/>
          <w:szCs w:val="22"/>
        </w:rPr>
        <w:t xml:space="preserve"> twenty-six-inch-long reflector, “of his creation</w:t>
      </w:r>
      <w:r w:rsidR="00733429">
        <w:rPr>
          <w:color w:val="202122"/>
          <w:sz w:val="22"/>
          <w:szCs w:val="22"/>
        </w:rPr>
        <w:t>”</w:t>
      </w:r>
      <w:r w:rsidR="00F65EAA">
        <w:rPr>
          <w:color w:val="202122"/>
          <w:sz w:val="22"/>
          <w:szCs w:val="22"/>
        </w:rPr>
        <w:t xml:space="preserve">, </w:t>
      </w:r>
      <w:r w:rsidR="00F65EAA" w:rsidRPr="00733429">
        <w:rPr>
          <w:color w:val="202122"/>
          <w:sz w:val="22"/>
          <w:szCs w:val="22"/>
        </w:rPr>
        <w:t>to King John V of Portugal</w:t>
      </w:r>
      <w:r w:rsidR="00F65EAA">
        <w:rPr>
          <w:color w:val="202122"/>
          <w:sz w:val="22"/>
          <w:szCs w:val="22"/>
        </w:rPr>
        <w:t>.</w:t>
      </w:r>
      <w:r w:rsidR="00733429" w:rsidRPr="00B14051">
        <w:rPr>
          <w:sz w:val="22"/>
          <w:szCs w:val="22"/>
        </w:rPr>
        <w:t xml:space="preserve"> </w:t>
      </w:r>
      <w:r w:rsidR="00501219" w:rsidRPr="00B14051">
        <w:rPr>
          <w:sz w:val="22"/>
          <w:szCs w:val="22"/>
        </w:rPr>
        <w:t>P</w:t>
      </w:r>
      <w:r w:rsidR="00501219" w:rsidRPr="00D73DB2">
        <w:rPr>
          <w:sz w:val="22"/>
          <w:szCs w:val="22"/>
        </w:rPr>
        <w:t>resented by the Prince of Wales</w:t>
      </w:r>
      <w:r w:rsidR="00733429">
        <w:rPr>
          <w:sz w:val="22"/>
          <w:szCs w:val="22"/>
        </w:rPr>
        <w:t>, it was later g</w:t>
      </w:r>
      <w:r w:rsidR="00501219" w:rsidRPr="00B14051">
        <w:rPr>
          <w:sz w:val="22"/>
          <w:szCs w:val="22"/>
        </w:rPr>
        <w:t xml:space="preserve">iven </w:t>
      </w:r>
      <w:r w:rsidR="00501219" w:rsidRPr="00D73DB2">
        <w:rPr>
          <w:sz w:val="22"/>
          <w:szCs w:val="22"/>
        </w:rPr>
        <w:t>to Francesco Bianchini of Bologna Observatory</w:t>
      </w:r>
      <w:r w:rsidR="00501219" w:rsidRPr="00B14051">
        <w:rPr>
          <w:sz w:val="22"/>
          <w:szCs w:val="22"/>
        </w:rPr>
        <w:t xml:space="preserve"> and </w:t>
      </w:r>
      <w:r w:rsidR="00B51FFF">
        <w:rPr>
          <w:sz w:val="22"/>
          <w:szCs w:val="22"/>
        </w:rPr>
        <w:t>afterwards</w:t>
      </w:r>
      <w:r w:rsidR="00501219" w:rsidRPr="00B14051">
        <w:rPr>
          <w:sz w:val="22"/>
          <w:szCs w:val="22"/>
        </w:rPr>
        <w:t xml:space="preserve"> </w:t>
      </w:r>
      <w:r w:rsidR="00501219" w:rsidRPr="00D73DB2">
        <w:rPr>
          <w:sz w:val="22"/>
          <w:szCs w:val="22"/>
        </w:rPr>
        <w:t xml:space="preserve">donated </w:t>
      </w:r>
      <w:r w:rsidR="00501219" w:rsidRPr="00B14051">
        <w:rPr>
          <w:sz w:val="22"/>
          <w:szCs w:val="22"/>
        </w:rPr>
        <w:t xml:space="preserve">by Cardinal Davida </w:t>
      </w:r>
      <w:r w:rsidR="00501219" w:rsidRPr="00D73DB2">
        <w:rPr>
          <w:sz w:val="22"/>
          <w:szCs w:val="22"/>
        </w:rPr>
        <w:t>to the Institute of Science in Bologna</w:t>
      </w:r>
      <w:r w:rsidR="00733429">
        <w:rPr>
          <w:sz w:val="22"/>
          <w:szCs w:val="22"/>
        </w:rPr>
        <w:t>.</w:t>
      </w:r>
    </w:p>
    <w:p w14:paraId="0F5B0A03" w14:textId="1962AF4E" w:rsidR="003D12BC" w:rsidRDefault="003D12BC" w:rsidP="00501219">
      <w:pPr>
        <w:pStyle w:val="NormalWeb"/>
        <w:shd w:val="clear" w:color="auto" w:fill="FFFFFF"/>
        <w:spacing w:before="120" w:beforeAutospacing="0" w:after="120" w:afterAutospacing="0"/>
        <w:rPr>
          <w:b/>
          <w:bCs/>
          <w:sz w:val="22"/>
          <w:szCs w:val="22"/>
        </w:rPr>
      </w:pPr>
    </w:p>
    <w:p w14:paraId="7963B9E9" w14:textId="4B9181C1" w:rsidR="003D12BC" w:rsidRDefault="003D12BC" w:rsidP="00501219">
      <w:pPr>
        <w:pStyle w:val="NormalWeb"/>
        <w:shd w:val="clear" w:color="auto" w:fill="FFFFFF"/>
        <w:spacing w:before="120" w:beforeAutospacing="0" w:after="120" w:afterAutospacing="0"/>
        <w:rPr>
          <w:b/>
          <w:bCs/>
          <w:sz w:val="22"/>
          <w:szCs w:val="22"/>
        </w:rPr>
      </w:pPr>
    </w:p>
    <w:p w14:paraId="45D74BF4" w14:textId="413C0079" w:rsidR="00A30048" w:rsidRPr="00A30048" w:rsidRDefault="00A30048" w:rsidP="00A30048">
      <w:pPr>
        <w:pStyle w:val="NormalWeb"/>
        <w:shd w:val="clear" w:color="auto" w:fill="FFFFFF"/>
        <w:spacing w:before="120" w:beforeAutospacing="0" w:after="120" w:afterAutospacing="0"/>
        <w:rPr>
          <w:b/>
          <w:bCs/>
          <w:sz w:val="22"/>
        </w:rPr>
      </w:pPr>
      <w:r w:rsidRPr="00A30048">
        <w:rPr>
          <w:b/>
          <w:bCs/>
          <w:noProof/>
          <w:sz w:val="22"/>
        </w:rPr>
        <w:lastRenderedPageBreak/>
        <w:drawing>
          <wp:inline distT="0" distB="0" distL="0" distR="0" wp14:anchorId="0865D634" wp14:editId="282BAFB1">
            <wp:extent cx="5731510" cy="3898900"/>
            <wp:effectExtent l="0" t="0" r="2540" b="6350"/>
            <wp:docPr id="16848794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898900"/>
                    </a:xfrm>
                    <a:prstGeom prst="rect">
                      <a:avLst/>
                    </a:prstGeom>
                    <a:noFill/>
                    <a:ln>
                      <a:noFill/>
                    </a:ln>
                  </pic:spPr>
                </pic:pic>
              </a:graphicData>
            </a:graphic>
          </wp:inline>
        </w:drawing>
      </w:r>
    </w:p>
    <w:p w14:paraId="0A4D2662" w14:textId="1732DCFB" w:rsidR="003D12BC" w:rsidRDefault="0078651F" w:rsidP="00501219">
      <w:pPr>
        <w:pStyle w:val="NormalWeb"/>
        <w:shd w:val="clear" w:color="auto" w:fill="FFFFFF"/>
        <w:spacing w:before="120" w:beforeAutospacing="0" w:after="120" w:afterAutospacing="0"/>
        <w:rPr>
          <w:b/>
          <w:bCs/>
          <w:sz w:val="22"/>
          <w:szCs w:val="22"/>
        </w:rPr>
      </w:pPr>
      <w:r>
        <w:rPr>
          <w:b/>
          <w:bCs/>
          <w:sz w:val="22"/>
          <w:szCs w:val="22"/>
        </w:rPr>
        <w:t>Figure 10.</w:t>
      </w:r>
      <w:r w:rsidR="005A7627">
        <w:rPr>
          <w:b/>
          <w:bCs/>
          <w:sz w:val="22"/>
          <w:szCs w:val="22"/>
        </w:rPr>
        <w:t xml:space="preserve"> </w:t>
      </w:r>
      <w:r w:rsidR="005A7627" w:rsidRPr="005A7627">
        <w:rPr>
          <w:sz w:val="22"/>
          <w:szCs w:val="22"/>
        </w:rPr>
        <w:t>Kew House</w:t>
      </w:r>
      <w:r w:rsidR="005A7627">
        <w:rPr>
          <w:b/>
          <w:bCs/>
          <w:sz w:val="22"/>
          <w:szCs w:val="22"/>
        </w:rPr>
        <w:t xml:space="preserve">. </w:t>
      </w:r>
      <w:r w:rsidR="005A7627" w:rsidRPr="005A7627">
        <w:rPr>
          <w:sz w:val="22"/>
          <w:szCs w:val="22"/>
        </w:rPr>
        <w:t xml:space="preserve">The </w:t>
      </w:r>
      <w:r w:rsidR="005A7627">
        <w:rPr>
          <w:sz w:val="22"/>
          <w:szCs w:val="22"/>
        </w:rPr>
        <w:t>`</w:t>
      </w:r>
      <w:r w:rsidR="005A7627" w:rsidRPr="005A7627">
        <w:rPr>
          <w:sz w:val="22"/>
          <w:szCs w:val="22"/>
        </w:rPr>
        <w:t>White House</w:t>
      </w:r>
      <w:r w:rsidR="005A7627">
        <w:rPr>
          <w:sz w:val="22"/>
          <w:szCs w:val="22"/>
        </w:rPr>
        <w:t>`</w:t>
      </w:r>
      <w:r w:rsidR="005A7627" w:rsidRPr="005A7627">
        <w:rPr>
          <w:sz w:val="22"/>
          <w:szCs w:val="22"/>
        </w:rPr>
        <w:t xml:space="preserve"> or Princess Dowager House</w:t>
      </w:r>
      <w:r w:rsidR="005A7627">
        <w:rPr>
          <w:sz w:val="22"/>
          <w:szCs w:val="22"/>
        </w:rPr>
        <w:t>.</w:t>
      </w:r>
      <w:r w:rsidR="00422E11">
        <w:rPr>
          <w:sz w:val="22"/>
          <w:szCs w:val="22"/>
        </w:rPr>
        <w:t xml:space="preserve"> </w:t>
      </w:r>
      <w:r w:rsidR="00422E11">
        <w:rPr>
          <w:color w:val="202122"/>
          <w:sz w:val="22"/>
          <w:szCs w:val="22"/>
        </w:rPr>
        <w:t>D</w:t>
      </w:r>
      <w:r w:rsidR="00422E11" w:rsidRPr="00D35BB5">
        <w:rPr>
          <w:color w:val="202122"/>
          <w:sz w:val="22"/>
          <w:szCs w:val="22"/>
        </w:rPr>
        <w:t>emolished in 1803 on the orders of King George III</w:t>
      </w:r>
      <w:r w:rsidR="00422E11">
        <w:rPr>
          <w:sz w:val="22"/>
          <w:szCs w:val="22"/>
        </w:rPr>
        <w:t xml:space="preserve">. </w:t>
      </w:r>
      <w:r w:rsidR="00C83BD8">
        <w:rPr>
          <w:sz w:val="22"/>
          <w:szCs w:val="22"/>
        </w:rPr>
        <w:t xml:space="preserve"> </w:t>
      </w:r>
      <w:r w:rsidR="007F4099">
        <w:rPr>
          <w:sz w:val="22"/>
          <w:szCs w:val="22"/>
        </w:rPr>
        <w:t xml:space="preserve">Joshua Kirby </w:t>
      </w:r>
      <w:r w:rsidR="00341D72">
        <w:rPr>
          <w:sz w:val="22"/>
          <w:szCs w:val="22"/>
        </w:rPr>
        <w:t>(</w:t>
      </w:r>
      <w:r w:rsidR="007F4099">
        <w:rPr>
          <w:sz w:val="22"/>
          <w:szCs w:val="22"/>
        </w:rPr>
        <w:t>1716-1774</w:t>
      </w:r>
      <w:r w:rsidR="00341D72">
        <w:rPr>
          <w:sz w:val="22"/>
          <w:szCs w:val="22"/>
        </w:rPr>
        <w:t>)</w:t>
      </w:r>
      <w:r w:rsidR="007F4099">
        <w:rPr>
          <w:sz w:val="22"/>
          <w:szCs w:val="22"/>
        </w:rPr>
        <w:t xml:space="preserve"> </w:t>
      </w:r>
      <w:r w:rsidR="00D14C55">
        <w:rPr>
          <w:sz w:val="22"/>
          <w:szCs w:val="22"/>
        </w:rPr>
        <w:t xml:space="preserve">Published </w:t>
      </w:r>
      <w:r w:rsidR="005A7627" w:rsidRPr="005A7627">
        <w:rPr>
          <w:sz w:val="22"/>
          <w:szCs w:val="22"/>
        </w:rPr>
        <w:t>17</w:t>
      </w:r>
      <w:r w:rsidR="00D14C55">
        <w:rPr>
          <w:sz w:val="22"/>
          <w:szCs w:val="22"/>
        </w:rPr>
        <w:t>63. R</w:t>
      </w:r>
      <w:r w:rsidR="007F4099">
        <w:rPr>
          <w:sz w:val="22"/>
          <w:szCs w:val="22"/>
        </w:rPr>
        <w:t xml:space="preserve">oyal </w:t>
      </w:r>
      <w:r w:rsidR="00D14C55">
        <w:rPr>
          <w:sz w:val="22"/>
          <w:szCs w:val="22"/>
        </w:rPr>
        <w:t>C</w:t>
      </w:r>
      <w:r w:rsidR="007F4099">
        <w:rPr>
          <w:sz w:val="22"/>
          <w:szCs w:val="22"/>
        </w:rPr>
        <w:t>ollection Trust.</w:t>
      </w:r>
    </w:p>
    <w:p w14:paraId="6BD9C378" w14:textId="77777777" w:rsidR="003D12BC" w:rsidRDefault="003D12BC" w:rsidP="00501219">
      <w:pPr>
        <w:pStyle w:val="NormalWeb"/>
        <w:shd w:val="clear" w:color="auto" w:fill="FFFFFF"/>
        <w:spacing w:before="120" w:beforeAutospacing="0" w:after="120" w:afterAutospacing="0"/>
        <w:rPr>
          <w:b/>
          <w:bCs/>
          <w:sz w:val="22"/>
          <w:szCs w:val="22"/>
        </w:rPr>
      </w:pPr>
    </w:p>
    <w:p w14:paraId="297F5437" w14:textId="01758D6C" w:rsidR="003D12BC" w:rsidRDefault="00A04537" w:rsidP="00501219">
      <w:pPr>
        <w:pStyle w:val="NormalWeb"/>
        <w:shd w:val="clear" w:color="auto" w:fill="FFFFFF"/>
        <w:spacing w:before="120" w:beforeAutospacing="0" w:after="120" w:afterAutospacing="0"/>
        <w:rPr>
          <w:b/>
          <w:bCs/>
          <w:sz w:val="22"/>
          <w:szCs w:val="22"/>
        </w:rPr>
      </w:pPr>
      <w:r>
        <w:rPr>
          <w:noProof/>
        </w:rPr>
        <w:drawing>
          <wp:inline distT="0" distB="0" distL="0" distR="0" wp14:anchorId="15BF2035" wp14:editId="60435F07">
            <wp:extent cx="2321626" cy="3710579"/>
            <wp:effectExtent l="0" t="0" r="2540" b="4445"/>
            <wp:docPr id="510389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3153" cy="3713019"/>
                    </a:xfrm>
                    <a:prstGeom prst="rect">
                      <a:avLst/>
                    </a:prstGeom>
                    <a:noFill/>
                    <a:ln>
                      <a:noFill/>
                    </a:ln>
                  </pic:spPr>
                </pic:pic>
              </a:graphicData>
            </a:graphic>
          </wp:inline>
        </w:drawing>
      </w:r>
      <w:r w:rsidR="00FD702A">
        <w:rPr>
          <w:noProof/>
        </w:rPr>
        <w:drawing>
          <wp:inline distT="0" distB="0" distL="0" distR="0" wp14:anchorId="20C02AB0" wp14:editId="6CFEAE67">
            <wp:extent cx="3277943" cy="2721935"/>
            <wp:effectExtent l="0" t="0" r="0" b="2540"/>
            <wp:docPr id="1070419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7210" cy="2746238"/>
                    </a:xfrm>
                    <a:prstGeom prst="rect">
                      <a:avLst/>
                    </a:prstGeom>
                    <a:noFill/>
                    <a:ln>
                      <a:noFill/>
                    </a:ln>
                  </pic:spPr>
                </pic:pic>
              </a:graphicData>
            </a:graphic>
          </wp:inline>
        </w:drawing>
      </w:r>
    </w:p>
    <w:p w14:paraId="254E878E" w14:textId="259E5662" w:rsidR="00501219" w:rsidRDefault="0078651F" w:rsidP="00170E85">
      <w:pPr>
        <w:pStyle w:val="NormalWeb"/>
        <w:shd w:val="clear" w:color="auto" w:fill="FFFFFF"/>
        <w:spacing w:before="120" w:beforeAutospacing="0" w:after="120" w:afterAutospacing="0"/>
        <w:rPr>
          <w:b/>
          <w:bCs/>
          <w:sz w:val="22"/>
          <w:szCs w:val="22"/>
        </w:rPr>
      </w:pPr>
      <w:r>
        <w:rPr>
          <w:b/>
          <w:bCs/>
          <w:sz w:val="22"/>
          <w:szCs w:val="22"/>
        </w:rPr>
        <w:t>Fig 1</w:t>
      </w:r>
      <w:r w:rsidR="00F66097">
        <w:rPr>
          <w:b/>
          <w:bCs/>
          <w:sz w:val="22"/>
          <w:szCs w:val="22"/>
        </w:rPr>
        <w:t>1</w:t>
      </w:r>
      <w:r>
        <w:rPr>
          <w:b/>
          <w:bCs/>
          <w:sz w:val="22"/>
          <w:szCs w:val="22"/>
        </w:rPr>
        <w:t xml:space="preserve">. </w:t>
      </w:r>
      <w:r w:rsidR="00EC5E32">
        <w:rPr>
          <w:color w:val="202122"/>
          <w:sz w:val="22"/>
        </w:rPr>
        <w:t>`Parallax instrument`.</w:t>
      </w:r>
      <w:r w:rsidR="005A7627">
        <w:rPr>
          <w:color w:val="202122"/>
          <w:sz w:val="22"/>
          <w:szCs w:val="22"/>
        </w:rPr>
        <w:t xml:space="preserve"> 1725.  </w:t>
      </w:r>
      <w:r>
        <w:rPr>
          <w:b/>
          <w:bCs/>
          <w:sz w:val="22"/>
          <w:szCs w:val="22"/>
        </w:rPr>
        <w:t xml:space="preserve"> </w:t>
      </w:r>
      <w:r w:rsidR="005A7627">
        <w:rPr>
          <w:b/>
          <w:bCs/>
          <w:sz w:val="22"/>
          <w:szCs w:val="22"/>
        </w:rPr>
        <w:t xml:space="preserve">      </w:t>
      </w:r>
      <w:r w:rsidR="00FD702A">
        <w:rPr>
          <w:b/>
          <w:bCs/>
          <w:sz w:val="22"/>
          <w:szCs w:val="22"/>
        </w:rPr>
        <w:t xml:space="preserve"> </w:t>
      </w:r>
      <w:r w:rsidR="007E464D">
        <w:rPr>
          <w:b/>
          <w:bCs/>
          <w:sz w:val="22"/>
          <w:szCs w:val="22"/>
        </w:rPr>
        <w:t xml:space="preserve"> </w:t>
      </w:r>
      <w:r>
        <w:rPr>
          <w:b/>
          <w:bCs/>
          <w:sz w:val="22"/>
          <w:szCs w:val="22"/>
        </w:rPr>
        <w:t>Fig 1</w:t>
      </w:r>
      <w:r w:rsidR="00F66097">
        <w:rPr>
          <w:b/>
          <w:bCs/>
          <w:sz w:val="22"/>
          <w:szCs w:val="22"/>
        </w:rPr>
        <w:t>2</w:t>
      </w:r>
      <w:r>
        <w:rPr>
          <w:b/>
          <w:bCs/>
          <w:sz w:val="22"/>
          <w:szCs w:val="22"/>
        </w:rPr>
        <w:t xml:space="preserve">. </w:t>
      </w:r>
      <w:r w:rsidR="0076190E">
        <w:rPr>
          <w:sz w:val="22"/>
          <w:szCs w:val="22"/>
        </w:rPr>
        <w:t xml:space="preserve">     </w:t>
      </w:r>
      <w:r w:rsidR="002A0D49">
        <w:rPr>
          <w:sz w:val="22"/>
          <w:szCs w:val="22"/>
        </w:rPr>
        <w:t xml:space="preserve"> </w:t>
      </w:r>
      <w:r w:rsidR="0076190E">
        <w:rPr>
          <w:sz w:val="22"/>
          <w:szCs w:val="22"/>
        </w:rPr>
        <w:t xml:space="preserve"> </w:t>
      </w:r>
      <w:r w:rsidR="00EC5E32">
        <w:rPr>
          <w:sz w:val="22"/>
          <w:szCs w:val="22"/>
        </w:rPr>
        <w:t xml:space="preserve">  </w:t>
      </w:r>
      <w:r w:rsidR="00583043">
        <w:rPr>
          <w:sz w:val="22"/>
          <w:szCs w:val="22"/>
        </w:rPr>
        <w:t xml:space="preserve"> </w:t>
      </w:r>
      <w:r w:rsidR="002A0D49">
        <w:rPr>
          <w:sz w:val="22"/>
          <w:szCs w:val="22"/>
        </w:rPr>
        <w:t>`</w:t>
      </w:r>
      <w:r w:rsidR="002A0D49" w:rsidRPr="008D3E61">
        <w:rPr>
          <w:rStyle w:val="x193iq5w"/>
          <w:bCs/>
          <w:sz w:val="22"/>
          <w:szCs w:val="22"/>
        </w:rPr>
        <w:t>Sciothericum Telescopium</w:t>
      </w:r>
      <w:r w:rsidR="002A0D49">
        <w:rPr>
          <w:rStyle w:val="x193iq5w"/>
          <w:bCs/>
          <w:sz w:val="22"/>
          <w:szCs w:val="22"/>
        </w:rPr>
        <w:t>`</w:t>
      </w:r>
      <w:r w:rsidR="005A7627">
        <w:rPr>
          <w:sz w:val="22"/>
          <w:szCs w:val="22"/>
        </w:rPr>
        <w:t>. 1686.</w:t>
      </w:r>
    </w:p>
    <w:p w14:paraId="2B83B5E9" w14:textId="77777777" w:rsidR="00DC5AD8" w:rsidRDefault="00DC5AD8" w:rsidP="00170E85">
      <w:pPr>
        <w:pStyle w:val="NormalWeb"/>
        <w:shd w:val="clear" w:color="auto" w:fill="FFFFFF"/>
        <w:spacing w:before="120" w:beforeAutospacing="0" w:after="120" w:afterAutospacing="0"/>
        <w:rPr>
          <w:b/>
          <w:bCs/>
          <w:sz w:val="22"/>
          <w:szCs w:val="22"/>
        </w:rPr>
      </w:pPr>
    </w:p>
    <w:p w14:paraId="7FDEAE4A" w14:textId="1CD15960" w:rsidR="00DC5AD8" w:rsidRDefault="00DC5AD8" w:rsidP="00170E85">
      <w:pPr>
        <w:pStyle w:val="NormalWeb"/>
        <w:shd w:val="clear" w:color="auto" w:fill="FFFFFF"/>
        <w:spacing w:before="120" w:beforeAutospacing="0" w:after="120" w:afterAutospacing="0"/>
        <w:rPr>
          <w:b/>
          <w:bCs/>
          <w:sz w:val="22"/>
          <w:szCs w:val="22"/>
        </w:rPr>
      </w:pPr>
      <w:r>
        <w:rPr>
          <w:noProof/>
        </w:rPr>
        <w:lastRenderedPageBreak/>
        <w:drawing>
          <wp:inline distT="0" distB="0" distL="0" distR="0" wp14:anchorId="265E8188" wp14:editId="4EAF8E26">
            <wp:extent cx="5713129" cy="4061361"/>
            <wp:effectExtent l="0" t="0" r="1905" b="0"/>
            <wp:docPr id="1358508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9246" cy="4079927"/>
                    </a:xfrm>
                    <a:prstGeom prst="rect">
                      <a:avLst/>
                    </a:prstGeom>
                    <a:noFill/>
                    <a:ln>
                      <a:noFill/>
                    </a:ln>
                  </pic:spPr>
                </pic:pic>
              </a:graphicData>
            </a:graphic>
          </wp:inline>
        </w:drawing>
      </w:r>
    </w:p>
    <w:p w14:paraId="2C40BE85" w14:textId="5285B309" w:rsidR="002736B9" w:rsidRDefault="00D5631A" w:rsidP="00170E85">
      <w:pPr>
        <w:pStyle w:val="NormalWeb"/>
        <w:shd w:val="clear" w:color="auto" w:fill="FFFFFF"/>
        <w:spacing w:before="120" w:beforeAutospacing="0" w:after="120" w:afterAutospacing="0"/>
        <w:rPr>
          <w:b/>
          <w:bCs/>
          <w:sz w:val="22"/>
          <w:szCs w:val="22"/>
        </w:rPr>
      </w:pPr>
      <w:r>
        <w:rPr>
          <w:b/>
          <w:bCs/>
          <w:sz w:val="22"/>
          <w:szCs w:val="22"/>
        </w:rPr>
        <w:t>Fig</w:t>
      </w:r>
      <w:r w:rsidR="00DB0258">
        <w:rPr>
          <w:b/>
          <w:bCs/>
          <w:sz w:val="22"/>
          <w:szCs w:val="22"/>
        </w:rPr>
        <w:t>ure</w:t>
      </w:r>
      <w:r>
        <w:rPr>
          <w:b/>
          <w:bCs/>
          <w:sz w:val="22"/>
          <w:szCs w:val="22"/>
        </w:rPr>
        <w:t xml:space="preserve"> 13. </w:t>
      </w:r>
      <w:r w:rsidR="00F33F00">
        <w:rPr>
          <w:b/>
          <w:bCs/>
          <w:sz w:val="22"/>
          <w:szCs w:val="22"/>
        </w:rPr>
        <w:t xml:space="preserve"> </w:t>
      </w:r>
      <w:r w:rsidR="00F33F00">
        <w:rPr>
          <w:iCs/>
          <w:color w:val="202122"/>
          <w:sz w:val="22"/>
          <w:szCs w:val="22"/>
        </w:rPr>
        <w:t xml:space="preserve">In 1721, Samuel Molyneux had </w:t>
      </w:r>
      <w:r w:rsidR="00F33F00">
        <w:rPr>
          <w:i/>
          <w:color w:val="202122"/>
          <w:sz w:val="22"/>
          <w:szCs w:val="22"/>
        </w:rPr>
        <w:t>“</w:t>
      </w:r>
      <w:r w:rsidR="00F33F00" w:rsidRPr="00F61275">
        <w:rPr>
          <w:i/>
          <w:color w:val="202122"/>
          <w:sz w:val="22"/>
          <w:szCs w:val="22"/>
        </w:rPr>
        <w:t>a mind to purchase the Mural Arc</w:t>
      </w:r>
      <w:r w:rsidR="00F33F00">
        <w:rPr>
          <w:i/>
          <w:color w:val="202122"/>
          <w:sz w:val="22"/>
          <w:szCs w:val="22"/>
        </w:rPr>
        <w:t>”</w:t>
      </w:r>
      <w:r w:rsidR="00F33F00">
        <w:rPr>
          <w:iCs/>
          <w:color w:val="202122"/>
          <w:sz w:val="22"/>
          <w:szCs w:val="22"/>
        </w:rPr>
        <w:t xml:space="preserve"> from Flamsteed`s widow, Margaret.</w:t>
      </w:r>
      <w:r w:rsidR="00F33F00" w:rsidRPr="002F4FCC">
        <w:rPr>
          <w:i/>
          <w:color w:val="202122"/>
          <w:sz w:val="22"/>
          <w:szCs w:val="22"/>
        </w:rPr>
        <w:t xml:space="preserve"> </w:t>
      </w:r>
      <w:r w:rsidR="00030736">
        <w:rPr>
          <w:iCs/>
          <w:color w:val="202122"/>
          <w:sz w:val="22"/>
          <w:szCs w:val="22"/>
        </w:rPr>
        <w:t xml:space="preserve">Flamsteed stated </w:t>
      </w:r>
      <w:r w:rsidR="00112BD0">
        <w:rPr>
          <w:iCs/>
          <w:color w:val="202122"/>
          <w:sz w:val="22"/>
          <w:szCs w:val="22"/>
        </w:rPr>
        <w:t xml:space="preserve">that </w:t>
      </w:r>
      <w:r w:rsidR="00030736">
        <w:rPr>
          <w:iCs/>
          <w:color w:val="202122"/>
          <w:sz w:val="22"/>
          <w:szCs w:val="22"/>
        </w:rPr>
        <w:t xml:space="preserve">he had </w:t>
      </w:r>
      <w:r w:rsidR="00030736">
        <w:rPr>
          <w:i/>
          <w:sz w:val="22"/>
          <w:szCs w:val="22"/>
        </w:rPr>
        <w:t>“</w:t>
      </w:r>
      <w:r w:rsidR="00030736" w:rsidRPr="005F4E12">
        <w:rPr>
          <w:i/>
          <w:sz w:val="22"/>
          <w:szCs w:val="22"/>
        </w:rPr>
        <w:t>determined the least quantity of the parallax of the orb at the pole-star, that my observations</w:t>
      </w:r>
      <w:r w:rsidR="00030736" w:rsidRPr="00AD0F86">
        <w:rPr>
          <w:i/>
          <w:sz w:val="22"/>
          <w:szCs w:val="22"/>
        </w:rPr>
        <w:t xml:space="preserve"> </w:t>
      </w:r>
      <w:r w:rsidR="00030736" w:rsidRPr="005F4E12">
        <w:rPr>
          <w:i/>
          <w:sz w:val="22"/>
          <w:szCs w:val="22"/>
        </w:rPr>
        <w:t>would allow</w:t>
      </w:r>
      <w:r w:rsidR="00030736">
        <w:rPr>
          <w:i/>
          <w:sz w:val="22"/>
          <w:szCs w:val="22"/>
        </w:rPr>
        <w:t xml:space="preserve">” </w:t>
      </w:r>
      <w:r w:rsidR="00112BD0">
        <w:rPr>
          <w:iCs/>
          <w:color w:val="202122"/>
          <w:sz w:val="22"/>
          <w:szCs w:val="22"/>
        </w:rPr>
        <w:t>using</w:t>
      </w:r>
      <w:r w:rsidR="00030736">
        <w:rPr>
          <w:iCs/>
          <w:color w:val="202122"/>
          <w:sz w:val="22"/>
          <w:szCs w:val="22"/>
        </w:rPr>
        <w:t xml:space="preserve"> this</w:t>
      </w:r>
      <w:r w:rsidR="00652CCB">
        <w:rPr>
          <w:iCs/>
          <w:color w:val="202122"/>
          <w:sz w:val="22"/>
          <w:szCs w:val="22"/>
        </w:rPr>
        <w:t xml:space="preserve"> </w:t>
      </w:r>
      <w:r w:rsidR="005C1960" w:rsidRPr="002F4FCC">
        <w:rPr>
          <w:i/>
          <w:color w:val="202122"/>
          <w:sz w:val="22"/>
          <w:szCs w:val="22"/>
        </w:rPr>
        <w:t xml:space="preserve">“79 </w:t>
      </w:r>
      <w:r w:rsidR="005C1960" w:rsidRPr="002F4FCC">
        <w:rPr>
          <w:color w:val="202122"/>
          <w:sz w:val="22"/>
          <w:szCs w:val="22"/>
        </w:rPr>
        <w:t>½</w:t>
      </w:r>
      <w:r w:rsidR="005C1960" w:rsidRPr="002F4FCC">
        <w:rPr>
          <w:i/>
          <w:color w:val="202122"/>
          <w:sz w:val="22"/>
          <w:szCs w:val="22"/>
        </w:rPr>
        <w:t xml:space="preserve"> inch”</w:t>
      </w:r>
      <w:r w:rsidR="005C1960" w:rsidRPr="002F4FCC">
        <w:rPr>
          <w:iCs/>
          <w:color w:val="202122"/>
          <w:sz w:val="22"/>
          <w:szCs w:val="22"/>
        </w:rPr>
        <w:t xml:space="preserve"> radius Mural Arc</w:t>
      </w:r>
      <w:r w:rsidR="00112BD0">
        <w:rPr>
          <w:iCs/>
          <w:color w:val="202122"/>
          <w:sz w:val="22"/>
          <w:szCs w:val="22"/>
        </w:rPr>
        <w:t>.</w:t>
      </w:r>
      <w:r w:rsidR="00030736">
        <w:rPr>
          <w:iCs/>
          <w:color w:val="202122"/>
          <w:sz w:val="22"/>
          <w:szCs w:val="22"/>
        </w:rPr>
        <w:t xml:space="preserve"> </w:t>
      </w:r>
      <w:r w:rsidR="00112BD0">
        <w:rPr>
          <w:iCs/>
          <w:color w:val="202122"/>
          <w:sz w:val="22"/>
          <w:szCs w:val="22"/>
        </w:rPr>
        <w:t>It was c</w:t>
      </w:r>
      <w:r w:rsidR="005C1960" w:rsidRPr="002F4FCC">
        <w:rPr>
          <w:iCs/>
          <w:color w:val="202122"/>
          <w:sz w:val="22"/>
          <w:szCs w:val="22"/>
        </w:rPr>
        <w:t>onstructed</w:t>
      </w:r>
      <w:r w:rsidR="00D14D03">
        <w:rPr>
          <w:iCs/>
          <w:color w:val="202122"/>
          <w:sz w:val="22"/>
          <w:szCs w:val="22"/>
        </w:rPr>
        <w:t xml:space="preserve"> </w:t>
      </w:r>
      <w:r w:rsidR="00993443">
        <w:rPr>
          <w:iCs/>
          <w:color w:val="202122"/>
          <w:sz w:val="22"/>
          <w:szCs w:val="22"/>
        </w:rPr>
        <w:t xml:space="preserve">for </w:t>
      </w:r>
      <w:r w:rsidR="00112BD0">
        <w:rPr>
          <w:iCs/>
          <w:color w:val="202122"/>
          <w:sz w:val="22"/>
          <w:szCs w:val="22"/>
        </w:rPr>
        <w:t xml:space="preserve">Flamsteed </w:t>
      </w:r>
      <w:r w:rsidR="005C1960" w:rsidRPr="002F4FCC">
        <w:rPr>
          <w:iCs/>
          <w:color w:val="202122"/>
          <w:sz w:val="22"/>
          <w:szCs w:val="22"/>
        </w:rPr>
        <w:t>in 1689 by</w:t>
      </w:r>
      <w:r w:rsidR="00993443">
        <w:rPr>
          <w:iCs/>
          <w:color w:val="202122"/>
          <w:sz w:val="22"/>
          <w:szCs w:val="22"/>
        </w:rPr>
        <w:t xml:space="preserve"> his </w:t>
      </w:r>
      <w:r w:rsidR="00F24447">
        <w:rPr>
          <w:iCs/>
          <w:color w:val="202122"/>
          <w:sz w:val="22"/>
          <w:szCs w:val="22"/>
        </w:rPr>
        <w:t xml:space="preserve">friend and </w:t>
      </w:r>
      <w:r w:rsidR="00993443">
        <w:rPr>
          <w:iCs/>
          <w:color w:val="202122"/>
          <w:sz w:val="22"/>
          <w:szCs w:val="22"/>
        </w:rPr>
        <w:t>assistant</w:t>
      </w:r>
      <w:r w:rsidR="005C1960" w:rsidRPr="002F4FCC">
        <w:rPr>
          <w:iCs/>
          <w:color w:val="202122"/>
          <w:sz w:val="22"/>
          <w:szCs w:val="22"/>
        </w:rPr>
        <w:t xml:space="preserve"> Abraham </w:t>
      </w:r>
      <w:r w:rsidR="004D5A48" w:rsidRPr="002F4FCC">
        <w:rPr>
          <w:iCs/>
          <w:color w:val="202122"/>
          <w:sz w:val="22"/>
          <w:szCs w:val="22"/>
        </w:rPr>
        <w:t>Sharp</w:t>
      </w:r>
      <w:r w:rsidR="004D5A48">
        <w:rPr>
          <w:iCs/>
          <w:color w:val="202122"/>
          <w:sz w:val="22"/>
          <w:szCs w:val="22"/>
        </w:rPr>
        <w:t>,</w:t>
      </w:r>
      <w:r w:rsidR="00112BD0">
        <w:rPr>
          <w:iCs/>
          <w:color w:val="202122"/>
          <w:sz w:val="22"/>
          <w:szCs w:val="22"/>
        </w:rPr>
        <w:t xml:space="preserve"> who</w:t>
      </w:r>
      <w:r w:rsidR="00993443">
        <w:rPr>
          <w:iCs/>
          <w:color w:val="202122"/>
          <w:sz w:val="22"/>
          <w:szCs w:val="22"/>
        </w:rPr>
        <w:t xml:space="preserve"> </w:t>
      </w:r>
      <w:r w:rsidR="00112BD0">
        <w:rPr>
          <w:iCs/>
          <w:color w:val="202122"/>
          <w:sz w:val="22"/>
          <w:szCs w:val="22"/>
        </w:rPr>
        <w:t xml:space="preserve">he </w:t>
      </w:r>
      <w:r w:rsidR="00D14D03">
        <w:rPr>
          <w:iCs/>
          <w:color w:val="202122"/>
          <w:sz w:val="22"/>
          <w:szCs w:val="22"/>
        </w:rPr>
        <w:t>descri</w:t>
      </w:r>
      <w:r w:rsidR="00993443">
        <w:rPr>
          <w:iCs/>
          <w:color w:val="202122"/>
          <w:sz w:val="22"/>
          <w:szCs w:val="22"/>
        </w:rPr>
        <w:t>bed</w:t>
      </w:r>
      <w:r w:rsidR="00112BD0">
        <w:rPr>
          <w:iCs/>
          <w:color w:val="202122"/>
          <w:sz w:val="22"/>
          <w:szCs w:val="22"/>
        </w:rPr>
        <w:t xml:space="preserve"> </w:t>
      </w:r>
      <w:r w:rsidR="00D14D03">
        <w:rPr>
          <w:iCs/>
          <w:color w:val="202122"/>
          <w:sz w:val="22"/>
          <w:szCs w:val="22"/>
        </w:rPr>
        <w:t xml:space="preserve">as </w:t>
      </w:r>
      <w:r w:rsidR="005C1960" w:rsidRPr="002F4FCC">
        <w:rPr>
          <w:i/>
          <w:color w:val="202122"/>
          <w:sz w:val="22"/>
          <w:szCs w:val="22"/>
        </w:rPr>
        <w:t>“a man much experienced in mechanics and equally skilled in mathematics”</w:t>
      </w:r>
      <w:r w:rsidR="005C1960" w:rsidRPr="002F4FCC">
        <w:rPr>
          <w:iCs/>
          <w:color w:val="202122"/>
          <w:sz w:val="22"/>
          <w:szCs w:val="22"/>
        </w:rPr>
        <w:t>.</w:t>
      </w:r>
      <w:r w:rsidR="00030736">
        <w:rPr>
          <w:i/>
          <w:sz w:val="22"/>
          <w:szCs w:val="22"/>
        </w:rPr>
        <w:t xml:space="preserve"> </w:t>
      </w:r>
      <w:r w:rsidR="005C1960" w:rsidRPr="002F4FCC">
        <w:rPr>
          <w:iCs/>
          <w:color w:val="202122"/>
          <w:sz w:val="22"/>
          <w:szCs w:val="22"/>
        </w:rPr>
        <w:t>Illustration from Vol 3. Historia Coelestis Britannica</w:t>
      </w:r>
      <w:r w:rsidR="005C1960">
        <w:rPr>
          <w:iCs/>
          <w:color w:val="202122"/>
          <w:sz w:val="22"/>
          <w:szCs w:val="22"/>
        </w:rPr>
        <w:t>.</w:t>
      </w:r>
    </w:p>
    <w:p w14:paraId="4FB45F01" w14:textId="77777777" w:rsidR="00792F67" w:rsidRDefault="00792F67" w:rsidP="00170E85">
      <w:pPr>
        <w:pStyle w:val="NormalWeb"/>
        <w:shd w:val="clear" w:color="auto" w:fill="FFFFFF"/>
        <w:spacing w:before="120" w:beforeAutospacing="0" w:after="120" w:afterAutospacing="0"/>
        <w:rPr>
          <w:b/>
          <w:bCs/>
          <w:sz w:val="22"/>
          <w:szCs w:val="22"/>
        </w:rPr>
      </w:pPr>
    </w:p>
    <w:p w14:paraId="04AB5305" w14:textId="77777777" w:rsidR="00C31A33" w:rsidRDefault="00C31A33" w:rsidP="00170E85">
      <w:pPr>
        <w:pStyle w:val="NormalWeb"/>
        <w:shd w:val="clear" w:color="auto" w:fill="FFFFFF"/>
        <w:spacing w:before="120" w:beforeAutospacing="0" w:after="120" w:afterAutospacing="0"/>
        <w:rPr>
          <w:b/>
          <w:bCs/>
          <w:sz w:val="22"/>
          <w:szCs w:val="22"/>
        </w:rPr>
      </w:pPr>
    </w:p>
    <w:p w14:paraId="7F3D1EEB" w14:textId="77777777" w:rsidR="00C31A33" w:rsidRDefault="00C31A33" w:rsidP="00170E85">
      <w:pPr>
        <w:pStyle w:val="NormalWeb"/>
        <w:shd w:val="clear" w:color="auto" w:fill="FFFFFF"/>
        <w:spacing w:before="120" w:beforeAutospacing="0" w:after="120" w:afterAutospacing="0"/>
        <w:rPr>
          <w:b/>
          <w:bCs/>
          <w:sz w:val="22"/>
          <w:szCs w:val="22"/>
        </w:rPr>
      </w:pPr>
    </w:p>
    <w:p w14:paraId="0B6F281A" w14:textId="77777777" w:rsidR="00C31A33" w:rsidRDefault="00C31A33" w:rsidP="00170E85">
      <w:pPr>
        <w:pStyle w:val="NormalWeb"/>
        <w:shd w:val="clear" w:color="auto" w:fill="FFFFFF"/>
        <w:spacing w:before="120" w:beforeAutospacing="0" w:after="120" w:afterAutospacing="0"/>
        <w:rPr>
          <w:b/>
          <w:bCs/>
          <w:sz w:val="22"/>
          <w:szCs w:val="22"/>
        </w:rPr>
      </w:pPr>
    </w:p>
    <w:p w14:paraId="4A39A809" w14:textId="77777777" w:rsidR="00C31A33" w:rsidRDefault="00C31A33" w:rsidP="00170E85">
      <w:pPr>
        <w:pStyle w:val="NormalWeb"/>
        <w:shd w:val="clear" w:color="auto" w:fill="FFFFFF"/>
        <w:spacing w:before="120" w:beforeAutospacing="0" w:after="120" w:afterAutospacing="0"/>
        <w:rPr>
          <w:b/>
          <w:bCs/>
          <w:sz w:val="22"/>
          <w:szCs w:val="22"/>
        </w:rPr>
      </w:pPr>
    </w:p>
    <w:p w14:paraId="3A521BC5" w14:textId="77777777" w:rsidR="00C31A33" w:rsidRDefault="00C31A33" w:rsidP="00170E85">
      <w:pPr>
        <w:pStyle w:val="NormalWeb"/>
        <w:shd w:val="clear" w:color="auto" w:fill="FFFFFF"/>
        <w:spacing w:before="120" w:beforeAutospacing="0" w:after="120" w:afterAutospacing="0"/>
        <w:rPr>
          <w:b/>
          <w:bCs/>
          <w:sz w:val="22"/>
          <w:szCs w:val="22"/>
        </w:rPr>
      </w:pPr>
    </w:p>
    <w:p w14:paraId="4D8EA528" w14:textId="77777777" w:rsidR="00C31A33" w:rsidRDefault="00C31A33" w:rsidP="00170E85">
      <w:pPr>
        <w:pStyle w:val="NormalWeb"/>
        <w:shd w:val="clear" w:color="auto" w:fill="FFFFFF"/>
        <w:spacing w:before="120" w:beforeAutospacing="0" w:after="120" w:afterAutospacing="0"/>
        <w:rPr>
          <w:b/>
          <w:bCs/>
          <w:sz w:val="22"/>
          <w:szCs w:val="22"/>
        </w:rPr>
      </w:pPr>
    </w:p>
    <w:p w14:paraId="0CA61542" w14:textId="77777777" w:rsidR="00C31A33" w:rsidRDefault="00C31A33" w:rsidP="00170E85">
      <w:pPr>
        <w:pStyle w:val="NormalWeb"/>
        <w:shd w:val="clear" w:color="auto" w:fill="FFFFFF"/>
        <w:spacing w:before="120" w:beforeAutospacing="0" w:after="120" w:afterAutospacing="0"/>
        <w:rPr>
          <w:b/>
          <w:bCs/>
          <w:sz w:val="22"/>
          <w:szCs w:val="22"/>
        </w:rPr>
      </w:pPr>
    </w:p>
    <w:p w14:paraId="01FB1EF5" w14:textId="77777777" w:rsidR="00C31A33" w:rsidRDefault="00C31A33" w:rsidP="00170E85">
      <w:pPr>
        <w:pStyle w:val="NormalWeb"/>
        <w:shd w:val="clear" w:color="auto" w:fill="FFFFFF"/>
        <w:spacing w:before="120" w:beforeAutospacing="0" w:after="120" w:afterAutospacing="0"/>
        <w:rPr>
          <w:b/>
          <w:bCs/>
          <w:sz w:val="22"/>
          <w:szCs w:val="22"/>
        </w:rPr>
      </w:pPr>
    </w:p>
    <w:p w14:paraId="267897DC" w14:textId="77777777" w:rsidR="00C31A33" w:rsidRDefault="00C31A33" w:rsidP="00170E85">
      <w:pPr>
        <w:pStyle w:val="NormalWeb"/>
        <w:shd w:val="clear" w:color="auto" w:fill="FFFFFF"/>
        <w:spacing w:before="120" w:beforeAutospacing="0" w:after="120" w:afterAutospacing="0"/>
        <w:rPr>
          <w:b/>
          <w:bCs/>
          <w:sz w:val="22"/>
          <w:szCs w:val="22"/>
        </w:rPr>
      </w:pPr>
    </w:p>
    <w:p w14:paraId="2BF3328A" w14:textId="77777777" w:rsidR="00C31A33" w:rsidRDefault="00C31A33" w:rsidP="00170E85">
      <w:pPr>
        <w:pStyle w:val="NormalWeb"/>
        <w:shd w:val="clear" w:color="auto" w:fill="FFFFFF"/>
        <w:spacing w:before="120" w:beforeAutospacing="0" w:after="120" w:afterAutospacing="0"/>
        <w:rPr>
          <w:b/>
          <w:bCs/>
          <w:sz w:val="22"/>
          <w:szCs w:val="22"/>
        </w:rPr>
      </w:pPr>
    </w:p>
    <w:p w14:paraId="4C29B06C" w14:textId="77777777" w:rsidR="00C31A33" w:rsidRDefault="00C31A33" w:rsidP="00170E85">
      <w:pPr>
        <w:pStyle w:val="NormalWeb"/>
        <w:shd w:val="clear" w:color="auto" w:fill="FFFFFF"/>
        <w:spacing w:before="120" w:beforeAutospacing="0" w:after="120" w:afterAutospacing="0"/>
        <w:rPr>
          <w:b/>
          <w:bCs/>
          <w:sz w:val="22"/>
          <w:szCs w:val="22"/>
        </w:rPr>
      </w:pPr>
    </w:p>
    <w:p w14:paraId="27F91B70" w14:textId="77777777" w:rsidR="00C31A33" w:rsidRDefault="00C31A33" w:rsidP="00170E85">
      <w:pPr>
        <w:pStyle w:val="NormalWeb"/>
        <w:shd w:val="clear" w:color="auto" w:fill="FFFFFF"/>
        <w:spacing w:before="120" w:beforeAutospacing="0" w:after="120" w:afterAutospacing="0"/>
        <w:rPr>
          <w:b/>
          <w:bCs/>
          <w:sz w:val="22"/>
          <w:szCs w:val="22"/>
        </w:rPr>
      </w:pPr>
    </w:p>
    <w:p w14:paraId="48E6B733" w14:textId="77777777" w:rsidR="00C31A33" w:rsidRDefault="00C31A33" w:rsidP="00170E85">
      <w:pPr>
        <w:pStyle w:val="NormalWeb"/>
        <w:shd w:val="clear" w:color="auto" w:fill="FFFFFF"/>
        <w:spacing w:before="120" w:beforeAutospacing="0" w:after="120" w:afterAutospacing="0"/>
        <w:rPr>
          <w:b/>
          <w:bCs/>
          <w:sz w:val="22"/>
          <w:szCs w:val="22"/>
        </w:rPr>
      </w:pPr>
    </w:p>
    <w:p w14:paraId="1A447D02" w14:textId="77777777" w:rsidR="00C31A33" w:rsidRDefault="00C31A33" w:rsidP="00170E85">
      <w:pPr>
        <w:pStyle w:val="NormalWeb"/>
        <w:shd w:val="clear" w:color="auto" w:fill="FFFFFF"/>
        <w:spacing w:before="120" w:beforeAutospacing="0" w:after="120" w:afterAutospacing="0"/>
        <w:rPr>
          <w:b/>
          <w:bCs/>
          <w:sz w:val="22"/>
          <w:szCs w:val="22"/>
        </w:rPr>
      </w:pPr>
    </w:p>
    <w:p w14:paraId="44DBF8DB" w14:textId="2CD29AC1" w:rsidR="00170E85" w:rsidRPr="009E1E42" w:rsidRDefault="004234C6" w:rsidP="00170E85">
      <w:pPr>
        <w:pStyle w:val="NormalWeb"/>
        <w:shd w:val="clear" w:color="auto" w:fill="FFFFFF"/>
        <w:spacing w:before="120" w:beforeAutospacing="0" w:after="120" w:afterAutospacing="0"/>
        <w:rPr>
          <w:b/>
          <w:bCs/>
          <w:sz w:val="22"/>
          <w:szCs w:val="22"/>
        </w:rPr>
      </w:pPr>
      <w:r w:rsidRPr="009E1E42">
        <w:rPr>
          <w:b/>
          <w:bCs/>
          <w:sz w:val="22"/>
          <w:szCs w:val="22"/>
        </w:rPr>
        <w:lastRenderedPageBreak/>
        <w:t>D</w:t>
      </w:r>
      <w:r w:rsidR="00170E85" w:rsidRPr="009E1E42">
        <w:rPr>
          <w:b/>
          <w:bCs/>
          <w:sz w:val="22"/>
          <w:szCs w:val="22"/>
        </w:rPr>
        <w:t>edication</w:t>
      </w:r>
      <w:r w:rsidR="00713300">
        <w:rPr>
          <w:b/>
          <w:bCs/>
          <w:sz w:val="22"/>
          <w:szCs w:val="22"/>
        </w:rPr>
        <w:t>.</w:t>
      </w:r>
    </w:p>
    <w:p w14:paraId="3AC591D5" w14:textId="134025D3" w:rsidR="00170E85" w:rsidRDefault="00170E85" w:rsidP="009E1E42">
      <w:pPr>
        <w:pStyle w:val="NormalWeb"/>
        <w:shd w:val="clear" w:color="auto" w:fill="FFFFFF"/>
        <w:spacing w:before="120" w:beforeAutospacing="0" w:after="120" w:afterAutospacing="0" w:line="360" w:lineRule="auto"/>
        <w:rPr>
          <w:sz w:val="22"/>
          <w:szCs w:val="22"/>
        </w:rPr>
      </w:pPr>
      <w:r w:rsidRPr="00170E85">
        <w:rPr>
          <w:sz w:val="22"/>
          <w:szCs w:val="22"/>
        </w:rPr>
        <w:t>The author would like to dedicate this paper to his late friend and colleague, Patrick Corvan. Astronomer, Historian and former long serving member of staff of The Armagh Observatory and The Armagh Planetarium</w:t>
      </w:r>
      <w:r w:rsidR="0034026E">
        <w:rPr>
          <w:sz w:val="22"/>
          <w:szCs w:val="22"/>
        </w:rPr>
        <w:t>.</w:t>
      </w:r>
    </w:p>
    <w:p w14:paraId="1CC5C46A" w14:textId="0EBBAF9D" w:rsidR="00BF162E" w:rsidRPr="004D1920" w:rsidRDefault="00713300" w:rsidP="004D1920">
      <w:pPr>
        <w:pStyle w:val="NormalWeb"/>
        <w:shd w:val="clear" w:color="auto" w:fill="FFFFFF"/>
        <w:spacing w:before="120" w:beforeAutospacing="0" w:after="120" w:afterAutospacing="0" w:line="360" w:lineRule="auto"/>
        <w:rPr>
          <w:sz w:val="22"/>
          <w:szCs w:val="22"/>
        </w:rPr>
      </w:pPr>
      <w:r>
        <w:rPr>
          <w:b/>
          <w:bCs/>
          <w:sz w:val="22"/>
          <w:szCs w:val="22"/>
        </w:rPr>
        <w:t>A</w:t>
      </w:r>
      <w:r w:rsidRPr="009E1E42">
        <w:rPr>
          <w:b/>
          <w:bCs/>
          <w:sz w:val="22"/>
          <w:szCs w:val="22"/>
        </w:rPr>
        <w:t>cknowledgments</w:t>
      </w:r>
      <w:r>
        <w:rPr>
          <w:b/>
          <w:bCs/>
          <w:sz w:val="22"/>
          <w:szCs w:val="22"/>
        </w:rPr>
        <w:t>.</w:t>
      </w:r>
    </w:p>
    <w:p w14:paraId="7A3F0236" w14:textId="77777777" w:rsidR="004D1920" w:rsidRDefault="004D1920" w:rsidP="004D1920">
      <w:pPr>
        <w:rPr>
          <w:rFonts w:ascii="Times New Roman" w:hAnsi="Times New Roman" w:cs="Times New Roman"/>
          <w:sz w:val="22"/>
        </w:rPr>
      </w:pPr>
      <w:r w:rsidRPr="000E4950">
        <w:rPr>
          <w:rFonts w:ascii="Times New Roman" w:hAnsi="Times New Roman" w:cs="Times New Roman"/>
          <w:sz w:val="22"/>
        </w:rPr>
        <w:t>Professor Mark E. Bailey MBE MRIA MInstP</w:t>
      </w:r>
      <w:r w:rsidRPr="000E4950">
        <w:rPr>
          <w:rFonts w:ascii="Times New Roman" w:hAnsi="Times New Roman" w:cs="Times New Roman"/>
          <w:sz w:val="22"/>
        </w:rPr>
        <w:br/>
        <w:t>Emeritus Director of Armagh Observatory.</w:t>
      </w:r>
    </w:p>
    <w:p w14:paraId="5E44C1C9" w14:textId="77777777" w:rsidR="004D1920" w:rsidRDefault="004D1920" w:rsidP="004D1920">
      <w:pPr>
        <w:rPr>
          <w:rFonts w:ascii="Times New Roman" w:hAnsi="Times New Roman" w:cs="Times New Roman"/>
          <w:sz w:val="22"/>
        </w:rPr>
      </w:pPr>
      <w:r>
        <w:rPr>
          <w:rFonts w:ascii="Times New Roman" w:hAnsi="Times New Roman" w:cs="Times New Roman"/>
          <w:sz w:val="22"/>
        </w:rPr>
        <w:t>Dr David Asher. Former Research Fellow. Armagh Observatory.</w:t>
      </w:r>
    </w:p>
    <w:p w14:paraId="0ECB12B7" w14:textId="77777777" w:rsidR="004D1920" w:rsidRDefault="004D1920" w:rsidP="004D1920">
      <w:pPr>
        <w:rPr>
          <w:rFonts w:ascii="Times New Roman" w:hAnsi="Times New Roman" w:cs="Times New Roman"/>
          <w:sz w:val="22"/>
        </w:rPr>
      </w:pPr>
      <w:r>
        <w:rPr>
          <w:rFonts w:ascii="Times New Roman" w:hAnsi="Times New Roman" w:cs="Times New Roman"/>
          <w:sz w:val="22"/>
        </w:rPr>
        <w:t>Dr Rok Nezic. Armagh Observatory and Planetarium.</w:t>
      </w:r>
    </w:p>
    <w:p w14:paraId="1F99B007" w14:textId="77777777" w:rsidR="004D1920" w:rsidRDefault="004D1920" w:rsidP="004D1920">
      <w:pPr>
        <w:rPr>
          <w:rFonts w:ascii="Times New Roman" w:hAnsi="Times New Roman" w:cs="Times New Roman"/>
          <w:sz w:val="22"/>
        </w:rPr>
      </w:pPr>
      <w:r>
        <w:rPr>
          <w:rFonts w:ascii="Times New Roman" w:hAnsi="Times New Roman" w:cs="Times New Roman"/>
          <w:sz w:val="22"/>
        </w:rPr>
        <w:t>Dr John Butler. MBE. Emeritus Research Fellow. Armagh Observatory.</w:t>
      </w:r>
    </w:p>
    <w:p w14:paraId="6602C333" w14:textId="4760DF09" w:rsidR="004D1920" w:rsidRDefault="004D1920" w:rsidP="004D1920">
      <w:pPr>
        <w:rPr>
          <w:rFonts w:ascii="Times New Roman" w:hAnsi="Times New Roman" w:cs="Times New Roman"/>
          <w:sz w:val="22"/>
        </w:rPr>
      </w:pPr>
      <w:r>
        <w:rPr>
          <w:rFonts w:ascii="Times New Roman" w:hAnsi="Times New Roman" w:cs="Times New Roman"/>
          <w:sz w:val="22"/>
        </w:rPr>
        <w:t>Dr Matthew McMahon. Museum Collections Officer. Armagh Observatory</w:t>
      </w:r>
      <w:r w:rsidR="001E5F17">
        <w:rPr>
          <w:rFonts w:ascii="Times New Roman" w:hAnsi="Times New Roman" w:cs="Times New Roman"/>
          <w:sz w:val="22"/>
        </w:rPr>
        <w:t>.</w:t>
      </w:r>
    </w:p>
    <w:p w14:paraId="13076062" w14:textId="77777777" w:rsidR="004D1920" w:rsidRDefault="004D1920" w:rsidP="004D1920">
      <w:pPr>
        <w:rPr>
          <w:rFonts w:ascii="Times New Roman" w:hAnsi="Times New Roman" w:cs="Times New Roman"/>
          <w:sz w:val="22"/>
        </w:rPr>
      </w:pPr>
      <w:r>
        <w:rPr>
          <w:rFonts w:ascii="Times New Roman" w:hAnsi="Times New Roman" w:cs="Times New Roman"/>
          <w:sz w:val="22"/>
        </w:rPr>
        <w:t>Dr Yanina Todorova Metodieva. Vienna University Observatory.</w:t>
      </w:r>
    </w:p>
    <w:p w14:paraId="1CE603A8" w14:textId="1D0955D0" w:rsidR="004D1920" w:rsidRDefault="004D1920" w:rsidP="004D1920">
      <w:pPr>
        <w:rPr>
          <w:rFonts w:ascii="Times New Roman" w:hAnsi="Times New Roman" w:cs="Times New Roman"/>
          <w:sz w:val="22"/>
        </w:rPr>
      </w:pPr>
      <w:r>
        <w:rPr>
          <w:rFonts w:ascii="Times New Roman" w:hAnsi="Times New Roman" w:cs="Times New Roman"/>
          <w:sz w:val="22"/>
        </w:rPr>
        <w:t xml:space="preserve">Dr </w:t>
      </w:r>
      <w:r w:rsidRPr="00C8112D">
        <w:rPr>
          <w:rFonts w:ascii="Times New Roman" w:hAnsi="Times New Roman" w:cs="Times New Roman"/>
          <w:sz w:val="22"/>
        </w:rPr>
        <w:t>Sian Prosser</w:t>
      </w:r>
      <w:r>
        <w:rPr>
          <w:rFonts w:ascii="Times New Roman" w:hAnsi="Times New Roman" w:cs="Times New Roman"/>
          <w:sz w:val="22"/>
        </w:rPr>
        <w:t>. Librarian and archivist. Royal Astronomical Society.</w:t>
      </w:r>
    </w:p>
    <w:p w14:paraId="2F25F248" w14:textId="1748D3F0" w:rsidR="00617C84" w:rsidRDefault="00617C84" w:rsidP="004D1920">
      <w:pPr>
        <w:rPr>
          <w:rFonts w:ascii="Times New Roman" w:hAnsi="Times New Roman" w:cs="Times New Roman"/>
          <w:sz w:val="22"/>
        </w:rPr>
      </w:pPr>
      <w:r>
        <w:rPr>
          <w:rFonts w:ascii="Times New Roman" w:hAnsi="Times New Roman" w:cs="Times New Roman"/>
          <w:sz w:val="22"/>
        </w:rPr>
        <w:t xml:space="preserve">Carol Conlin. </w:t>
      </w:r>
      <w:r w:rsidR="005E15D4">
        <w:rPr>
          <w:rFonts w:ascii="Times New Roman" w:hAnsi="Times New Roman" w:cs="Times New Roman"/>
          <w:sz w:val="22"/>
        </w:rPr>
        <w:t xml:space="preserve">Assistant </w:t>
      </w:r>
      <w:r>
        <w:rPr>
          <w:rFonts w:ascii="Times New Roman" w:hAnsi="Times New Roman" w:cs="Times New Roman"/>
          <w:sz w:val="22"/>
        </w:rPr>
        <w:t>Keeper</w:t>
      </w:r>
      <w:r w:rsidR="00DE1C50">
        <w:rPr>
          <w:rFonts w:ascii="Times New Roman" w:hAnsi="Times New Roman" w:cs="Times New Roman"/>
          <w:sz w:val="22"/>
        </w:rPr>
        <w:t xml:space="preserve">. </w:t>
      </w:r>
      <w:r w:rsidR="003932AE">
        <w:rPr>
          <w:rFonts w:ascii="Times New Roman" w:hAnsi="Times New Roman" w:cs="Times New Roman"/>
          <w:sz w:val="22"/>
        </w:rPr>
        <w:t xml:space="preserve">Armagh </w:t>
      </w:r>
      <w:r>
        <w:rPr>
          <w:rFonts w:ascii="Times New Roman" w:hAnsi="Times New Roman" w:cs="Times New Roman"/>
          <w:sz w:val="22"/>
        </w:rPr>
        <w:t>Robinson Library.</w:t>
      </w:r>
    </w:p>
    <w:p w14:paraId="72C6A687" w14:textId="4A87F3B1" w:rsidR="00617C84" w:rsidRDefault="00617C84" w:rsidP="004D1920">
      <w:pPr>
        <w:rPr>
          <w:rFonts w:ascii="Times New Roman" w:hAnsi="Times New Roman" w:cs="Times New Roman"/>
          <w:sz w:val="22"/>
        </w:rPr>
      </w:pPr>
      <w:r>
        <w:rPr>
          <w:rFonts w:ascii="Times New Roman" w:hAnsi="Times New Roman" w:cs="Times New Roman"/>
          <w:sz w:val="22"/>
        </w:rPr>
        <w:t>Sean Barden. Curator. Armagh County Museum.</w:t>
      </w:r>
    </w:p>
    <w:p w14:paraId="0C122EC3" w14:textId="62CF7200" w:rsidR="009A57ED" w:rsidRDefault="009D2E31" w:rsidP="004D1920">
      <w:pPr>
        <w:rPr>
          <w:rFonts w:ascii="Times New Roman" w:hAnsi="Times New Roman" w:cs="Times New Roman"/>
          <w:b/>
          <w:bCs/>
          <w:sz w:val="22"/>
        </w:rPr>
      </w:pPr>
      <w:r>
        <w:rPr>
          <w:rFonts w:ascii="Times New Roman" w:hAnsi="Times New Roman" w:cs="Times New Roman"/>
          <w:b/>
          <w:bCs/>
          <w:sz w:val="22"/>
        </w:rPr>
        <w:t>The a</w:t>
      </w:r>
      <w:r w:rsidR="009A57ED" w:rsidRPr="009A57ED">
        <w:rPr>
          <w:rFonts w:ascii="Times New Roman" w:hAnsi="Times New Roman" w:cs="Times New Roman"/>
          <w:b/>
          <w:bCs/>
          <w:sz w:val="22"/>
        </w:rPr>
        <w:t>uthor</w:t>
      </w:r>
      <w:r w:rsidR="009A57ED">
        <w:rPr>
          <w:rFonts w:ascii="Times New Roman" w:hAnsi="Times New Roman" w:cs="Times New Roman"/>
          <w:b/>
          <w:bCs/>
          <w:sz w:val="22"/>
        </w:rPr>
        <w:t>.</w:t>
      </w:r>
    </w:p>
    <w:p w14:paraId="6C08344E" w14:textId="03B9DB15" w:rsidR="009A57ED" w:rsidRPr="009A57ED" w:rsidRDefault="009A57ED" w:rsidP="004D1920">
      <w:pPr>
        <w:rPr>
          <w:rFonts w:ascii="Times New Roman" w:hAnsi="Times New Roman" w:cs="Times New Roman"/>
          <w:sz w:val="22"/>
        </w:rPr>
      </w:pPr>
      <w:r w:rsidRPr="009A57ED">
        <w:rPr>
          <w:rFonts w:ascii="Times New Roman" w:hAnsi="Times New Roman" w:cs="Times New Roman"/>
          <w:sz w:val="22"/>
        </w:rPr>
        <w:t>The author, now retired, is a former member of staff of</w:t>
      </w:r>
      <w:r w:rsidR="00136842">
        <w:rPr>
          <w:rFonts w:ascii="Times New Roman" w:hAnsi="Times New Roman" w:cs="Times New Roman"/>
          <w:sz w:val="22"/>
        </w:rPr>
        <w:t xml:space="preserve"> </w:t>
      </w:r>
      <w:r w:rsidRPr="009A57ED">
        <w:rPr>
          <w:rFonts w:ascii="Times New Roman" w:hAnsi="Times New Roman" w:cs="Times New Roman"/>
          <w:sz w:val="22"/>
        </w:rPr>
        <w:t>Armagh Observatory.</w:t>
      </w:r>
    </w:p>
    <w:p w14:paraId="58FB10B9" w14:textId="77777777" w:rsidR="006C40AB" w:rsidRDefault="006C40AB" w:rsidP="004D1920">
      <w:pPr>
        <w:rPr>
          <w:rFonts w:ascii="Times New Roman" w:hAnsi="Times New Roman" w:cs="Times New Roman"/>
          <w:sz w:val="22"/>
        </w:rPr>
      </w:pPr>
    </w:p>
    <w:p w14:paraId="117440E0" w14:textId="77777777" w:rsidR="002C5DBE" w:rsidRDefault="002C5DBE" w:rsidP="009E1E42">
      <w:pPr>
        <w:pStyle w:val="NormalWeb"/>
        <w:shd w:val="clear" w:color="auto" w:fill="FFFFFF"/>
        <w:spacing w:before="120" w:beforeAutospacing="0" w:after="120" w:afterAutospacing="0" w:line="360" w:lineRule="auto"/>
        <w:rPr>
          <w:sz w:val="22"/>
          <w:szCs w:val="22"/>
        </w:rPr>
      </w:pPr>
    </w:p>
    <w:p w14:paraId="3DD0BE6F" w14:textId="77777777" w:rsidR="009E1E42" w:rsidRDefault="009E1E42" w:rsidP="009E1E42">
      <w:pPr>
        <w:pStyle w:val="NormalWeb"/>
        <w:shd w:val="clear" w:color="auto" w:fill="FFFFFF"/>
        <w:spacing w:before="120" w:beforeAutospacing="0" w:after="120" w:afterAutospacing="0" w:line="360" w:lineRule="auto"/>
        <w:rPr>
          <w:sz w:val="22"/>
          <w:szCs w:val="22"/>
        </w:rPr>
      </w:pPr>
    </w:p>
    <w:p w14:paraId="26A1660E" w14:textId="77777777" w:rsidR="009E1E42" w:rsidRPr="00170E85" w:rsidRDefault="009E1E42" w:rsidP="009E1E42">
      <w:pPr>
        <w:pStyle w:val="NormalWeb"/>
        <w:shd w:val="clear" w:color="auto" w:fill="FFFFFF"/>
        <w:spacing w:before="120" w:beforeAutospacing="0" w:after="120" w:afterAutospacing="0" w:line="360" w:lineRule="auto"/>
        <w:rPr>
          <w:i/>
          <w:iCs/>
          <w:color w:val="202122"/>
          <w:sz w:val="22"/>
          <w:szCs w:val="22"/>
        </w:rPr>
      </w:pPr>
    </w:p>
    <w:p w14:paraId="08E14AAF" w14:textId="77777777" w:rsidR="00FC5D11" w:rsidRDefault="00FC5D11" w:rsidP="001412D7">
      <w:pPr>
        <w:pStyle w:val="NormalWeb"/>
        <w:shd w:val="clear" w:color="auto" w:fill="FFFFFF"/>
        <w:spacing w:before="120" w:beforeAutospacing="0" w:after="120" w:afterAutospacing="0" w:line="360" w:lineRule="auto"/>
        <w:ind w:right="-46"/>
        <w:rPr>
          <w:b/>
          <w:bCs/>
          <w:sz w:val="22"/>
          <w:szCs w:val="22"/>
        </w:rPr>
      </w:pPr>
    </w:p>
    <w:p w14:paraId="650B1655" w14:textId="77777777" w:rsidR="00FC5D11" w:rsidRDefault="00FC5D11">
      <w:pPr>
        <w:spacing w:after="160" w:line="278" w:lineRule="auto"/>
        <w:rPr>
          <w:rFonts w:ascii="Times New Roman" w:eastAsia="Times New Roman" w:hAnsi="Times New Roman" w:cs="Times New Roman"/>
          <w:sz w:val="22"/>
          <w:lang w:eastAsia="en-GB"/>
        </w:rPr>
      </w:pPr>
      <w:r>
        <w:rPr>
          <w:sz w:val="22"/>
        </w:rPr>
        <w:br w:type="page"/>
      </w:r>
    </w:p>
    <w:p w14:paraId="75352F0B" w14:textId="52B2792B" w:rsidR="001412D7" w:rsidRPr="00F61275" w:rsidRDefault="00E876CF" w:rsidP="001412D7">
      <w:pPr>
        <w:pStyle w:val="NormalWeb"/>
        <w:shd w:val="clear" w:color="auto" w:fill="FFFFFF"/>
        <w:spacing w:before="120" w:beforeAutospacing="0" w:after="120" w:afterAutospacing="0" w:line="360" w:lineRule="auto"/>
        <w:ind w:right="-46"/>
        <w:rPr>
          <w:i/>
          <w:iCs/>
          <w:color w:val="202122"/>
          <w:sz w:val="22"/>
          <w:szCs w:val="22"/>
        </w:rPr>
      </w:pPr>
      <w:r w:rsidRPr="009D2E31">
        <w:rPr>
          <w:b/>
          <w:bCs/>
          <w:sz w:val="22"/>
          <w:szCs w:val="22"/>
        </w:rPr>
        <w:lastRenderedPageBreak/>
        <w:t>References</w:t>
      </w:r>
      <w:r w:rsidR="009D2E31">
        <w:rPr>
          <w:b/>
          <w:bCs/>
          <w:sz w:val="22"/>
          <w:szCs w:val="22"/>
        </w:rPr>
        <w:t xml:space="preserve"> and notes.</w:t>
      </w:r>
      <w:r>
        <w:rPr>
          <w:sz w:val="22"/>
          <w:szCs w:val="22"/>
        </w:rPr>
        <w:t xml:space="preserve"> Where available, primary sources have been</w:t>
      </w:r>
      <w:r w:rsidR="00086011">
        <w:rPr>
          <w:sz w:val="22"/>
          <w:szCs w:val="22"/>
        </w:rPr>
        <w:t xml:space="preserve"> used and</w:t>
      </w:r>
      <w:r w:rsidR="009E6F99">
        <w:rPr>
          <w:sz w:val="22"/>
          <w:szCs w:val="22"/>
        </w:rPr>
        <w:t xml:space="preserve"> </w:t>
      </w:r>
      <w:r w:rsidR="008A4CE8">
        <w:rPr>
          <w:sz w:val="22"/>
          <w:szCs w:val="22"/>
        </w:rPr>
        <w:t>identified</w:t>
      </w:r>
      <w:r>
        <w:rPr>
          <w:sz w:val="22"/>
          <w:szCs w:val="22"/>
        </w:rPr>
        <w:t xml:space="preserve"> in preference to secondary or tertiary source material</w:t>
      </w:r>
      <w:r w:rsidR="004E5723">
        <w:rPr>
          <w:sz w:val="22"/>
          <w:szCs w:val="22"/>
        </w:rPr>
        <w:t>.</w:t>
      </w:r>
    </w:p>
    <w:sectPr w:rsidR="001412D7" w:rsidRPr="00F61275" w:rsidSect="00F61275">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7390D" w14:textId="77777777" w:rsidR="000F24DE" w:rsidRDefault="000F24DE">
      <w:pPr>
        <w:spacing w:after="0" w:line="240" w:lineRule="auto"/>
      </w:pPr>
      <w:r>
        <w:separator/>
      </w:r>
    </w:p>
  </w:endnote>
  <w:endnote w:type="continuationSeparator" w:id="0">
    <w:p w14:paraId="24A5B328" w14:textId="77777777" w:rsidR="000F24DE" w:rsidRDefault="000F24DE">
      <w:pPr>
        <w:spacing w:after="0" w:line="240" w:lineRule="auto"/>
      </w:pPr>
      <w:r>
        <w:continuationSeparator/>
      </w:r>
    </w:p>
  </w:endnote>
  <w:endnote w:id="1">
    <w:p w14:paraId="565AE9F5" w14:textId="6E83C176" w:rsidR="00E86741" w:rsidRDefault="00E86741">
      <w:pPr>
        <w:pStyle w:val="EndnoteText"/>
        <w:rPr>
          <w:rFonts w:ascii="Times New Roman" w:hAnsi="Times New Roman" w:cs="Times New Roman"/>
          <w:sz w:val="22"/>
          <w:szCs w:val="22"/>
        </w:rPr>
      </w:pPr>
      <w:r>
        <w:rPr>
          <w:rStyle w:val="EndnoteReference"/>
        </w:rPr>
        <w:endnoteRef/>
      </w:r>
      <w:r>
        <w:t xml:space="preserve"> </w:t>
      </w:r>
      <w:r w:rsidR="00BE268C">
        <w:rPr>
          <w:rFonts w:ascii="Times New Roman" w:hAnsi="Times New Roman" w:cs="Times New Roman"/>
          <w:sz w:val="22"/>
          <w:szCs w:val="22"/>
        </w:rPr>
        <w:t>The</w:t>
      </w:r>
      <w:r>
        <w:rPr>
          <w:rFonts w:ascii="Times New Roman" w:hAnsi="Times New Roman" w:cs="Times New Roman"/>
          <w:sz w:val="22"/>
          <w:szCs w:val="22"/>
        </w:rPr>
        <w:t xml:space="preserve"> list of the </w:t>
      </w:r>
      <w:r w:rsidR="00B57F94">
        <w:rPr>
          <w:rFonts w:ascii="Times New Roman" w:hAnsi="Times New Roman" w:cs="Times New Roman"/>
          <w:sz w:val="22"/>
          <w:szCs w:val="22"/>
        </w:rPr>
        <w:t>C</w:t>
      </w:r>
      <w:r w:rsidRPr="00920845">
        <w:rPr>
          <w:rFonts w:ascii="Times New Roman" w:hAnsi="Times New Roman" w:cs="Times New Roman"/>
          <w:sz w:val="22"/>
          <w:szCs w:val="22"/>
        </w:rPr>
        <w:t xml:space="preserve">ommonwealth </w:t>
      </w:r>
      <w:r w:rsidR="00365974">
        <w:rPr>
          <w:rFonts w:ascii="Times New Roman" w:hAnsi="Times New Roman" w:cs="Times New Roman"/>
          <w:sz w:val="22"/>
          <w:szCs w:val="22"/>
        </w:rPr>
        <w:t>T</w:t>
      </w:r>
      <w:r w:rsidRPr="00920845">
        <w:rPr>
          <w:rFonts w:ascii="Times New Roman" w:hAnsi="Times New Roman" w:cs="Times New Roman"/>
          <w:sz w:val="22"/>
          <w:szCs w:val="22"/>
        </w:rPr>
        <w:t xml:space="preserve">rain of </w:t>
      </w:r>
      <w:r w:rsidR="00365974">
        <w:rPr>
          <w:rFonts w:ascii="Times New Roman" w:hAnsi="Times New Roman" w:cs="Times New Roman"/>
          <w:sz w:val="22"/>
          <w:szCs w:val="22"/>
        </w:rPr>
        <w:t>A</w:t>
      </w:r>
      <w:r w:rsidRPr="00920845">
        <w:rPr>
          <w:rFonts w:ascii="Times New Roman" w:hAnsi="Times New Roman" w:cs="Times New Roman"/>
          <w:sz w:val="22"/>
          <w:szCs w:val="22"/>
        </w:rPr>
        <w:t xml:space="preserve">rtillery </w:t>
      </w:r>
      <w:r>
        <w:rPr>
          <w:rFonts w:ascii="Times New Roman" w:hAnsi="Times New Roman" w:cs="Times New Roman"/>
          <w:sz w:val="22"/>
          <w:szCs w:val="22"/>
        </w:rPr>
        <w:t>states,</w:t>
      </w:r>
      <w:r w:rsidRPr="00920845">
        <w:rPr>
          <w:rFonts w:ascii="Times New Roman" w:hAnsi="Times New Roman" w:cs="Times New Roman"/>
          <w:sz w:val="22"/>
          <w:szCs w:val="22"/>
        </w:rPr>
        <w:t xml:space="preserve"> </w:t>
      </w:r>
      <w:r>
        <w:rPr>
          <w:rFonts w:ascii="Times New Roman" w:hAnsi="Times New Roman" w:cs="Times New Roman"/>
          <w:sz w:val="22"/>
          <w:szCs w:val="22"/>
        </w:rPr>
        <w:t>“</w:t>
      </w:r>
      <w:r w:rsidRPr="00920845">
        <w:rPr>
          <w:rFonts w:ascii="Times New Roman" w:hAnsi="Times New Roman" w:cs="Times New Roman"/>
          <w:sz w:val="22"/>
          <w:szCs w:val="22"/>
        </w:rPr>
        <w:t>Captain Samuel Molyneux</w:t>
      </w:r>
      <w:r>
        <w:rPr>
          <w:rFonts w:ascii="Times New Roman" w:hAnsi="Times New Roman" w:cs="Times New Roman"/>
          <w:sz w:val="22"/>
          <w:szCs w:val="22"/>
        </w:rPr>
        <w:t xml:space="preserve">, </w:t>
      </w:r>
      <w:r w:rsidRPr="00920845">
        <w:rPr>
          <w:rFonts w:ascii="Times New Roman" w:hAnsi="Times New Roman" w:cs="Times New Roman"/>
          <w:sz w:val="22"/>
          <w:szCs w:val="22"/>
        </w:rPr>
        <w:t>Master gunner of the field and fire-master”.</w:t>
      </w:r>
    </w:p>
    <w:p w14:paraId="7CC6969F" w14:textId="77777777" w:rsidR="00E86741" w:rsidRDefault="00E86741">
      <w:pPr>
        <w:pStyle w:val="EndnoteText"/>
      </w:pPr>
    </w:p>
  </w:endnote>
  <w:endnote w:id="2">
    <w:p w14:paraId="1587A3CE" w14:textId="70909E3C" w:rsidR="00BF7649" w:rsidRPr="00D9009F" w:rsidRDefault="00BF7649" w:rsidP="00941069">
      <w:pPr>
        <w:pStyle w:val="EndnoteText"/>
        <w:contextualSpacing/>
        <w:rPr>
          <w:rFonts w:ascii="Times New Roman" w:hAnsi="Times New Roman" w:cs="Times New Roman"/>
          <w:sz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AB3844">
        <w:rPr>
          <w:rFonts w:ascii="Times New Roman" w:hAnsi="Times New Roman" w:cs="Times New Roman"/>
          <w:sz w:val="22"/>
          <w:szCs w:val="22"/>
        </w:rPr>
        <w:t xml:space="preserve">a. </w:t>
      </w:r>
      <w:r w:rsidR="006B3378" w:rsidRPr="00091FF1">
        <w:rPr>
          <w:rFonts w:ascii="Times New Roman" w:hAnsi="Times New Roman" w:cs="Times New Roman"/>
          <w:sz w:val="22"/>
          <w:szCs w:val="22"/>
        </w:rPr>
        <w:t>Robinson Library</w:t>
      </w:r>
      <w:r w:rsidR="00A9433E">
        <w:rPr>
          <w:rFonts w:ascii="Times New Roman" w:hAnsi="Times New Roman" w:cs="Times New Roman"/>
          <w:sz w:val="22"/>
          <w:szCs w:val="22"/>
        </w:rPr>
        <w:t xml:space="preserve"> </w:t>
      </w:r>
      <w:r w:rsidR="00A9433E" w:rsidRPr="00091FF1">
        <w:rPr>
          <w:rFonts w:ascii="Times New Roman" w:hAnsi="Times New Roman" w:cs="Times New Roman"/>
          <w:sz w:val="22"/>
          <w:szCs w:val="22"/>
        </w:rPr>
        <w:t>Armagh</w:t>
      </w:r>
      <w:r w:rsidR="006B3378" w:rsidRPr="00091FF1">
        <w:rPr>
          <w:rFonts w:ascii="Times New Roman" w:hAnsi="Times New Roman" w:cs="Times New Roman"/>
          <w:sz w:val="22"/>
          <w:szCs w:val="22"/>
        </w:rPr>
        <w:t>. MS. H II. 20. Title, interest and purchase of Castle Dillon.</w:t>
      </w:r>
      <w:r w:rsidR="00D9009F">
        <w:rPr>
          <w:rFonts w:ascii="Times New Roman" w:hAnsi="Times New Roman" w:cs="Times New Roman"/>
          <w:sz w:val="22"/>
          <w:szCs w:val="22"/>
        </w:rPr>
        <w:t xml:space="preserve"> </w:t>
      </w:r>
      <w:r w:rsidR="009E7E50">
        <w:rPr>
          <w:rFonts w:ascii="Times New Roman" w:hAnsi="Times New Roman" w:cs="Times New Roman"/>
          <w:sz w:val="22"/>
          <w:szCs w:val="22"/>
        </w:rPr>
        <w:t xml:space="preserve"> </w:t>
      </w:r>
      <w:r w:rsidR="00AB3844">
        <w:rPr>
          <w:rFonts w:ascii="Times New Roman" w:hAnsi="Times New Roman" w:cs="Times New Roman"/>
          <w:sz w:val="22"/>
          <w:szCs w:val="22"/>
        </w:rPr>
        <w:t xml:space="preserve">b. </w:t>
      </w:r>
      <w:r w:rsidR="002D248F">
        <w:rPr>
          <w:rFonts w:ascii="Times New Roman" w:hAnsi="Times New Roman" w:cs="Times New Roman"/>
          <w:sz w:val="22"/>
          <w:szCs w:val="22"/>
        </w:rPr>
        <w:t>`</w:t>
      </w:r>
      <w:r w:rsidR="00D9009F" w:rsidRPr="00D9009F">
        <w:rPr>
          <w:rFonts w:ascii="Times New Roman" w:hAnsi="Times New Roman" w:cs="Times New Roman"/>
          <w:sz w:val="22"/>
        </w:rPr>
        <w:t>The property was heavily mortgaged to the Caulf</w:t>
      </w:r>
      <w:r w:rsidR="00D9009F">
        <w:rPr>
          <w:rFonts w:ascii="Times New Roman" w:hAnsi="Times New Roman" w:cs="Times New Roman"/>
          <w:sz w:val="22"/>
        </w:rPr>
        <w:t>ie</w:t>
      </w:r>
      <w:r w:rsidR="00D9009F" w:rsidRPr="00D9009F">
        <w:rPr>
          <w:rFonts w:ascii="Times New Roman" w:hAnsi="Times New Roman" w:cs="Times New Roman"/>
          <w:sz w:val="22"/>
        </w:rPr>
        <w:t>lds and a young and inexperienced Dillon heir put the estate up for sale in 1664, then known as the Manor of Castle Dillo</w:t>
      </w:r>
      <w:r w:rsidR="00AB3844">
        <w:rPr>
          <w:rFonts w:ascii="Times New Roman" w:hAnsi="Times New Roman" w:cs="Times New Roman"/>
          <w:sz w:val="22"/>
        </w:rPr>
        <w:t>n</w:t>
      </w:r>
      <w:r w:rsidR="009E7E50">
        <w:rPr>
          <w:rFonts w:ascii="Times New Roman" w:hAnsi="Times New Roman" w:cs="Times New Roman"/>
          <w:sz w:val="22"/>
        </w:rPr>
        <w:t>`</w:t>
      </w:r>
      <w:r w:rsidR="00AB3844">
        <w:rPr>
          <w:rFonts w:ascii="Times New Roman" w:hAnsi="Times New Roman" w:cs="Times New Roman"/>
          <w:sz w:val="22"/>
        </w:rPr>
        <w:t xml:space="preserve"> J. Kerr. </w:t>
      </w:r>
      <w:r w:rsidR="00D9009F" w:rsidRPr="00D9009F">
        <w:rPr>
          <w:rFonts w:ascii="Times New Roman" w:hAnsi="Times New Roman" w:cs="Times New Roman"/>
          <w:sz w:val="22"/>
        </w:rPr>
        <w:t>The whole Mannor is so called but the Castle or house of Castle Dillon was built on the North and West side of the great Loch</w:t>
      </w:r>
      <w:r w:rsidR="009E7E50">
        <w:rPr>
          <w:rFonts w:ascii="Times New Roman" w:hAnsi="Times New Roman" w:cs="Times New Roman"/>
          <w:sz w:val="22"/>
        </w:rPr>
        <w:t>.</w:t>
      </w:r>
    </w:p>
    <w:p w14:paraId="2806E4A6" w14:textId="77777777" w:rsidR="00941069" w:rsidRPr="000B79FD" w:rsidRDefault="00941069" w:rsidP="00941069">
      <w:pPr>
        <w:pStyle w:val="EndnoteText"/>
        <w:contextualSpacing/>
        <w:rPr>
          <w:rFonts w:ascii="Times New Roman" w:hAnsi="Times New Roman" w:cs="Times New Roman"/>
          <w:sz w:val="22"/>
          <w:szCs w:val="22"/>
        </w:rPr>
      </w:pPr>
    </w:p>
  </w:endnote>
  <w:endnote w:id="3">
    <w:p w14:paraId="33854B6D" w14:textId="26BD8FAE" w:rsidR="0088394C" w:rsidRPr="00B60D52" w:rsidRDefault="0088394C" w:rsidP="00941069">
      <w:pPr>
        <w:pStyle w:val="EndnoteText"/>
        <w:contextualSpacing/>
        <w:rPr>
          <w:rFonts w:ascii="Times New Roman" w:hAnsi="Times New Roman" w:cs="Times New Roman"/>
          <w:noProof/>
          <w:sz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EE4FCD">
        <w:rPr>
          <w:rFonts w:ascii="Times New Roman" w:hAnsi="Times New Roman" w:cs="Times New Roman"/>
          <w:sz w:val="22"/>
          <w:szCs w:val="22"/>
        </w:rPr>
        <w:t>Capel Molyneux. `</w:t>
      </w:r>
      <w:r w:rsidR="00B60D52" w:rsidRPr="00B60D52">
        <w:rPr>
          <w:rFonts w:ascii="Times New Roman" w:hAnsi="Times New Roman" w:cs="Times New Roman"/>
          <w:noProof/>
          <w:sz w:val="22"/>
        </w:rPr>
        <w:t>An account o</w:t>
      </w:r>
      <w:r w:rsidR="005D1F7D">
        <w:rPr>
          <w:rFonts w:ascii="Times New Roman" w:hAnsi="Times New Roman" w:cs="Times New Roman"/>
          <w:noProof/>
          <w:sz w:val="22"/>
        </w:rPr>
        <w:t>f</w:t>
      </w:r>
      <w:r w:rsidR="00B60D52" w:rsidRPr="00B60D52">
        <w:rPr>
          <w:rFonts w:ascii="Times New Roman" w:hAnsi="Times New Roman" w:cs="Times New Roman"/>
          <w:noProof/>
          <w:sz w:val="22"/>
        </w:rPr>
        <w:t xml:space="preserve"> the family and descendants o</w:t>
      </w:r>
      <w:r w:rsidR="005D1F7D">
        <w:rPr>
          <w:rFonts w:ascii="Times New Roman" w:hAnsi="Times New Roman" w:cs="Times New Roman"/>
          <w:noProof/>
          <w:sz w:val="22"/>
        </w:rPr>
        <w:t>f</w:t>
      </w:r>
      <w:r w:rsidR="00B60D52" w:rsidRPr="00B60D52">
        <w:rPr>
          <w:rFonts w:ascii="Times New Roman" w:hAnsi="Times New Roman" w:cs="Times New Roman"/>
          <w:noProof/>
          <w:sz w:val="22"/>
        </w:rPr>
        <w:t xml:space="preserve"> Sir Thomas Molyneux.</w:t>
      </w:r>
      <w:r w:rsidR="00B60D52">
        <w:rPr>
          <w:rFonts w:ascii="Times New Roman" w:hAnsi="Times New Roman" w:cs="Times New Roman"/>
          <w:noProof/>
          <w:sz w:val="22"/>
        </w:rPr>
        <w:t xml:space="preserve"> </w:t>
      </w:r>
      <w:r w:rsidR="00B60D52" w:rsidRPr="00B60D52">
        <w:rPr>
          <w:rFonts w:ascii="Times New Roman" w:hAnsi="Times New Roman" w:cs="Times New Roman"/>
          <w:noProof/>
          <w:sz w:val="22"/>
        </w:rPr>
        <w:t>Chancellor of the Exchequer in Ireland to Queen Elizabeth. Evesham 1820</w:t>
      </w:r>
      <w:r w:rsidR="00EE4FCD">
        <w:rPr>
          <w:rFonts w:ascii="Times New Roman" w:hAnsi="Times New Roman" w:cs="Times New Roman"/>
          <w:noProof/>
          <w:sz w:val="22"/>
        </w:rPr>
        <w:t>`</w:t>
      </w:r>
      <w:r w:rsidR="00814731">
        <w:rPr>
          <w:rFonts w:ascii="Times New Roman" w:hAnsi="Times New Roman" w:cs="Times New Roman"/>
          <w:noProof/>
          <w:sz w:val="22"/>
        </w:rPr>
        <w:t xml:space="preserve"> </w:t>
      </w:r>
      <w:r w:rsidR="005D1F7D" w:rsidRPr="005D1F7D">
        <w:rPr>
          <w:rFonts w:ascii="Times New Roman" w:hAnsi="Times New Roman" w:cs="Times New Roman"/>
          <w:noProof/>
          <w:sz w:val="22"/>
        </w:rPr>
        <w:t>William Molyneux</w:t>
      </w:r>
      <w:r w:rsidR="007342EA">
        <w:rPr>
          <w:rFonts w:ascii="Times New Roman" w:hAnsi="Times New Roman" w:cs="Times New Roman"/>
          <w:noProof/>
          <w:sz w:val="22"/>
        </w:rPr>
        <w:t>.</w:t>
      </w:r>
      <w:r w:rsidR="005D1F7D">
        <w:rPr>
          <w:rFonts w:ascii="Times New Roman" w:hAnsi="Times New Roman" w:cs="Times New Roman"/>
          <w:noProof/>
          <w:sz w:val="22"/>
        </w:rPr>
        <w:t xml:space="preserve"> </w:t>
      </w:r>
      <w:r w:rsidR="005D1F7D" w:rsidRPr="005D1F7D">
        <w:rPr>
          <w:rFonts w:ascii="Times New Roman" w:hAnsi="Times New Roman" w:cs="Times New Roman"/>
          <w:noProof/>
          <w:sz w:val="22"/>
        </w:rPr>
        <w:t>Autobiographical Memoir</w:t>
      </w:r>
      <w:r w:rsidR="007342EA">
        <w:rPr>
          <w:rFonts w:ascii="Times New Roman" w:hAnsi="Times New Roman" w:cs="Times New Roman"/>
          <w:noProof/>
          <w:sz w:val="22"/>
        </w:rPr>
        <w:t>.1694.</w:t>
      </w:r>
      <w:r w:rsidR="00814731">
        <w:rPr>
          <w:rFonts w:ascii="Times New Roman" w:hAnsi="Times New Roman" w:cs="Times New Roman"/>
          <w:noProof/>
          <w:sz w:val="22"/>
        </w:rPr>
        <w:t xml:space="preserve"> </w:t>
      </w:r>
      <w:r w:rsidR="007342EA">
        <w:rPr>
          <w:rFonts w:ascii="Times New Roman" w:hAnsi="Times New Roman" w:cs="Times New Roman"/>
          <w:noProof/>
          <w:sz w:val="22"/>
        </w:rPr>
        <w:t>p</w:t>
      </w:r>
      <w:r w:rsidR="00590758">
        <w:rPr>
          <w:rFonts w:ascii="Times New Roman" w:hAnsi="Times New Roman" w:cs="Times New Roman"/>
          <w:noProof/>
          <w:sz w:val="22"/>
        </w:rPr>
        <w:t xml:space="preserve"> </w:t>
      </w:r>
      <w:r w:rsidR="00814731">
        <w:rPr>
          <w:rFonts w:ascii="Times New Roman" w:hAnsi="Times New Roman" w:cs="Times New Roman"/>
          <w:noProof/>
          <w:sz w:val="22"/>
        </w:rPr>
        <w:t>60.</w:t>
      </w:r>
    </w:p>
    <w:p w14:paraId="31A2FCCD" w14:textId="77777777" w:rsidR="007C13D1" w:rsidRPr="000B79FD" w:rsidRDefault="007C13D1" w:rsidP="00941069">
      <w:pPr>
        <w:pStyle w:val="EndnoteText"/>
        <w:contextualSpacing/>
        <w:rPr>
          <w:rFonts w:ascii="Times New Roman" w:hAnsi="Times New Roman" w:cs="Times New Roman"/>
          <w:sz w:val="22"/>
          <w:szCs w:val="22"/>
        </w:rPr>
      </w:pPr>
    </w:p>
  </w:endnote>
  <w:endnote w:id="4">
    <w:p w14:paraId="41F3F218" w14:textId="1FCCF8B8" w:rsidR="00E62CEA" w:rsidRDefault="00E62CEA">
      <w:pPr>
        <w:pStyle w:val="EndnoteText"/>
        <w:rPr>
          <w:rFonts w:ascii="Times New Roman" w:hAnsi="Times New Roman" w:cs="Times New Roman"/>
          <w:sz w:val="22"/>
          <w:szCs w:val="22"/>
        </w:rPr>
      </w:pPr>
      <w:r w:rsidRPr="00E62CEA">
        <w:rPr>
          <w:rStyle w:val="EndnoteReference"/>
          <w:rFonts w:ascii="Times New Roman" w:hAnsi="Times New Roman" w:cs="Times New Roman"/>
          <w:sz w:val="22"/>
          <w:szCs w:val="22"/>
        </w:rPr>
        <w:endnoteRef/>
      </w:r>
      <w:r w:rsidRPr="00E62CEA">
        <w:rPr>
          <w:rFonts w:ascii="Times New Roman" w:hAnsi="Times New Roman" w:cs="Times New Roman"/>
          <w:sz w:val="22"/>
          <w:szCs w:val="22"/>
        </w:rPr>
        <w:t xml:space="preserve"> The </w:t>
      </w:r>
      <w:r w:rsidR="00DB6073">
        <w:rPr>
          <w:rFonts w:ascii="Times New Roman" w:hAnsi="Times New Roman" w:cs="Times New Roman"/>
          <w:sz w:val="22"/>
          <w:szCs w:val="22"/>
        </w:rPr>
        <w:t xml:space="preserve">distinguished </w:t>
      </w:r>
      <w:r w:rsidR="00563B33">
        <w:rPr>
          <w:rFonts w:ascii="Times New Roman" w:hAnsi="Times New Roman" w:cs="Times New Roman"/>
          <w:sz w:val="22"/>
          <w:szCs w:val="22"/>
        </w:rPr>
        <w:t xml:space="preserve">natural </w:t>
      </w:r>
      <w:r w:rsidRPr="00E62CEA">
        <w:rPr>
          <w:rFonts w:ascii="Times New Roman" w:hAnsi="Times New Roman" w:cs="Times New Roman"/>
          <w:sz w:val="22"/>
          <w:szCs w:val="22"/>
        </w:rPr>
        <w:t>philosophers, Rene Descartes (1596-1650) Pierre Gassendi (1592-1655)</w:t>
      </w:r>
      <w:r w:rsidR="00B7097B">
        <w:rPr>
          <w:rFonts w:ascii="Times New Roman" w:hAnsi="Times New Roman" w:cs="Times New Roman"/>
          <w:sz w:val="22"/>
          <w:szCs w:val="22"/>
        </w:rPr>
        <w:t xml:space="preserve"> and </w:t>
      </w:r>
      <w:r w:rsidR="00B7097B" w:rsidRPr="00E62CEA">
        <w:rPr>
          <w:rFonts w:ascii="Times New Roman" w:hAnsi="Times New Roman" w:cs="Times New Roman"/>
          <w:sz w:val="22"/>
          <w:szCs w:val="22"/>
        </w:rPr>
        <w:t xml:space="preserve">Francis Bacon (1561-1626) </w:t>
      </w:r>
      <w:r w:rsidR="00B7097B">
        <w:rPr>
          <w:rFonts w:ascii="Times New Roman" w:hAnsi="Times New Roman" w:cs="Times New Roman"/>
          <w:sz w:val="22"/>
          <w:szCs w:val="22"/>
        </w:rPr>
        <w:t>developer of the `scientific method`.</w:t>
      </w:r>
    </w:p>
    <w:p w14:paraId="4EA05B5F" w14:textId="77777777" w:rsidR="00E62CEA" w:rsidRPr="00E62CEA" w:rsidRDefault="00E62CEA">
      <w:pPr>
        <w:pStyle w:val="EndnoteText"/>
        <w:rPr>
          <w:rFonts w:ascii="Times New Roman" w:hAnsi="Times New Roman" w:cs="Times New Roman"/>
          <w:sz w:val="22"/>
          <w:szCs w:val="22"/>
        </w:rPr>
      </w:pPr>
    </w:p>
  </w:endnote>
  <w:endnote w:id="5">
    <w:p w14:paraId="51E3DA3D" w14:textId="0E178655" w:rsidR="0088394C" w:rsidRDefault="0088394C" w:rsidP="006D238B">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37500">
        <w:rPr>
          <w:rFonts w:ascii="Times New Roman" w:hAnsi="Times New Roman" w:cs="Times New Roman"/>
          <w:noProof/>
          <w:sz w:val="22"/>
          <w:szCs w:val="22"/>
        </w:rPr>
        <w:t xml:space="preserve">Ibid. </w:t>
      </w:r>
      <w:r w:rsidR="00814731">
        <w:rPr>
          <w:rFonts w:ascii="Times New Roman" w:hAnsi="Times New Roman" w:cs="Times New Roman"/>
          <w:noProof/>
          <w:sz w:val="22"/>
          <w:szCs w:val="22"/>
        </w:rPr>
        <w:t>p</w:t>
      </w:r>
      <w:r w:rsidR="00EE1411">
        <w:rPr>
          <w:rFonts w:ascii="Times New Roman" w:hAnsi="Times New Roman" w:cs="Times New Roman"/>
          <w:noProof/>
          <w:sz w:val="22"/>
          <w:szCs w:val="22"/>
        </w:rPr>
        <w:t>.</w:t>
      </w:r>
      <w:r w:rsidR="00F37500">
        <w:rPr>
          <w:rFonts w:ascii="Times New Roman" w:hAnsi="Times New Roman" w:cs="Times New Roman"/>
          <w:noProof/>
          <w:sz w:val="22"/>
          <w:szCs w:val="22"/>
        </w:rPr>
        <w:t xml:space="preserve"> 54. </w:t>
      </w:r>
      <w:r w:rsidR="006F69E8">
        <w:rPr>
          <w:rFonts w:ascii="Times New Roman" w:hAnsi="Times New Roman" w:cs="Times New Roman"/>
          <w:noProof/>
          <w:sz w:val="22"/>
          <w:szCs w:val="22"/>
        </w:rPr>
        <w:t xml:space="preserve">Part of testimonial… </w:t>
      </w:r>
      <w:r w:rsidR="00F37500">
        <w:rPr>
          <w:rFonts w:ascii="Times New Roman" w:hAnsi="Times New Roman" w:cs="Times New Roman"/>
          <w:noProof/>
          <w:sz w:val="22"/>
          <w:szCs w:val="22"/>
        </w:rPr>
        <w:t xml:space="preserve">“Tanquam eximia nativa </w:t>
      </w:r>
      <w:r w:rsidR="006F69E8">
        <w:rPr>
          <w:rFonts w:ascii="Times New Roman" w:hAnsi="Times New Roman" w:cs="Times New Roman"/>
          <w:noProof/>
          <w:sz w:val="22"/>
          <w:szCs w:val="22"/>
        </w:rPr>
        <w:t>I</w:t>
      </w:r>
      <w:r w:rsidR="00F37500">
        <w:rPr>
          <w:rFonts w:ascii="Times New Roman" w:hAnsi="Times New Roman" w:cs="Times New Roman"/>
          <w:noProof/>
          <w:sz w:val="22"/>
          <w:szCs w:val="22"/>
        </w:rPr>
        <w:t>ndole magneqe Morum probitate verum”</w:t>
      </w:r>
      <w:r w:rsidR="002D1F43">
        <w:rPr>
          <w:rFonts w:ascii="Times New Roman" w:hAnsi="Times New Roman" w:cs="Times New Roman"/>
          <w:noProof/>
          <w:sz w:val="22"/>
          <w:szCs w:val="22"/>
        </w:rPr>
        <w:t>.</w:t>
      </w:r>
    </w:p>
    <w:p w14:paraId="6AC69D64" w14:textId="77777777" w:rsidR="007C13D1" w:rsidRPr="000B79FD" w:rsidRDefault="007C13D1" w:rsidP="006D238B">
      <w:pPr>
        <w:pStyle w:val="EndnoteText"/>
        <w:contextualSpacing/>
        <w:rPr>
          <w:rFonts w:ascii="Times New Roman" w:hAnsi="Times New Roman" w:cs="Times New Roman"/>
          <w:sz w:val="22"/>
          <w:szCs w:val="22"/>
        </w:rPr>
      </w:pPr>
    </w:p>
  </w:endnote>
  <w:endnote w:id="6">
    <w:p w14:paraId="47319E44" w14:textId="5CAA31EC" w:rsidR="00DC5E78" w:rsidRPr="00DC5E78" w:rsidRDefault="00DC5E78" w:rsidP="00DC5E78">
      <w:pPr>
        <w:spacing w:after="0" w:line="240" w:lineRule="auto"/>
        <w:rPr>
          <w:rFonts w:ascii="Times New Roman" w:hAnsi="Times New Roman" w:cs="Times New Roman"/>
          <w:sz w:val="22"/>
        </w:rPr>
      </w:pPr>
      <w:r w:rsidRPr="00DC5E78">
        <w:rPr>
          <w:rStyle w:val="EndnoteReference"/>
          <w:rFonts w:ascii="Times New Roman" w:hAnsi="Times New Roman" w:cs="Times New Roman"/>
          <w:sz w:val="22"/>
        </w:rPr>
        <w:endnoteRef/>
      </w:r>
      <w:r w:rsidRPr="00DC5E78">
        <w:rPr>
          <w:rFonts w:ascii="Times New Roman" w:hAnsi="Times New Roman" w:cs="Times New Roman"/>
          <w:sz w:val="22"/>
        </w:rPr>
        <w:t xml:space="preserve"> `Six Metaphysical Meditations wherein it is Proved there is a God And that Man`s Mind is really distinct from his Body</w:t>
      </w:r>
      <w:r w:rsidR="00734D0F">
        <w:rPr>
          <w:rFonts w:ascii="Times New Roman" w:hAnsi="Times New Roman" w:cs="Times New Roman"/>
          <w:sz w:val="22"/>
        </w:rPr>
        <w:t>….</w:t>
      </w:r>
      <w:r w:rsidRPr="00DC5E78">
        <w:rPr>
          <w:rFonts w:ascii="Times New Roman" w:hAnsi="Times New Roman" w:cs="Times New Roman"/>
          <w:sz w:val="22"/>
        </w:rPr>
        <w:t>with a short Account of Des-Cartes Life`. London 1680.</w:t>
      </w:r>
    </w:p>
    <w:p w14:paraId="2CB87694" w14:textId="77777777" w:rsidR="00DC5E78" w:rsidRPr="00DC5E78" w:rsidRDefault="00DC5E78" w:rsidP="00DC5E78">
      <w:pPr>
        <w:spacing w:after="0" w:line="240" w:lineRule="auto"/>
        <w:rPr>
          <w:rFonts w:ascii="Times New Roman" w:hAnsi="Times New Roman" w:cs="Times New Roman"/>
          <w:sz w:val="22"/>
        </w:rPr>
      </w:pPr>
    </w:p>
  </w:endnote>
  <w:endnote w:id="7">
    <w:p w14:paraId="6B273B58" w14:textId="3B833420" w:rsidR="00FF145B" w:rsidRPr="00FF145B" w:rsidRDefault="00B42317" w:rsidP="006D238B">
      <w:pPr>
        <w:pStyle w:val="EndnoteText"/>
        <w:rPr>
          <w:rFonts w:ascii="Times New Roman" w:hAnsi="Times New Roman" w:cs="Times New Roman"/>
          <w:sz w:val="22"/>
          <w:szCs w:val="22"/>
        </w:rPr>
      </w:pPr>
      <w:r w:rsidRPr="00F532AF">
        <w:rPr>
          <w:rStyle w:val="EndnoteReference"/>
          <w:rFonts w:ascii="Times New Roman" w:hAnsi="Times New Roman" w:cs="Times New Roman"/>
          <w:sz w:val="22"/>
          <w:szCs w:val="22"/>
        </w:rPr>
        <w:endnoteRef/>
      </w:r>
      <w:r w:rsidRPr="00F532AF">
        <w:rPr>
          <w:rFonts w:ascii="Times New Roman" w:hAnsi="Times New Roman" w:cs="Times New Roman"/>
          <w:sz w:val="22"/>
          <w:szCs w:val="22"/>
        </w:rPr>
        <w:t xml:space="preserve"> </w:t>
      </w:r>
      <w:r w:rsidR="00FF145B" w:rsidRPr="00F532AF">
        <w:rPr>
          <w:rFonts w:ascii="Times New Roman" w:hAnsi="Times New Roman" w:cs="Times New Roman"/>
          <w:sz w:val="22"/>
          <w:szCs w:val="22"/>
        </w:rPr>
        <w:t>a. `</w:t>
      </w:r>
      <w:r w:rsidR="00FF145B" w:rsidRPr="00F532AF">
        <w:rPr>
          <w:rFonts w:ascii="Times New Roman" w:eastAsia="Times New Roman" w:hAnsi="Times New Roman" w:cs="Times New Roman"/>
          <w:sz w:val="22"/>
          <w:szCs w:val="22"/>
          <w:lang w:eastAsia="en-GB"/>
        </w:rPr>
        <w:t xml:space="preserve">The Discourses and Mathematical Demonstrations Relating to Two New Sciences`. </w:t>
      </w:r>
      <w:r w:rsidR="00F532AF" w:rsidRPr="00F532AF">
        <w:rPr>
          <w:rFonts w:ascii="Times New Roman" w:eastAsia="Times New Roman" w:hAnsi="Times New Roman" w:cs="Times New Roman"/>
          <w:sz w:val="22"/>
          <w:szCs w:val="22"/>
          <w:lang w:eastAsia="en-GB"/>
        </w:rPr>
        <w:t xml:space="preserve">Pub. </w:t>
      </w:r>
      <w:r w:rsidR="00F532AF" w:rsidRPr="00F532AF">
        <w:rPr>
          <w:rFonts w:ascii="Times New Roman" w:hAnsi="Times New Roman" w:cs="Times New Roman"/>
          <w:sz w:val="22"/>
          <w:szCs w:val="22"/>
        </w:rPr>
        <w:t xml:space="preserve">Lodewijk Elzevir. Leiden. 1638. </w:t>
      </w:r>
      <w:r w:rsidR="00F532AF" w:rsidRPr="00F532AF">
        <w:rPr>
          <w:rFonts w:ascii="Times New Roman" w:eastAsia="Times New Roman" w:hAnsi="Times New Roman" w:cs="Times New Roman"/>
          <w:sz w:val="22"/>
          <w:szCs w:val="22"/>
          <w:lang w:eastAsia="en-GB"/>
        </w:rPr>
        <w:t xml:space="preserve"> </w:t>
      </w:r>
      <w:r w:rsidR="00BA74E5">
        <w:rPr>
          <w:rFonts w:ascii="Times New Roman" w:eastAsia="Times New Roman" w:hAnsi="Times New Roman" w:cs="Times New Roman"/>
          <w:sz w:val="22"/>
          <w:szCs w:val="22"/>
          <w:lang w:eastAsia="en-GB"/>
        </w:rPr>
        <w:t xml:space="preserve"> </w:t>
      </w:r>
      <w:r w:rsidR="00FF145B" w:rsidRPr="00F532AF">
        <w:rPr>
          <w:rFonts w:ascii="Times New Roman" w:eastAsia="Times New Roman" w:hAnsi="Times New Roman" w:cs="Times New Roman"/>
          <w:sz w:val="22"/>
          <w:szCs w:val="22"/>
          <w:lang w:eastAsia="en-GB"/>
        </w:rPr>
        <w:t xml:space="preserve">b. </w:t>
      </w:r>
      <w:r w:rsidR="00FF145B" w:rsidRPr="00F532AF">
        <w:rPr>
          <w:rFonts w:ascii="Times New Roman" w:hAnsi="Times New Roman" w:cs="Times New Roman"/>
          <w:sz w:val="22"/>
          <w:szCs w:val="22"/>
        </w:rPr>
        <w:t xml:space="preserve">Southampton City Archives. </w:t>
      </w:r>
      <w:r w:rsidRPr="00F532AF">
        <w:rPr>
          <w:rFonts w:ascii="Times New Roman" w:hAnsi="Times New Roman" w:cs="Times New Roman"/>
          <w:sz w:val="22"/>
          <w:szCs w:val="22"/>
        </w:rPr>
        <w:t>MS</w:t>
      </w:r>
      <w:r w:rsidR="00FF145B" w:rsidRPr="00F532AF">
        <w:rPr>
          <w:rFonts w:ascii="Times New Roman" w:hAnsi="Times New Roman" w:cs="Times New Roman"/>
          <w:sz w:val="22"/>
          <w:szCs w:val="22"/>
        </w:rPr>
        <w:t>.</w:t>
      </w:r>
      <w:r w:rsidRPr="00F532AF">
        <w:rPr>
          <w:rFonts w:ascii="Times New Roman" w:hAnsi="Times New Roman" w:cs="Times New Roman"/>
          <w:sz w:val="22"/>
          <w:szCs w:val="22"/>
        </w:rPr>
        <w:t xml:space="preserve"> D/M 4/16.</w:t>
      </w:r>
    </w:p>
  </w:endnote>
  <w:endnote w:id="8">
    <w:p w14:paraId="7765E391" w14:textId="1545DC5C" w:rsidR="009B61B1" w:rsidRPr="006D238B" w:rsidRDefault="009B61B1" w:rsidP="006D238B">
      <w:pPr>
        <w:pStyle w:val="NormalWeb"/>
        <w:shd w:val="clear" w:color="auto" w:fill="FFFFFF"/>
        <w:ind w:right="-46"/>
        <w:rPr>
          <w:sz w:val="22"/>
          <w:szCs w:val="22"/>
        </w:rPr>
      </w:pPr>
      <w:r w:rsidRPr="006D238B">
        <w:rPr>
          <w:rStyle w:val="EndnoteReference"/>
          <w:sz w:val="22"/>
          <w:szCs w:val="22"/>
        </w:rPr>
        <w:endnoteRef/>
      </w:r>
      <w:r w:rsidRPr="006D238B">
        <w:rPr>
          <w:sz w:val="22"/>
          <w:szCs w:val="22"/>
        </w:rPr>
        <w:t xml:space="preserve"> </w:t>
      </w:r>
      <w:r w:rsidR="00541DE0" w:rsidRPr="00020229">
        <w:rPr>
          <w:sz w:val="22"/>
          <w:szCs w:val="22"/>
        </w:rPr>
        <w:t>William Gascoigne (1612</w:t>
      </w:r>
      <w:r w:rsidR="00541DE0" w:rsidRPr="006D238B">
        <w:rPr>
          <w:sz w:val="22"/>
          <w:szCs w:val="22"/>
        </w:rPr>
        <w:t>-</w:t>
      </w:r>
      <w:r w:rsidR="00541DE0" w:rsidRPr="00020229">
        <w:rPr>
          <w:sz w:val="22"/>
          <w:szCs w:val="22"/>
        </w:rPr>
        <w:t xml:space="preserve">1644) </w:t>
      </w:r>
      <w:r w:rsidR="00BE2572">
        <w:rPr>
          <w:sz w:val="22"/>
          <w:szCs w:val="22"/>
        </w:rPr>
        <w:t>a</w:t>
      </w:r>
      <w:r w:rsidR="00541DE0" w:rsidRPr="00020229">
        <w:rPr>
          <w:sz w:val="22"/>
          <w:szCs w:val="22"/>
        </w:rPr>
        <w:t>stronomer</w:t>
      </w:r>
      <w:r w:rsidR="00541DE0" w:rsidRPr="006D238B">
        <w:rPr>
          <w:sz w:val="22"/>
          <w:szCs w:val="22"/>
        </w:rPr>
        <w:t xml:space="preserve"> and </w:t>
      </w:r>
      <w:r w:rsidR="00541DE0" w:rsidRPr="00020229">
        <w:rPr>
          <w:sz w:val="22"/>
          <w:szCs w:val="22"/>
        </w:rPr>
        <w:t>mathematician</w:t>
      </w:r>
      <w:r w:rsidR="00541DE0" w:rsidRPr="006D238B">
        <w:rPr>
          <w:sz w:val="22"/>
          <w:szCs w:val="22"/>
        </w:rPr>
        <w:t xml:space="preserve">. </w:t>
      </w:r>
      <w:r w:rsidR="00827090">
        <w:rPr>
          <w:sz w:val="22"/>
          <w:szCs w:val="22"/>
        </w:rPr>
        <w:t xml:space="preserve">English </w:t>
      </w:r>
      <w:r w:rsidR="00A476F9">
        <w:rPr>
          <w:sz w:val="22"/>
          <w:szCs w:val="22"/>
        </w:rPr>
        <w:t>originator</w:t>
      </w:r>
      <w:r w:rsidR="00541DE0" w:rsidRPr="006D238B">
        <w:rPr>
          <w:sz w:val="22"/>
          <w:szCs w:val="22"/>
        </w:rPr>
        <w:t xml:space="preserve"> of</w:t>
      </w:r>
      <w:r w:rsidR="00541DE0" w:rsidRPr="00020229">
        <w:rPr>
          <w:sz w:val="22"/>
          <w:szCs w:val="22"/>
        </w:rPr>
        <w:t xml:space="preserve"> the </w:t>
      </w:r>
      <w:r w:rsidR="00E5368C">
        <w:rPr>
          <w:sz w:val="22"/>
          <w:szCs w:val="22"/>
        </w:rPr>
        <w:t xml:space="preserve">astronomical </w:t>
      </w:r>
      <w:r w:rsidR="00541DE0" w:rsidRPr="00020229">
        <w:rPr>
          <w:sz w:val="22"/>
          <w:szCs w:val="22"/>
        </w:rPr>
        <w:t>micrometer and the telescopic sight.</w:t>
      </w:r>
      <w:r w:rsidR="00541DE0" w:rsidRPr="006D238B">
        <w:rPr>
          <w:sz w:val="22"/>
          <w:szCs w:val="22"/>
        </w:rPr>
        <w:t xml:space="preserve"> Member of the </w:t>
      </w:r>
      <w:r w:rsidR="00541DE0" w:rsidRPr="00020229">
        <w:rPr>
          <w:sz w:val="22"/>
          <w:szCs w:val="22"/>
        </w:rPr>
        <w:t>"North Country" astronomers</w:t>
      </w:r>
      <w:r w:rsidR="0032488D">
        <w:rPr>
          <w:sz w:val="22"/>
          <w:szCs w:val="22"/>
        </w:rPr>
        <w:t>;</w:t>
      </w:r>
      <w:r w:rsidR="00E5368C">
        <w:rPr>
          <w:sz w:val="22"/>
          <w:szCs w:val="22"/>
        </w:rPr>
        <w:t xml:space="preserve"> </w:t>
      </w:r>
      <w:r w:rsidR="00541DE0" w:rsidRPr="00020229">
        <w:rPr>
          <w:sz w:val="22"/>
          <w:szCs w:val="22"/>
        </w:rPr>
        <w:t>includ</w:t>
      </w:r>
      <w:r w:rsidR="00E5368C">
        <w:rPr>
          <w:sz w:val="22"/>
          <w:szCs w:val="22"/>
        </w:rPr>
        <w:t>ing</w:t>
      </w:r>
      <w:r w:rsidR="00541DE0" w:rsidRPr="00020229">
        <w:rPr>
          <w:sz w:val="22"/>
          <w:szCs w:val="22"/>
        </w:rPr>
        <w:t xml:space="preserve"> Jeremiah Horrocks</w:t>
      </w:r>
      <w:r w:rsidR="00541DE0" w:rsidRPr="006D238B">
        <w:rPr>
          <w:sz w:val="22"/>
          <w:szCs w:val="22"/>
        </w:rPr>
        <w:t xml:space="preserve">, </w:t>
      </w:r>
      <w:r w:rsidR="00541DE0" w:rsidRPr="00020229">
        <w:rPr>
          <w:sz w:val="22"/>
          <w:szCs w:val="22"/>
        </w:rPr>
        <w:t>William Crabtree</w:t>
      </w:r>
      <w:r w:rsidR="00541DE0" w:rsidRPr="006D238B">
        <w:rPr>
          <w:sz w:val="22"/>
          <w:szCs w:val="22"/>
        </w:rPr>
        <w:t xml:space="preserve"> and </w:t>
      </w:r>
      <w:r w:rsidR="00541DE0" w:rsidRPr="00020229">
        <w:rPr>
          <w:sz w:val="22"/>
          <w:szCs w:val="22"/>
        </w:rPr>
        <w:t>Richard Towneley</w:t>
      </w:r>
      <w:r w:rsidR="00541DE0" w:rsidRPr="006D238B">
        <w:rPr>
          <w:sz w:val="22"/>
          <w:szCs w:val="22"/>
        </w:rPr>
        <w:t xml:space="preserve">. </w:t>
      </w:r>
      <w:r w:rsidR="00DF61A4">
        <w:rPr>
          <w:sz w:val="22"/>
          <w:szCs w:val="22"/>
        </w:rPr>
        <w:t>Gascoigne</w:t>
      </w:r>
      <w:r w:rsidR="00BE2572">
        <w:rPr>
          <w:sz w:val="22"/>
          <w:szCs w:val="22"/>
        </w:rPr>
        <w:t xml:space="preserve"> was </w:t>
      </w:r>
      <w:r w:rsidR="00DF61A4">
        <w:rPr>
          <w:sz w:val="22"/>
          <w:szCs w:val="22"/>
        </w:rPr>
        <w:t>a</w:t>
      </w:r>
      <w:r w:rsidR="00A53C0D">
        <w:rPr>
          <w:sz w:val="22"/>
          <w:szCs w:val="22"/>
        </w:rPr>
        <w:t xml:space="preserve"> f</w:t>
      </w:r>
      <w:r w:rsidR="00541DE0" w:rsidRPr="00020229">
        <w:rPr>
          <w:sz w:val="22"/>
          <w:szCs w:val="22"/>
        </w:rPr>
        <w:t>ollow</w:t>
      </w:r>
      <w:r w:rsidR="00E3278D">
        <w:rPr>
          <w:sz w:val="22"/>
          <w:szCs w:val="22"/>
        </w:rPr>
        <w:t>er of</w:t>
      </w:r>
      <w:r w:rsidR="00A72E82">
        <w:rPr>
          <w:sz w:val="22"/>
          <w:szCs w:val="22"/>
        </w:rPr>
        <w:t xml:space="preserve"> </w:t>
      </w:r>
      <w:r w:rsidR="00541DE0" w:rsidRPr="00020229">
        <w:rPr>
          <w:sz w:val="22"/>
          <w:szCs w:val="22"/>
        </w:rPr>
        <w:t>Johannes Kepler</w:t>
      </w:r>
      <w:r w:rsidR="00BE2572">
        <w:rPr>
          <w:sz w:val="22"/>
          <w:szCs w:val="22"/>
        </w:rPr>
        <w:t xml:space="preserve"> and </w:t>
      </w:r>
      <w:r w:rsidR="000E1880">
        <w:rPr>
          <w:sz w:val="22"/>
          <w:szCs w:val="22"/>
        </w:rPr>
        <w:t xml:space="preserve">in 1639 </w:t>
      </w:r>
      <w:r w:rsidR="00541DE0" w:rsidRPr="006D238B">
        <w:rPr>
          <w:sz w:val="22"/>
          <w:szCs w:val="22"/>
        </w:rPr>
        <w:t xml:space="preserve">initiated </w:t>
      </w:r>
      <w:r w:rsidR="00541DE0" w:rsidRPr="00020229">
        <w:rPr>
          <w:sz w:val="22"/>
          <w:szCs w:val="22"/>
        </w:rPr>
        <w:t>precision observational astronomy in England</w:t>
      </w:r>
      <w:r w:rsidR="000E1880">
        <w:rPr>
          <w:sz w:val="22"/>
          <w:szCs w:val="22"/>
        </w:rPr>
        <w:t>.</w:t>
      </w:r>
    </w:p>
  </w:endnote>
  <w:endnote w:id="9">
    <w:p w14:paraId="28190928" w14:textId="57F0D8DE" w:rsidR="007C13D1" w:rsidRPr="00EA78CC" w:rsidRDefault="0088394C" w:rsidP="00B06A04">
      <w:pPr>
        <w:pStyle w:val="NormalWeb"/>
        <w:shd w:val="clear" w:color="auto" w:fill="FFFFFF"/>
        <w:rPr>
          <w:sz w:val="22"/>
          <w:szCs w:val="22"/>
        </w:rPr>
      </w:pPr>
      <w:r w:rsidRPr="00EA78CC">
        <w:rPr>
          <w:rStyle w:val="EndnoteReference"/>
          <w:sz w:val="22"/>
          <w:szCs w:val="22"/>
        </w:rPr>
        <w:endnoteRef/>
      </w:r>
      <w:r w:rsidR="00D279BA" w:rsidRPr="00EA78CC">
        <w:rPr>
          <w:sz w:val="22"/>
          <w:szCs w:val="22"/>
        </w:rPr>
        <w:t xml:space="preserve"> </w:t>
      </w:r>
      <w:r w:rsidR="00FF145B" w:rsidRPr="00EA78CC">
        <w:rPr>
          <w:sz w:val="22"/>
          <w:szCs w:val="22"/>
        </w:rPr>
        <w:t>a</w:t>
      </w:r>
      <w:r w:rsidR="0085112C" w:rsidRPr="00EA78CC">
        <w:rPr>
          <w:sz w:val="22"/>
          <w:szCs w:val="22"/>
        </w:rPr>
        <w:t xml:space="preserve">. </w:t>
      </w:r>
      <w:r w:rsidR="00D279BA" w:rsidRPr="00EA78CC">
        <w:rPr>
          <w:sz w:val="22"/>
          <w:szCs w:val="22"/>
        </w:rPr>
        <w:t>Southampton</w:t>
      </w:r>
      <w:r w:rsidR="0092307B" w:rsidRPr="00EA78CC">
        <w:rPr>
          <w:sz w:val="22"/>
          <w:szCs w:val="22"/>
        </w:rPr>
        <w:t xml:space="preserve"> City </w:t>
      </w:r>
      <w:r w:rsidR="009D209E" w:rsidRPr="00EA78CC">
        <w:rPr>
          <w:sz w:val="22"/>
          <w:szCs w:val="22"/>
        </w:rPr>
        <w:t>A</w:t>
      </w:r>
      <w:r w:rsidR="0092307B" w:rsidRPr="00EA78CC">
        <w:rPr>
          <w:sz w:val="22"/>
          <w:szCs w:val="22"/>
        </w:rPr>
        <w:t xml:space="preserve">rchives. </w:t>
      </w:r>
      <w:r w:rsidR="00D279BA" w:rsidRPr="00EA78CC">
        <w:rPr>
          <w:sz w:val="22"/>
          <w:szCs w:val="22"/>
        </w:rPr>
        <w:t xml:space="preserve"> D/M. 1/1, ff. 22-24. </w:t>
      </w:r>
      <w:r w:rsidR="003F7C73" w:rsidRPr="00EA78CC">
        <w:rPr>
          <w:sz w:val="22"/>
          <w:szCs w:val="22"/>
        </w:rPr>
        <w:t xml:space="preserve"> </w:t>
      </w:r>
      <w:r w:rsidR="00FF145B" w:rsidRPr="00EA78CC">
        <w:rPr>
          <w:sz w:val="22"/>
          <w:szCs w:val="22"/>
        </w:rPr>
        <w:t>b</w:t>
      </w:r>
      <w:r w:rsidR="0085112C" w:rsidRPr="00EA78CC">
        <w:rPr>
          <w:sz w:val="22"/>
          <w:szCs w:val="22"/>
        </w:rPr>
        <w:t xml:space="preserve">. </w:t>
      </w:r>
      <w:r w:rsidR="00045FC5" w:rsidRPr="00EA78CC">
        <w:rPr>
          <w:sz w:val="22"/>
          <w:szCs w:val="22"/>
        </w:rPr>
        <w:t>Battle of Marston Moor</w:t>
      </w:r>
      <w:r w:rsidR="003F7C73" w:rsidRPr="00EA78CC">
        <w:rPr>
          <w:sz w:val="22"/>
          <w:szCs w:val="22"/>
        </w:rPr>
        <w:t>,</w:t>
      </w:r>
      <w:r w:rsidR="00045FC5" w:rsidRPr="00EA78CC">
        <w:rPr>
          <w:sz w:val="22"/>
          <w:szCs w:val="22"/>
        </w:rPr>
        <w:t xml:space="preserve"> 16</w:t>
      </w:r>
      <w:r w:rsidR="00045FC5" w:rsidRPr="00EA78CC">
        <w:rPr>
          <w:sz w:val="22"/>
          <w:szCs w:val="22"/>
          <w:vertAlign w:val="superscript"/>
        </w:rPr>
        <w:t>th</w:t>
      </w:r>
      <w:r w:rsidR="00045FC5" w:rsidRPr="00EA78CC">
        <w:rPr>
          <w:sz w:val="22"/>
          <w:szCs w:val="22"/>
        </w:rPr>
        <w:t xml:space="preserve"> July 1644.</w:t>
      </w:r>
      <w:r w:rsidR="00EA78CC" w:rsidRPr="00EA78CC">
        <w:rPr>
          <w:sz w:val="22"/>
          <w:szCs w:val="22"/>
        </w:rPr>
        <w:t xml:space="preserve"> c. </w:t>
      </w:r>
      <w:r w:rsidR="00B06A04" w:rsidRPr="00EA78CC">
        <w:rPr>
          <w:sz w:val="22"/>
          <w:szCs w:val="22"/>
        </w:rPr>
        <w:t>Flamsteed</w:t>
      </w:r>
      <w:r w:rsidR="00B06A04">
        <w:rPr>
          <w:sz w:val="22"/>
          <w:szCs w:val="22"/>
        </w:rPr>
        <w:t xml:space="preserve"> </w:t>
      </w:r>
      <w:r w:rsidR="00B06A04" w:rsidRPr="00644A7F">
        <w:rPr>
          <w:i/>
          <w:iCs/>
          <w:sz w:val="22"/>
          <w:szCs w:val="22"/>
        </w:rPr>
        <w:t>“procured</w:t>
      </w:r>
      <w:r w:rsidR="00B06A04">
        <w:rPr>
          <w:sz w:val="22"/>
          <w:szCs w:val="22"/>
        </w:rPr>
        <w:t xml:space="preserve"> </w:t>
      </w:r>
      <w:r w:rsidR="00B06A04" w:rsidRPr="00644A7F">
        <w:rPr>
          <w:i/>
          <w:iCs/>
          <w:sz w:val="22"/>
          <w:szCs w:val="22"/>
        </w:rPr>
        <w:t>Mr Gascoigne`s and Crabtree`s papers</w:t>
      </w:r>
      <w:r w:rsidR="00B06A04">
        <w:rPr>
          <w:i/>
          <w:iCs/>
          <w:sz w:val="22"/>
          <w:szCs w:val="22"/>
        </w:rPr>
        <w:t>”</w:t>
      </w:r>
      <w:r w:rsidR="00B06A04" w:rsidRPr="00644A7F">
        <w:rPr>
          <w:i/>
          <w:iCs/>
          <w:sz w:val="22"/>
          <w:szCs w:val="22"/>
        </w:rPr>
        <w:t xml:space="preserve"> </w:t>
      </w:r>
      <w:r w:rsidR="00B06A04" w:rsidRPr="00582DDE">
        <w:rPr>
          <w:sz w:val="22"/>
          <w:szCs w:val="22"/>
        </w:rPr>
        <w:t xml:space="preserve">from </w:t>
      </w:r>
      <w:r w:rsidR="00B06A04">
        <w:rPr>
          <w:sz w:val="22"/>
          <w:szCs w:val="22"/>
        </w:rPr>
        <w:t>Townley</w:t>
      </w:r>
      <w:r w:rsidR="00B06A04" w:rsidRPr="00EA78CC">
        <w:rPr>
          <w:sz w:val="22"/>
          <w:szCs w:val="22"/>
        </w:rPr>
        <w:t xml:space="preserve"> </w:t>
      </w:r>
      <w:r w:rsidR="00B06A04">
        <w:rPr>
          <w:sz w:val="22"/>
          <w:szCs w:val="22"/>
        </w:rPr>
        <w:t xml:space="preserve">and said that </w:t>
      </w:r>
      <w:r w:rsidR="00B06A04" w:rsidRPr="00EA78CC">
        <w:rPr>
          <w:sz w:val="22"/>
          <w:szCs w:val="22"/>
        </w:rPr>
        <w:t xml:space="preserve">Gascoigne had considered telescopes </w:t>
      </w:r>
      <w:r w:rsidR="00B06A04" w:rsidRPr="00EA78CC">
        <w:rPr>
          <w:i/>
          <w:iCs/>
          <w:sz w:val="22"/>
          <w:szCs w:val="22"/>
        </w:rPr>
        <w:t>“in a different manner from that which they had been hitherto treated”</w:t>
      </w:r>
      <w:r w:rsidR="00B06A04">
        <w:rPr>
          <w:sz w:val="22"/>
          <w:szCs w:val="22"/>
        </w:rPr>
        <w:t>.</w:t>
      </w:r>
    </w:p>
  </w:endnote>
  <w:endnote w:id="10">
    <w:p w14:paraId="3F9A2C73" w14:textId="6CA5BCA4" w:rsidR="00E80B1A" w:rsidRPr="00734D0F" w:rsidRDefault="00E80B1A">
      <w:pPr>
        <w:pStyle w:val="EndnoteText"/>
        <w:rPr>
          <w:rFonts w:ascii="Times New Roman" w:hAnsi="Times New Roman" w:cs="Times New Roman"/>
          <w:sz w:val="22"/>
          <w:szCs w:val="22"/>
        </w:rPr>
      </w:pPr>
      <w:r w:rsidRPr="00734D0F">
        <w:rPr>
          <w:rStyle w:val="EndnoteReference"/>
          <w:rFonts w:ascii="Times New Roman" w:hAnsi="Times New Roman" w:cs="Times New Roman"/>
          <w:sz w:val="22"/>
          <w:szCs w:val="22"/>
        </w:rPr>
        <w:endnoteRef/>
      </w:r>
      <w:r w:rsidRPr="00734D0F">
        <w:rPr>
          <w:rFonts w:ascii="Times New Roman" w:hAnsi="Times New Roman" w:cs="Times New Roman"/>
          <w:sz w:val="22"/>
          <w:szCs w:val="22"/>
        </w:rPr>
        <w:t xml:space="preserve"> John Browne. Scientific instrument maker. From 1661, designer of the Triangular Quadrant</w:t>
      </w:r>
      <w:r w:rsidR="00646341" w:rsidRPr="00734D0F">
        <w:rPr>
          <w:rFonts w:ascii="Times New Roman" w:hAnsi="Times New Roman" w:cs="Times New Roman"/>
          <w:sz w:val="22"/>
          <w:szCs w:val="22"/>
        </w:rPr>
        <w:t>.</w:t>
      </w:r>
      <w:r w:rsidRPr="00734D0F">
        <w:rPr>
          <w:rFonts w:ascii="Times New Roman" w:hAnsi="Times New Roman" w:cs="Times New Roman"/>
          <w:sz w:val="22"/>
          <w:szCs w:val="22"/>
        </w:rPr>
        <w:t xml:space="preserve"> `Browne, The </w:t>
      </w:r>
      <w:r w:rsidR="002D4F0C" w:rsidRPr="00734D0F">
        <w:rPr>
          <w:rFonts w:ascii="Times New Roman" w:hAnsi="Times New Roman" w:cs="Times New Roman"/>
          <w:sz w:val="22"/>
          <w:szCs w:val="22"/>
        </w:rPr>
        <w:t>T</w:t>
      </w:r>
      <w:r w:rsidRPr="00734D0F">
        <w:rPr>
          <w:rFonts w:ascii="Times New Roman" w:hAnsi="Times New Roman" w:cs="Times New Roman"/>
          <w:sz w:val="22"/>
          <w:szCs w:val="22"/>
        </w:rPr>
        <w:t>riangular Quadrant</w:t>
      </w:r>
      <w:r w:rsidR="002D4F0C" w:rsidRPr="00734D0F">
        <w:rPr>
          <w:rFonts w:ascii="Times New Roman" w:hAnsi="Times New Roman" w:cs="Times New Roman"/>
          <w:sz w:val="22"/>
          <w:szCs w:val="22"/>
        </w:rPr>
        <w:t>…etc</w:t>
      </w:r>
      <w:r w:rsidRPr="00734D0F">
        <w:rPr>
          <w:rFonts w:ascii="Times New Roman" w:hAnsi="Times New Roman" w:cs="Times New Roman"/>
          <w:sz w:val="22"/>
          <w:szCs w:val="22"/>
        </w:rPr>
        <w:t>` (London. 1662) Born circa 1630</w:t>
      </w:r>
      <w:r w:rsidR="00F03AD4">
        <w:rPr>
          <w:rFonts w:ascii="Times New Roman" w:hAnsi="Times New Roman" w:cs="Times New Roman"/>
          <w:sz w:val="22"/>
          <w:szCs w:val="22"/>
        </w:rPr>
        <w:t>`s</w:t>
      </w:r>
      <w:r w:rsidRPr="00734D0F">
        <w:rPr>
          <w:rFonts w:ascii="Times New Roman" w:hAnsi="Times New Roman" w:cs="Times New Roman"/>
          <w:sz w:val="22"/>
          <w:szCs w:val="22"/>
        </w:rPr>
        <w:t>. Became Master of The Clockmakers</w:t>
      </w:r>
      <w:r w:rsidR="00814E07">
        <w:rPr>
          <w:rFonts w:ascii="Times New Roman" w:hAnsi="Times New Roman" w:cs="Times New Roman"/>
          <w:sz w:val="22"/>
          <w:szCs w:val="22"/>
        </w:rPr>
        <w:t>`</w:t>
      </w:r>
      <w:r w:rsidRPr="00734D0F">
        <w:rPr>
          <w:rFonts w:ascii="Times New Roman" w:hAnsi="Times New Roman" w:cs="Times New Roman"/>
          <w:sz w:val="22"/>
          <w:szCs w:val="22"/>
        </w:rPr>
        <w:t xml:space="preserve"> Company London in 1681.</w:t>
      </w:r>
    </w:p>
    <w:p w14:paraId="13A214A0" w14:textId="77777777" w:rsidR="00E80B1A" w:rsidRPr="00E80B1A" w:rsidRDefault="00E80B1A">
      <w:pPr>
        <w:pStyle w:val="EndnoteText"/>
        <w:rPr>
          <w:rFonts w:ascii="Times New Roman" w:hAnsi="Times New Roman" w:cs="Times New Roman"/>
          <w:sz w:val="22"/>
          <w:szCs w:val="22"/>
        </w:rPr>
      </w:pPr>
    </w:p>
  </w:endnote>
  <w:endnote w:id="11">
    <w:p w14:paraId="61689124" w14:textId="4DDDE3C0" w:rsidR="004F144C" w:rsidRPr="004F144C" w:rsidRDefault="004F144C">
      <w:pPr>
        <w:pStyle w:val="EndnoteText"/>
        <w:rPr>
          <w:rFonts w:ascii="Times New Roman" w:hAnsi="Times New Roman" w:cs="Times New Roman"/>
          <w:sz w:val="22"/>
          <w:szCs w:val="22"/>
        </w:rPr>
      </w:pPr>
      <w:r w:rsidRPr="004F144C">
        <w:rPr>
          <w:rStyle w:val="EndnoteReference"/>
          <w:rFonts w:ascii="Times New Roman" w:hAnsi="Times New Roman" w:cs="Times New Roman"/>
          <w:sz w:val="22"/>
          <w:szCs w:val="22"/>
        </w:rPr>
        <w:endnoteRef/>
      </w:r>
      <w:r w:rsidRPr="004F144C">
        <w:rPr>
          <w:rFonts w:ascii="Times New Roman" w:hAnsi="Times New Roman" w:cs="Times New Roman"/>
          <w:sz w:val="22"/>
          <w:szCs w:val="22"/>
        </w:rPr>
        <w:t xml:space="preserve"> John Yarwell at the Archimedes and Three Golden Prospects, near the great North-Door in S. Paul`s Church-Yard: London.</w:t>
      </w:r>
    </w:p>
    <w:p w14:paraId="7A876F8C" w14:textId="77777777" w:rsidR="004F144C" w:rsidRDefault="004F144C">
      <w:pPr>
        <w:pStyle w:val="EndnoteText"/>
      </w:pPr>
    </w:p>
  </w:endnote>
  <w:endnote w:id="12">
    <w:p w14:paraId="0FF87803" w14:textId="42E4BE6E" w:rsidR="00631E99" w:rsidRPr="00C600BA" w:rsidRDefault="00631E99">
      <w:pPr>
        <w:pStyle w:val="EndnoteText"/>
        <w:rPr>
          <w:rFonts w:ascii="Times New Roman" w:hAnsi="Times New Roman" w:cs="Times New Roman"/>
          <w:sz w:val="22"/>
          <w:szCs w:val="22"/>
        </w:rPr>
      </w:pPr>
      <w:r w:rsidRPr="00C600BA">
        <w:rPr>
          <w:rStyle w:val="EndnoteReference"/>
          <w:rFonts w:ascii="Times New Roman" w:hAnsi="Times New Roman" w:cs="Times New Roman"/>
          <w:sz w:val="22"/>
          <w:szCs w:val="22"/>
        </w:rPr>
        <w:endnoteRef/>
      </w:r>
      <w:r w:rsidRPr="00C600BA">
        <w:rPr>
          <w:rFonts w:ascii="Times New Roman" w:hAnsi="Times New Roman" w:cs="Times New Roman"/>
          <w:sz w:val="22"/>
          <w:szCs w:val="22"/>
        </w:rPr>
        <w:t xml:space="preserve"> </w:t>
      </w:r>
      <w:r w:rsidR="001D022F">
        <w:rPr>
          <w:rFonts w:ascii="Times New Roman" w:hAnsi="Times New Roman" w:cs="Times New Roman"/>
          <w:sz w:val="22"/>
          <w:szCs w:val="22"/>
        </w:rPr>
        <w:t xml:space="preserve">a. </w:t>
      </w:r>
      <w:r w:rsidRPr="00C600BA">
        <w:rPr>
          <w:rFonts w:ascii="Times New Roman" w:hAnsi="Times New Roman" w:cs="Times New Roman"/>
          <w:sz w:val="22"/>
          <w:szCs w:val="22"/>
        </w:rPr>
        <w:t xml:space="preserve">Solar eclipse. Phil Trans. No 164,  p 749.  </w:t>
      </w:r>
      <w:r w:rsidR="001D022F">
        <w:rPr>
          <w:rFonts w:ascii="Times New Roman" w:hAnsi="Times New Roman" w:cs="Times New Roman"/>
          <w:sz w:val="22"/>
          <w:szCs w:val="22"/>
        </w:rPr>
        <w:t xml:space="preserve">b. </w:t>
      </w:r>
      <w:r w:rsidRPr="00C600BA">
        <w:rPr>
          <w:rFonts w:ascii="Times New Roman" w:hAnsi="Times New Roman" w:cs="Times New Roman"/>
          <w:sz w:val="22"/>
          <w:szCs w:val="22"/>
        </w:rPr>
        <w:t>Lunar eclipse. Phil Trans. No 185,  p 236</w:t>
      </w:r>
      <w:r w:rsidR="001D022F">
        <w:rPr>
          <w:rFonts w:ascii="Times New Roman" w:hAnsi="Times New Roman" w:cs="Times New Roman"/>
          <w:sz w:val="22"/>
          <w:szCs w:val="22"/>
        </w:rPr>
        <w:t xml:space="preserve"> and “</w:t>
      </w:r>
      <w:r w:rsidR="001D022F" w:rsidRPr="001D022F">
        <w:rPr>
          <w:rFonts w:ascii="Times New Roman" w:hAnsi="Times New Roman" w:cs="Times New Roman"/>
          <w:sz w:val="22"/>
          <w:szCs w:val="22"/>
        </w:rPr>
        <w:t>Anno 1681/2 Feb.</w:t>
      </w:r>
      <w:r w:rsidR="001D022F">
        <w:rPr>
          <w:rFonts w:ascii="Times New Roman" w:hAnsi="Times New Roman" w:cs="Times New Roman"/>
          <w:sz w:val="22"/>
          <w:szCs w:val="22"/>
        </w:rPr>
        <w:t xml:space="preserve"> </w:t>
      </w:r>
      <w:r w:rsidR="001D022F" w:rsidRPr="001D022F">
        <w:rPr>
          <w:rFonts w:ascii="Times New Roman" w:hAnsi="Times New Roman" w:cs="Times New Roman"/>
          <w:sz w:val="22"/>
          <w:szCs w:val="22"/>
        </w:rPr>
        <w:t>11/</w:t>
      </w:r>
      <w:r w:rsidR="004F42A3">
        <w:rPr>
          <w:rFonts w:ascii="Times New Roman" w:hAnsi="Times New Roman" w:cs="Times New Roman"/>
          <w:sz w:val="22"/>
          <w:szCs w:val="22"/>
        </w:rPr>
        <w:t>12</w:t>
      </w:r>
      <w:r w:rsidR="001D022F">
        <w:rPr>
          <w:rFonts w:ascii="Times New Roman" w:hAnsi="Times New Roman" w:cs="Times New Roman"/>
          <w:sz w:val="22"/>
          <w:szCs w:val="22"/>
        </w:rPr>
        <w:t>.</w:t>
      </w:r>
      <w:r w:rsidR="001D022F" w:rsidRPr="001D022F">
        <w:rPr>
          <w:rFonts w:ascii="Times New Roman" w:hAnsi="Times New Roman" w:cs="Times New Roman"/>
          <w:sz w:val="22"/>
          <w:szCs w:val="22"/>
        </w:rPr>
        <w:t xml:space="preserve"> </w:t>
      </w:r>
      <w:r w:rsidR="001D022F">
        <w:rPr>
          <w:rFonts w:ascii="Times New Roman" w:hAnsi="Times New Roman" w:cs="Times New Roman"/>
          <w:sz w:val="22"/>
          <w:szCs w:val="22"/>
        </w:rPr>
        <w:t xml:space="preserve">Eclipsis </w:t>
      </w:r>
      <w:r w:rsidR="001D022F" w:rsidRPr="001D022F">
        <w:rPr>
          <w:rFonts w:ascii="Times New Roman" w:hAnsi="Times New Roman" w:cs="Times New Roman"/>
          <w:sz w:val="22"/>
          <w:szCs w:val="22"/>
        </w:rPr>
        <w:t xml:space="preserve">Lunae </w:t>
      </w:r>
      <w:r w:rsidR="001D022F">
        <w:rPr>
          <w:rFonts w:ascii="Times New Roman" w:hAnsi="Times New Roman" w:cs="Times New Roman"/>
          <w:sz w:val="22"/>
          <w:szCs w:val="22"/>
        </w:rPr>
        <w:t>t</w:t>
      </w:r>
      <w:r w:rsidR="001D022F" w:rsidRPr="001D022F">
        <w:rPr>
          <w:rFonts w:ascii="Times New Roman" w:hAnsi="Times New Roman" w:cs="Times New Roman"/>
          <w:sz w:val="22"/>
          <w:szCs w:val="22"/>
        </w:rPr>
        <w:t>otal</w:t>
      </w:r>
      <w:r w:rsidR="001D022F">
        <w:rPr>
          <w:rFonts w:ascii="Times New Roman" w:hAnsi="Times New Roman" w:cs="Times New Roman"/>
          <w:sz w:val="22"/>
          <w:szCs w:val="22"/>
        </w:rPr>
        <w:t>i</w:t>
      </w:r>
      <w:r w:rsidR="001D022F" w:rsidRPr="001D022F">
        <w:rPr>
          <w:rFonts w:ascii="Times New Roman" w:hAnsi="Times New Roman" w:cs="Times New Roman"/>
          <w:sz w:val="22"/>
          <w:szCs w:val="22"/>
        </w:rPr>
        <w:t>s</w:t>
      </w:r>
      <w:r w:rsidR="001D022F">
        <w:rPr>
          <w:rFonts w:ascii="Times New Roman" w:hAnsi="Times New Roman" w:cs="Times New Roman"/>
          <w:sz w:val="22"/>
          <w:szCs w:val="22"/>
        </w:rPr>
        <w:t xml:space="preserve">”.  SCA. MS </w:t>
      </w:r>
      <w:r w:rsidR="001D022F" w:rsidRPr="001D022F">
        <w:rPr>
          <w:rFonts w:ascii="Times New Roman" w:hAnsi="Times New Roman" w:cs="Times New Roman"/>
          <w:sz w:val="22"/>
          <w:szCs w:val="22"/>
        </w:rPr>
        <w:t>D/M. 1/1, ff. 61-62</w:t>
      </w:r>
      <w:r w:rsidR="001D022F">
        <w:rPr>
          <w:rFonts w:ascii="Times New Roman" w:hAnsi="Times New Roman" w:cs="Times New Roman"/>
          <w:sz w:val="22"/>
          <w:szCs w:val="22"/>
        </w:rPr>
        <w:t>.</w:t>
      </w:r>
    </w:p>
    <w:p w14:paraId="2E507B2C" w14:textId="77777777" w:rsidR="00631E99" w:rsidRDefault="00631E99">
      <w:pPr>
        <w:pStyle w:val="EndnoteText"/>
      </w:pPr>
    </w:p>
  </w:endnote>
  <w:endnote w:id="13">
    <w:p w14:paraId="174CE702" w14:textId="3B3C78CA" w:rsidR="000610E9" w:rsidRPr="000610E9" w:rsidRDefault="000610E9">
      <w:pPr>
        <w:pStyle w:val="EndnoteText"/>
        <w:rPr>
          <w:rFonts w:ascii="Times New Roman" w:hAnsi="Times New Roman" w:cs="Times New Roman"/>
          <w:sz w:val="22"/>
          <w:szCs w:val="22"/>
        </w:rPr>
      </w:pPr>
      <w:r w:rsidRPr="000610E9">
        <w:rPr>
          <w:rStyle w:val="EndnoteReference"/>
          <w:rFonts w:ascii="Times New Roman" w:hAnsi="Times New Roman" w:cs="Times New Roman"/>
          <w:sz w:val="22"/>
          <w:szCs w:val="22"/>
        </w:rPr>
        <w:endnoteRef/>
      </w:r>
      <w:r w:rsidRPr="000610E9">
        <w:rPr>
          <w:rFonts w:ascii="Times New Roman" w:hAnsi="Times New Roman" w:cs="Times New Roman"/>
          <w:sz w:val="22"/>
          <w:szCs w:val="22"/>
        </w:rPr>
        <w:t xml:space="preserve"> Thomas</w:t>
      </w:r>
      <w:r w:rsidR="0071458E">
        <w:rPr>
          <w:rFonts w:ascii="Times New Roman" w:hAnsi="Times New Roman" w:cs="Times New Roman"/>
          <w:sz w:val="22"/>
          <w:szCs w:val="22"/>
        </w:rPr>
        <w:t xml:space="preserve"> Molyneux</w:t>
      </w:r>
      <w:r w:rsidRPr="000610E9">
        <w:rPr>
          <w:rFonts w:ascii="Times New Roman" w:hAnsi="Times New Roman" w:cs="Times New Roman"/>
          <w:sz w:val="22"/>
          <w:szCs w:val="22"/>
        </w:rPr>
        <w:t xml:space="preserve"> to William Molyneux, 26 May 1683, in Dublin Univ. Mag., 18, 318 (1841).</w:t>
      </w:r>
    </w:p>
    <w:p w14:paraId="44808E6C" w14:textId="77777777" w:rsidR="000610E9" w:rsidRDefault="000610E9">
      <w:pPr>
        <w:pStyle w:val="EndnoteText"/>
      </w:pPr>
    </w:p>
  </w:endnote>
  <w:endnote w:id="14">
    <w:p w14:paraId="5E0F90D0" w14:textId="701D6843" w:rsidR="00B468AE" w:rsidRPr="00B468AE" w:rsidRDefault="00B468AE">
      <w:pPr>
        <w:pStyle w:val="EndnoteText"/>
        <w:rPr>
          <w:rFonts w:ascii="Times New Roman" w:hAnsi="Times New Roman" w:cs="Times New Roman"/>
          <w:sz w:val="22"/>
          <w:szCs w:val="22"/>
        </w:rPr>
      </w:pPr>
      <w:r w:rsidRPr="00B468AE">
        <w:rPr>
          <w:rStyle w:val="EndnoteReference"/>
          <w:rFonts w:ascii="Times New Roman" w:hAnsi="Times New Roman" w:cs="Times New Roman"/>
          <w:sz w:val="22"/>
          <w:szCs w:val="22"/>
        </w:rPr>
        <w:endnoteRef/>
      </w:r>
      <w:r w:rsidRPr="00B468AE">
        <w:rPr>
          <w:rFonts w:ascii="Times New Roman" w:hAnsi="Times New Roman" w:cs="Times New Roman"/>
          <w:sz w:val="22"/>
          <w:szCs w:val="22"/>
        </w:rPr>
        <w:t xml:space="preserve"> British Museum. Add. MS. 4811 f 160. Minute Book of the Dublin Philosophical Society.</w:t>
      </w:r>
    </w:p>
    <w:p w14:paraId="4EE5179D" w14:textId="77777777" w:rsidR="00B468AE" w:rsidRDefault="00B468AE">
      <w:pPr>
        <w:pStyle w:val="EndnoteText"/>
      </w:pPr>
    </w:p>
  </w:endnote>
  <w:endnote w:id="15">
    <w:p w14:paraId="7F847264" w14:textId="76CBFDAC" w:rsidR="00B058F7" w:rsidRDefault="0088394C" w:rsidP="00941069">
      <w:pPr>
        <w:pStyle w:val="EndnoteText"/>
        <w:contextualSpacing/>
        <w:rPr>
          <w:rFonts w:ascii="Times New Roman" w:hAnsi="Times New Roman" w:cs="Times New Roman"/>
          <w:sz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854FC1">
        <w:rPr>
          <w:rFonts w:ascii="Times New Roman" w:hAnsi="Times New Roman" w:cs="Times New Roman"/>
          <w:sz w:val="22"/>
          <w:szCs w:val="22"/>
        </w:rPr>
        <w:t>a</w:t>
      </w:r>
      <w:r w:rsidR="00EF3560">
        <w:rPr>
          <w:rFonts w:ascii="Times New Roman" w:hAnsi="Times New Roman" w:cs="Times New Roman"/>
          <w:sz w:val="22"/>
          <w:szCs w:val="22"/>
        </w:rPr>
        <w:t xml:space="preserve">. </w:t>
      </w:r>
      <w:r w:rsidR="006B3378" w:rsidRPr="00F43169">
        <w:rPr>
          <w:rFonts w:ascii="Times New Roman" w:hAnsi="Times New Roman" w:cs="Times New Roman"/>
          <w:sz w:val="22"/>
        </w:rPr>
        <w:t>Francis Aston. Secretary of The Royal Society. Aston to Molyneux 26</w:t>
      </w:r>
      <w:r w:rsidR="006B3378" w:rsidRPr="00F43169">
        <w:rPr>
          <w:rFonts w:ascii="Times New Roman" w:hAnsi="Times New Roman" w:cs="Times New Roman"/>
          <w:sz w:val="22"/>
          <w:vertAlign w:val="superscript"/>
        </w:rPr>
        <w:t>th</w:t>
      </w:r>
      <w:r w:rsidR="006B3378" w:rsidRPr="00F43169">
        <w:rPr>
          <w:rFonts w:ascii="Times New Roman" w:hAnsi="Times New Roman" w:cs="Times New Roman"/>
          <w:sz w:val="22"/>
        </w:rPr>
        <w:t xml:space="preserve"> February 1683/4. TCD. MS 1.4.18. No 34(1).</w:t>
      </w:r>
      <w:r w:rsidR="00EF3560">
        <w:rPr>
          <w:rFonts w:ascii="Times New Roman" w:hAnsi="Times New Roman" w:cs="Times New Roman"/>
          <w:sz w:val="22"/>
        </w:rPr>
        <w:t xml:space="preserve"> </w:t>
      </w:r>
      <w:r w:rsidR="000937E8">
        <w:rPr>
          <w:rFonts w:ascii="Times New Roman" w:hAnsi="Times New Roman" w:cs="Times New Roman"/>
          <w:sz w:val="22"/>
        </w:rPr>
        <w:t xml:space="preserve"> </w:t>
      </w:r>
      <w:r w:rsidR="00854FC1">
        <w:rPr>
          <w:rFonts w:ascii="Times New Roman" w:hAnsi="Times New Roman" w:cs="Times New Roman"/>
          <w:sz w:val="22"/>
        </w:rPr>
        <w:t>b</w:t>
      </w:r>
      <w:r w:rsidR="00EF3560">
        <w:rPr>
          <w:rFonts w:ascii="Times New Roman" w:hAnsi="Times New Roman" w:cs="Times New Roman"/>
          <w:sz w:val="22"/>
        </w:rPr>
        <w:t>. “</w:t>
      </w:r>
      <w:r w:rsidR="00EF3560" w:rsidRPr="00EF3560">
        <w:rPr>
          <w:rFonts w:ascii="Times New Roman" w:hAnsi="Times New Roman" w:cs="Times New Roman"/>
          <w:i/>
          <w:iCs/>
          <w:sz w:val="22"/>
        </w:rPr>
        <w:t>I began to busy myself in forming a society in this city agreeable to the design of the Royal Society in London…and took on us the name of the Dublin Society</w:t>
      </w:r>
      <w:r w:rsidR="00EF3560">
        <w:rPr>
          <w:rFonts w:ascii="Times New Roman" w:hAnsi="Times New Roman" w:cs="Times New Roman"/>
          <w:sz w:val="22"/>
        </w:rPr>
        <w:t>”.</w:t>
      </w:r>
    </w:p>
    <w:p w14:paraId="1D162387" w14:textId="77777777" w:rsidR="007C13D1" w:rsidRPr="006B3378" w:rsidRDefault="007C13D1" w:rsidP="00941069">
      <w:pPr>
        <w:pStyle w:val="EndnoteText"/>
        <w:contextualSpacing/>
        <w:rPr>
          <w:rFonts w:ascii="Times New Roman" w:hAnsi="Times New Roman" w:cs="Times New Roman"/>
          <w:sz w:val="22"/>
        </w:rPr>
      </w:pPr>
    </w:p>
  </w:endnote>
  <w:endnote w:id="16">
    <w:p w14:paraId="26B74970" w14:textId="3A789ED9" w:rsidR="00B83A6F" w:rsidRPr="007E54F2" w:rsidRDefault="00B83A6F">
      <w:pPr>
        <w:pStyle w:val="EndnoteText"/>
        <w:rPr>
          <w:rFonts w:ascii="Times New Roman" w:hAnsi="Times New Roman" w:cs="Times New Roman"/>
          <w:iCs/>
          <w:color w:val="202122"/>
          <w:sz w:val="22"/>
          <w:szCs w:val="22"/>
        </w:rPr>
      </w:pPr>
      <w:r w:rsidRPr="007E54F2">
        <w:rPr>
          <w:rStyle w:val="EndnoteReference"/>
          <w:rFonts w:ascii="Times New Roman" w:hAnsi="Times New Roman" w:cs="Times New Roman"/>
          <w:sz w:val="22"/>
          <w:szCs w:val="22"/>
        </w:rPr>
        <w:endnoteRef/>
      </w:r>
      <w:r w:rsidRPr="007E54F2">
        <w:rPr>
          <w:rFonts w:ascii="Times New Roman" w:hAnsi="Times New Roman" w:cs="Times New Roman"/>
          <w:sz w:val="22"/>
          <w:szCs w:val="22"/>
        </w:rPr>
        <w:t xml:space="preserve"> </w:t>
      </w:r>
      <w:r w:rsidR="007E54F2" w:rsidRPr="007E54F2">
        <w:rPr>
          <w:rFonts w:ascii="Times New Roman" w:hAnsi="Times New Roman" w:cs="Times New Roman"/>
          <w:sz w:val="22"/>
          <w:szCs w:val="22"/>
        </w:rPr>
        <w:t>a</w:t>
      </w:r>
      <w:r w:rsidR="00AC4B13" w:rsidRPr="007E54F2">
        <w:rPr>
          <w:rFonts w:ascii="Times New Roman" w:hAnsi="Times New Roman" w:cs="Times New Roman"/>
          <w:sz w:val="22"/>
          <w:szCs w:val="22"/>
        </w:rPr>
        <w:t xml:space="preserve">. </w:t>
      </w:r>
      <w:r w:rsidRPr="007E54F2">
        <w:rPr>
          <w:rFonts w:ascii="Times New Roman" w:hAnsi="Times New Roman" w:cs="Times New Roman"/>
          <w:iCs/>
          <w:color w:val="202122"/>
          <w:sz w:val="22"/>
          <w:szCs w:val="22"/>
        </w:rPr>
        <w:t>Molyneux`s friend,</w:t>
      </w:r>
      <w:r w:rsidR="00AC4B13" w:rsidRPr="007E54F2">
        <w:rPr>
          <w:rFonts w:ascii="Times New Roman" w:hAnsi="Times New Roman" w:cs="Times New Roman"/>
          <w:iCs/>
          <w:color w:val="202122"/>
          <w:sz w:val="22"/>
          <w:szCs w:val="22"/>
        </w:rPr>
        <w:t xml:space="preserve"> Dr</w:t>
      </w:r>
      <w:r w:rsidRPr="007E54F2">
        <w:rPr>
          <w:rFonts w:ascii="Times New Roman" w:hAnsi="Times New Roman" w:cs="Times New Roman"/>
          <w:iCs/>
          <w:color w:val="202122"/>
          <w:sz w:val="22"/>
          <w:szCs w:val="22"/>
        </w:rPr>
        <w:t xml:space="preserve"> Edmond Halley</w:t>
      </w:r>
      <w:r w:rsidR="00AC4B13" w:rsidRPr="007E54F2">
        <w:rPr>
          <w:rFonts w:ascii="Times New Roman" w:hAnsi="Times New Roman" w:cs="Times New Roman"/>
          <w:iCs/>
          <w:color w:val="202122"/>
          <w:sz w:val="22"/>
          <w:szCs w:val="22"/>
        </w:rPr>
        <w:t xml:space="preserve"> FRS.</w:t>
      </w:r>
      <w:r w:rsidRPr="007E54F2">
        <w:rPr>
          <w:rFonts w:ascii="Times New Roman" w:hAnsi="Times New Roman" w:cs="Times New Roman"/>
          <w:iCs/>
          <w:color w:val="202122"/>
          <w:sz w:val="22"/>
          <w:szCs w:val="22"/>
        </w:rPr>
        <w:t xml:space="preserve"> </w:t>
      </w:r>
      <w:r w:rsidR="00AC4B13" w:rsidRPr="007E54F2">
        <w:rPr>
          <w:rFonts w:ascii="Times New Roman" w:hAnsi="Times New Roman" w:cs="Times New Roman"/>
          <w:iCs/>
          <w:color w:val="202122"/>
          <w:sz w:val="22"/>
          <w:szCs w:val="22"/>
        </w:rPr>
        <w:t>Appointed</w:t>
      </w:r>
      <w:r w:rsidRPr="007E54F2">
        <w:rPr>
          <w:rFonts w:ascii="Times New Roman" w:hAnsi="Times New Roman" w:cs="Times New Roman"/>
          <w:iCs/>
          <w:color w:val="202122"/>
          <w:sz w:val="22"/>
          <w:szCs w:val="22"/>
        </w:rPr>
        <w:t xml:space="preserve"> second Astronomer Royal in </w:t>
      </w:r>
      <w:r w:rsidR="00AC4B13" w:rsidRPr="007E54F2">
        <w:rPr>
          <w:rFonts w:ascii="Times New Roman" w:hAnsi="Times New Roman" w:cs="Times New Roman"/>
          <w:iCs/>
          <w:color w:val="202122"/>
          <w:sz w:val="22"/>
          <w:szCs w:val="22"/>
        </w:rPr>
        <w:t xml:space="preserve">1720. </w:t>
      </w:r>
      <w:r w:rsidR="00461A9F">
        <w:rPr>
          <w:rFonts w:ascii="Times New Roman" w:hAnsi="Times New Roman" w:cs="Times New Roman"/>
          <w:iCs/>
          <w:color w:val="202122"/>
          <w:sz w:val="22"/>
          <w:szCs w:val="22"/>
        </w:rPr>
        <w:t xml:space="preserve"> </w:t>
      </w:r>
      <w:r w:rsidR="007E54F2" w:rsidRPr="007E54F2">
        <w:rPr>
          <w:rFonts w:ascii="Times New Roman" w:hAnsi="Times New Roman" w:cs="Times New Roman"/>
          <w:iCs/>
          <w:color w:val="202122"/>
          <w:sz w:val="22"/>
          <w:szCs w:val="22"/>
        </w:rPr>
        <w:t>b</w:t>
      </w:r>
      <w:r w:rsidR="00AC4B13" w:rsidRPr="007E54F2">
        <w:rPr>
          <w:rFonts w:ascii="Times New Roman" w:hAnsi="Times New Roman" w:cs="Times New Roman"/>
          <w:iCs/>
          <w:color w:val="202122"/>
          <w:sz w:val="22"/>
          <w:szCs w:val="22"/>
        </w:rPr>
        <w:t xml:space="preserve">. </w:t>
      </w:r>
      <w:r w:rsidR="007E54F2" w:rsidRPr="007E54F2">
        <w:rPr>
          <w:rFonts w:ascii="Times New Roman" w:hAnsi="Times New Roman" w:cs="Times New Roman"/>
          <w:color w:val="202122"/>
          <w:sz w:val="22"/>
          <w:szCs w:val="22"/>
        </w:rPr>
        <w:t xml:space="preserve">Johannes Hevelius FRS. Renowned Polish Astronomer and Mayor of </w:t>
      </w:r>
      <w:r w:rsidR="00C46260">
        <w:rPr>
          <w:rFonts w:ascii="Times New Roman" w:hAnsi="Times New Roman" w:cs="Times New Roman"/>
          <w:color w:val="202122"/>
          <w:sz w:val="22"/>
          <w:szCs w:val="22"/>
        </w:rPr>
        <w:t>Gdansk</w:t>
      </w:r>
      <w:r w:rsidR="007E54F2" w:rsidRPr="007E54F2">
        <w:rPr>
          <w:rFonts w:ascii="Times New Roman" w:hAnsi="Times New Roman" w:cs="Times New Roman"/>
          <w:color w:val="202122"/>
          <w:sz w:val="22"/>
          <w:szCs w:val="22"/>
        </w:rPr>
        <w:t>.</w:t>
      </w:r>
    </w:p>
    <w:p w14:paraId="3A56F38A" w14:textId="77777777" w:rsidR="00B83A6F" w:rsidRPr="007E54F2" w:rsidRDefault="00B83A6F">
      <w:pPr>
        <w:pStyle w:val="EndnoteText"/>
        <w:rPr>
          <w:rFonts w:ascii="Times New Roman" w:hAnsi="Times New Roman" w:cs="Times New Roman"/>
          <w:sz w:val="22"/>
          <w:szCs w:val="22"/>
        </w:rPr>
      </w:pPr>
    </w:p>
  </w:endnote>
  <w:endnote w:id="17">
    <w:p w14:paraId="540B5936" w14:textId="3DDEEC88" w:rsidR="006B3378" w:rsidRDefault="0088394C" w:rsidP="009A49A3">
      <w:pPr>
        <w:spacing w:after="0" w:line="240" w:lineRule="auto"/>
        <w:contextualSpacing/>
        <w:rPr>
          <w:rFonts w:ascii="Times New Roman" w:hAnsi="Times New Roman" w:cs="Times New Roman"/>
          <w:sz w:val="22"/>
        </w:rPr>
      </w:pPr>
      <w:r w:rsidRPr="000B79FD">
        <w:rPr>
          <w:rStyle w:val="EndnoteReference"/>
          <w:rFonts w:ascii="Times New Roman" w:hAnsi="Times New Roman" w:cs="Times New Roman"/>
          <w:sz w:val="22"/>
        </w:rPr>
        <w:endnoteRef/>
      </w:r>
      <w:r w:rsidRPr="000B79FD">
        <w:rPr>
          <w:rFonts w:ascii="Times New Roman" w:hAnsi="Times New Roman" w:cs="Times New Roman"/>
          <w:sz w:val="22"/>
        </w:rPr>
        <w:t xml:space="preserve"> </w:t>
      </w:r>
      <w:bookmarkStart w:id="1" w:name="_Hlk189051814"/>
      <w:r w:rsidR="00941069" w:rsidRPr="00F43169">
        <w:rPr>
          <w:rFonts w:ascii="Times New Roman" w:hAnsi="Times New Roman" w:cs="Times New Roman"/>
          <w:sz w:val="22"/>
        </w:rPr>
        <w:t>Molyneux to Aston. British library., Add. MS.4811, f. 174v; Royal soc., Early letters M. 1. 92.</w:t>
      </w:r>
      <w:bookmarkEnd w:id="1"/>
    </w:p>
    <w:p w14:paraId="3440B349" w14:textId="77777777" w:rsidR="009A49A3" w:rsidRPr="00941069" w:rsidRDefault="009A49A3" w:rsidP="009A49A3">
      <w:pPr>
        <w:spacing w:after="0" w:line="240" w:lineRule="auto"/>
        <w:contextualSpacing/>
        <w:rPr>
          <w:rFonts w:ascii="Times New Roman" w:hAnsi="Times New Roman" w:cs="Times New Roman"/>
          <w:sz w:val="22"/>
        </w:rPr>
      </w:pPr>
    </w:p>
  </w:endnote>
  <w:endnote w:id="18">
    <w:p w14:paraId="05AE4016" w14:textId="48224938" w:rsidR="00D65E9E" w:rsidRPr="00D65E9E" w:rsidRDefault="00D65E9E" w:rsidP="009A49A3">
      <w:pPr>
        <w:pStyle w:val="EndnoteText"/>
        <w:rPr>
          <w:rFonts w:ascii="Times New Roman" w:hAnsi="Times New Roman" w:cs="Times New Roman"/>
          <w:sz w:val="22"/>
          <w:szCs w:val="22"/>
        </w:rPr>
      </w:pPr>
      <w:r w:rsidRPr="00D65E9E">
        <w:rPr>
          <w:rStyle w:val="EndnoteReference"/>
          <w:rFonts w:ascii="Times New Roman" w:hAnsi="Times New Roman" w:cs="Times New Roman"/>
          <w:sz w:val="22"/>
          <w:szCs w:val="22"/>
        </w:rPr>
        <w:endnoteRef/>
      </w:r>
      <w:r w:rsidRPr="00D65E9E">
        <w:rPr>
          <w:rFonts w:ascii="Times New Roman" w:hAnsi="Times New Roman" w:cs="Times New Roman"/>
          <w:sz w:val="22"/>
          <w:szCs w:val="22"/>
        </w:rPr>
        <w:t xml:space="preserve"> ‘The English Atlas of Moses Pitt 1680-83’, in Geog. J., 95, 294-5 (1940).</w:t>
      </w:r>
    </w:p>
    <w:p w14:paraId="1876E9CC" w14:textId="77777777" w:rsidR="00D65E9E" w:rsidRDefault="00D65E9E" w:rsidP="009A49A3">
      <w:pPr>
        <w:pStyle w:val="EndnoteText"/>
      </w:pPr>
    </w:p>
  </w:endnote>
  <w:endnote w:id="19">
    <w:p w14:paraId="14BB95FF" w14:textId="2D34DA87" w:rsidR="00C701C3" w:rsidRPr="00C701C3" w:rsidRDefault="00C701C3">
      <w:pPr>
        <w:pStyle w:val="EndnoteText"/>
        <w:rPr>
          <w:rFonts w:ascii="Times New Roman" w:hAnsi="Times New Roman" w:cs="Times New Roman"/>
          <w:sz w:val="22"/>
          <w:szCs w:val="22"/>
        </w:rPr>
      </w:pPr>
      <w:r w:rsidRPr="00C701C3">
        <w:rPr>
          <w:rStyle w:val="EndnoteReference"/>
          <w:rFonts w:ascii="Times New Roman" w:hAnsi="Times New Roman" w:cs="Times New Roman"/>
          <w:sz w:val="22"/>
          <w:szCs w:val="22"/>
        </w:rPr>
        <w:endnoteRef/>
      </w:r>
      <w:r w:rsidRPr="00C701C3">
        <w:rPr>
          <w:rFonts w:ascii="Times New Roman" w:hAnsi="Times New Roman" w:cs="Times New Roman"/>
          <w:sz w:val="22"/>
          <w:szCs w:val="22"/>
        </w:rPr>
        <w:t xml:space="preserve"> </w:t>
      </w:r>
      <w:r w:rsidR="002F0221">
        <w:rPr>
          <w:rFonts w:ascii="Times New Roman" w:hAnsi="Times New Roman" w:cs="Times New Roman"/>
          <w:sz w:val="22"/>
          <w:szCs w:val="22"/>
        </w:rPr>
        <w:t>Letter</w:t>
      </w:r>
      <w:r w:rsidR="00BA2F95">
        <w:rPr>
          <w:rFonts w:ascii="Times New Roman" w:hAnsi="Times New Roman" w:cs="Times New Roman"/>
          <w:sz w:val="22"/>
          <w:szCs w:val="22"/>
        </w:rPr>
        <w:t>,</w:t>
      </w:r>
      <w:r w:rsidR="002F0221">
        <w:rPr>
          <w:rFonts w:ascii="Times New Roman" w:hAnsi="Times New Roman" w:cs="Times New Roman"/>
          <w:sz w:val="22"/>
          <w:szCs w:val="22"/>
        </w:rPr>
        <w:t xml:space="preserve"> </w:t>
      </w:r>
      <w:r w:rsidRPr="00C701C3">
        <w:rPr>
          <w:rFonts w:ascii="Times New Roman" w:hAnsi="Times New Roman" w:cs="Times New Roman"/>
          <w:sz w:val="22"/>
          <w:szCs w:val="22"/>
        </w:rPr>
        <w:t>Flamsteed to Newton</w:t>
      </w:r>
      <w:r w:rsidR="002F0221">
        <w:rPr>
          <w:rFonts w:ascii="Times New Roman" w:hAnsi="Times New Roman" w:cs="Times New Roman"/>
          <w:sz w:val="22"/>
          <w:szCs w:val="22"/>
        </w:rPr>
        <w:t>.</w:t>
      </w:r>
      <w:r w:rsidRPr="00C701C3">
        <w:rPr>
          <w:rFonts w:ascii="Times New Roman" w:hAnsi="Times New Roman" w:cs="Times New Roman"/>
          <w:sz w:val="22"/>
          <w:szCs w:val="22"/>
        </w:rPr>
        <w:t xml:space="preserve"> </w:t>
      </w:r>
      <w:r w:rsidR="002F0221">
        <w:rPr>
          <w:rFonts w:ascii="Times New Roman" w:hAnsi="Times New Roman" w:cs="Times New Roman"/>
          <w:sz w:val="22"/>
          <w:szCs w:val="22"/>
        </w:rPr>
        <w:t>26 September 1685. D</w:t>
      </w:r>
      <w:r w:rsidRPr="00C701C3">
        <w:rPr>
          <w:rFonts w:ascii="Times New Roman" w:hAnsi="Times New Roman" w:cs="Times New Roman"/>
          <w:sz w:val="22"/>
          <w:szCs w:val="22"/>
        </w:rPr>
        <w:t>escribing Molyneux`s account of the French instruments, “scarcely half of the radius used by Flamsteed and much less adapted for their purpose”.</w:t>
      </w:r>
    </w:p>
    <w:p w14:paraId="72BC0A3E" w14:textId="77777777" w:rsidR="00C701C3" w:rsidRPr="00C701C3" w:rsidRDefault="00C701C3">
      <w:pPr>
        <w:pStyle w:val="EndnoteText"/>
        <w:rPr>
          <w:rFonts w:ascii="Times New Roman" w:hAnsi="Times New Roman" w:cs="Times New Roman"/>
          <w:sz w:val="22"/>
          <w:szCs w:val="22"/>
        </w:rPr>
      </w:pPr>
    </w:p>
  </w:endnote>
  <w:endnote w:id="20">
    <w:p w14:paraId="617CC336" w14:textId="18120E77" w:rsidR="00AE10D5" w:rsidRPr="00AE10D5" w:rsidRDefault="0088394C" w:rsidP="009A49A3">
      <w:pPr>
        <w:pStyle w:val="EndnoteText"/>
        <w:contextualSpacing/>
        <w:rPr>
          <w:rFonts w:ascii="Times New Roman" w:hAnsi="Times New Roman" w:cs="Times New Roman"/>
          <w:sz w:val="22"/>
          <w:szCs w:val="22"/>
        </w:rPr>
      </w:pPr>
      <w:r w:rsidRPr="00AE10D5">
        <w:rPr>
          <w:rStyle w:val="EndnoteReference"/>
          <w:rFonts w:ascii="Times New Roman" w:hAnsi="Times New Roman" w:cs="Times New Roman"/>
          <w:sz w:val="22"/>
          <w:szCs w:val="22"/>
        </w:rPr>
        <w:endnoteRef/>
      </w:r>
      <w:r w:rsidRPr="00AE10D5">
        <w:rPr>
          <w:rFonts w:ascii="Times New Roman" w:hAnsi="Times New Roman" w:cs="Times New Roman"/>
          <w:sz w:val="22"/>
          <w:szCs w:val="22"/>
        </w:rPr>
        <w:t xml:space="preserve"> </w:t>
      </w:r>
      <w:r w:rsidR="00AE10D5" w:rsidRPr="00AE10D5">
        <w:rPr>
          <w:rFonts w:ascii="Times New Roman" w:hAnsi="Times New Roman" w:cs="Times New Roman"/>
          <w:sz w:val="22"/>
          <w:szCs w:val="22"/>
        </w:rPr>
        <w:t>a. Letter, Flamsteed to Molyneux</w:t>
      </w:r>
      <w:r w:rsidR="008A421C">
        <w:rPr>
          <w:rFonts w:ascii="Times New Roman" w:hAnsi="Times New Roman" w:cs="Times New Roman"/>
          <w:sz w:val="22"/>
          <w:szCs w:val="22"/>
        </w:rPr>
        <w:t>.</w:t>
      </w:r>
      <w:r w:rsidR="00AE10D5" w:rsidRPr="00AE10D5">
        <w:rPr>
          <w:rFonts w:ascii="Times New Roman" w:hAnsi="Times New Roman" w:cs="Times New Roman"/>
          <w:sz w:val="22"/>
          <w:szCs w:val="22"/>
        </w:rPr>
        <w:t xml:space="preserve"> 11</w:t>
      </w:r>
      <w:r w:rsidR="008A421C">
        <w:rPr>
          <w:rFonts w:ascii="Times New Roman" w:hAnsi="Times New Roman" w:cs="Times New Roman"/>
          <w:sz w:val="22"/>
          <w:szCs w:val="22"/>
        </w:rPr>
        <w:t xml:space="preserve"> </w:t>
      </w:r>
      <w:r w:rsidR="00AE10D5" w:rsidRPr="00AE10D5">
        <w:rPr>
          <w:rFonts w:ascii="Times New Roman" w:hAnsi="Times New Roman" w:cs="Times New Roman"/>
          <w:sz w:val="22"/>
          <w:szCs w:val="22"/>
        </w:rPr>
        <w:t>September 1685. SCA. D/M. 1/1. f. 93.</w:t>
      </w:r>
      <w:r w:rsidR="003E147E">
        <w:rPr>
          <w:rFonts w:ascii="Times New Roman" w:hAnsi="Times New Roman" w:cs="Times New Roman"/>
          <w:sz w:val="22"/>
          <w:szCs w:val="22"/>
        </w:rPr>
        <w:t xml:space="preserve">  </w:t>
      </w:r>
      <w:r w:rsidR="00AE10D5" w:rsidRPr="00AE10D5">
        <w:rPr>
          <w:rFonts w:ascii="Times New Roman" w:eastAsia="Times New Roman" w:hAnsi="Times New Roman" w:cs="Times New Roman"/>
          <w:sz w:val="22"/>
          <w:szCs w:val="22"/>
          <w:lang w:eastAsia="en-GB"/>
        </w:rPr>
        <w:t xml:space="preserve">b. </w:t>
      </w:r>
      <w:r w:rsidR="00AE10D5" w:rsidRPr="007B0C09">
        <w:rPr>
          <w:rFonts w:ascii="Times New Roman" w:eastAsia="Times New Roman" w:hAnsi="Times New Roman" w:cs="Times New Roman"/>
          <w:sz w:val="22"/>
          <w:szCs w:val="22"/>
          <w:lang w:eastAsia="en-GB"/>
        </w:rPr>
        <w:t>The Correspondence of John Flamsteed, The First Astronomer Royal, Volume 2</w:t>
      </w:r>
      <w:r w:rsidR="00AE10D5" w:rsidRPr="00AE10D5">
        <w:rPr>
          <w:rFonts w:ascii="Times New Roman" w:eastAsia="Times New Roman" w:hAnsi="Times New Roman" w:cs="Times New Roman"/>
          <w:sz w:val="22"/>
          <w:szCs w:val="22"/>
          <w:lang w:eastAsia="en-GB"/>
        </w:rPr>
        <w:t xml:space="preserve">. </w:t>
      </w:r>
      <w:r w:rsidR="00AE10D5" w:rsidRPr="00AE10D5">
        <w:rPr>
          <w:rFonts w:ascii="Times New Roman" w:hAnsi="Times New Roman" w:cs="Times New Roman"/>
          <w:sz w:val="22"/>
          <w:szCs w:val="22"/>
        </w:rPr>
        <w:t>Institute of Physics Publishing. 1997. Letter 541.  p. 244.</w:t>
      </w:r>
    </w:p>
    <w:p w14:paraId="6702FA60" w14:textId="77777777" w:rsidR="007C13D1" w:rsidRPr="000B79FD" w:rsidRDefault="007C13D1" w:rsidP="009A49A3">
      <w:pPr>
        <w:pStyle w:val="EndnoteText"/>
        <w:contextualSpacing/>
        <w:rPr>
          <w:rFonts w:ascii="Times New Roman" w:hAnsi="Times New Roman" w:cs="Times New Roman"/>
          <w:sz w:val="22"/>
          <w:szCs w:val="22"/>
        </w:rPr>
      </w:pPr>
    </w:p>
  </w:endnote>
  <w:endnote w:id="21">
    <w:p w14:paraId="6CD32FD8" w14:textId="04422158" w:rsidR="00184033" w:rsidRDefault="00184033" w:rsidP="009A49A3">
      <w:pPr>
        <w:spacing w:after="0" w:line="240" w:lineRule="auto"/>
        <w:contextualSpacing/>
        <w:rPr>
          <w:rFonts w:ascii="Times New Roman" w:hAnsi="Times New Roman" w:cs="Times New Roman"/>
          <w:sz w:val="22"/>
        </w:rPr>
      </w:pPr>
      <w:r w:rsidRPr="00AE10D5">
        <w:rPr>
          <w:rStyle w:val="EndnoteReference"/>
          <w:rFonts w:ascii="Times New Roman" w:hAnsi="Times New Roman" w:cs="Times New Roman"/>
          <w:sz w:val="22"/>
        </w:rPr>
        <w:endnoteRef/>
      </w:r>
      <w:r w:rsidRPr="00AE10D5">
        <w:rPr>
          <w:rFonts w:ascii="Times New Roman" w:hAnsi="Times New Roman" w:cs="Times New Roman"/>
          <w:sz w:val="22"/>
        </w:rPr>
        <w:t xml:space="preserve"> </w:t>
      </w:r>
      <w:bookmarkStart w:id="2" w:name="_Hlk189052080"/>
      <w:r w:rsidR="008A421C">
        <w:rPr>
          <w:rFonts w:ascii="Times New Roman" w:hAnsi="Times New Roman" w:cs="Times New Roman"/>
          <w:sz w:val="22"/>
        </w:rPr>
        <w:t xml:space="preserve">a. </w:t>
      </w:r>
      <w:r w:rsidR="008A421C" w:rsidRPr="00AE10D5">
        <w:rPr>
          <w:rFonts w:ascii="Times New Roman" w:hAnsi="Times New Roman" w:cs="Times New Roman"/>
          <w:sz w:val="22"/>
        </w:rPr>
        <w:t>Letter, Flamsteed to Molyneux</w:t>
      </w:r>
      <w:r w:rsidR="008A421C">
        <w:rPr>
          <w:rFonts w:ascii="Times New Roman" w:hAnsi="Times New Roman" w:cs="Times New Roman"/>
          <w:sz w:val="22"/>
        </w:rPr>
        <w:t>.</w:t>
      </w:r>
      <w:r w:rsidR="008A421C" w:rsidRPr="00AE10D5">
        <w:rPr>
          <w:rFonts w:ascii="Times New Roman" w:hAnsi="Times New Roman" w:cs="Times New Roman"/>
          <w:sz w:val="22"/>
        </w:rPr>
        <w:t xml:space="preserve"> </w:t>
      </w:r>
      <w:r w:rsidR="008A421C" w:rsidRPr="008A421C">
        <w:rPr>
          <w:rFonts w:ascii="Times New Roman" w:hAnsi="Times New Roman" w:cs="Times New Roman"/>
          <w:sz w:val="22"/>
        </w:rPr>
        <w:t>19 January 1685/6</w:t>
      </w:r>
      <w:r w:rsidR="008A421C">
        <w:rPr>
          <w:rFonts w:ascii="Times New Roman" w:hAnsi="Times New Roman" w:cs="Times New Roman"/>
          <w:sz w:val="22"/>
        </w:rPr>
        <w:t xml:space="preserve">. </w:t>
      </w:r>
      <w:r w:rsidR="00AE10D5" w:rsidRPr="00AE10D5">
        <w:rPr>
          <w:rFonts w:ascii="Times New Roman" w:hAnsi="Times New Roman" w:cs="Times New Roman"/>
          <w:sz w:val="22"/>
        </w:rPr>
        <w:t>SCA. D/M. 1/1.</w:t>
      </w:r>
      <w:r w:rsidR="00DA1E32">
        <w:rPr>
          <w:rFonts w:ascii="Times New Roman" w:hAnsi="Times New Roman" w:cs="Times New Roman"/>
          <w:sz w:val="22"/>
        </w:rPr>
        <w:t xml:space="preserve"> </w:t>
      </w:r>
      <w:bookmarkEnd w:id="2"/>
      <w:r w:rsidR="00DA1E32">
        <w:rPr>
          <w:rFonts w:ascii="Times New Roman" w:hAnsi="Times New Roman" w:cs="Times New Roman"/>
          <w:sz w:val="22"/>
        </w:rPr>
        <w:t>f. 94.</w:t>
      </w:r>
      <w:r w:rsidR="008A421C">
        <w:rPr>
          <w:rFonts w:ascii="Times New Roman" w:hAnsi="Times New Roman" w:cs="Times New Roman"/>
          <w:sz w:val="22"/>
        </w:rPr>
        <w:t xml:space="preserve"> </w:t>
      </w:r>
      <w:r w:rsidR="005438CF">
        <w:rPr>
          <w:rFonts w:ascii="Times New Roman" w:hAnsi="Times New Roman" w:cs="Times New Roman"/>
          <w:sz w:val="22"/>
        </w:rPr>
        <w:t xml:space="preserve">b. </w:t>
      </w:r>
      <w:r w:rsidR="008A421C">
        <w:rPr>
          <w:rFonts w:ascii="Times New Roman" w:hAnsi="Times New Roman" w:cs="Times New Roman"/>
          <w:sz w:val="22"/>
        </w:rPr>
        <w:t>The correspondence of John Flamsteed</w:t>
      </w:r>
      <w:r w:rsidR="005438CF">
        <w:rPr>
          <w:rFonts w:ascii="Times New Roman" w:hAnsi="Times New Roman" w:cs="Times New Roman"/>
          <w:sz w:val="22"/>
        </w:rPr>
        <w:t xml:space="preserve"> etc</w:t>
      </w:r>
      <w:r w:rsidR="008A421C">
        <w:rPr>
          <w:rFonts w:ascii="Times New Roman" w:hAnsi="Times New Roman" w:cs="Times New Roman"/>
          <w:sz w:val="22"/>
        </w:rPr>
        <w:t xml:space="preserve">. </w:t>
      </w:r>
      <w:r w:rsidR="005438CF">
        <w:rPr>
          <w:rFonts w:ascii="Times New Roman" w:hAnsi="Times New Roman" w:cs="Times New Roman"/>
          <w:sz w:val="22"/>
        </w:rPr>
        <w:t xml:space="preserve">Vol 2. </w:t>
      </w:r>
      <w:r w:rsidR="008A421C">
        <w:rPr>
          <w:rFonts w:ascii="Times New Roman" w:hAnsi="Times New Roman" w:cs="Times New Roman"/>
          <w:sz w:val="22"/>
        </w:rPr>
        <w:t>Letter 552.  p. 273.</w:t>
      </w:r>
    </w:p>
    <w:p w14:paraId="31A1F07C" w14:textId="77777777" w:rsidR="009A49A3" w:rsidRPr="00AE10D5" w:rsidRDefault="009A49A3" w:rsidP="009A49A3">
      <w:pPr>
        <w:spacing w:after="0" w:line="240" w:lineRule="auto"/>
        <w:contextualSpacing/>
        <w:rPr>
          <w:rFonts w:ascii="Times New Roman" w:hAnsi="Times New Roman" w:cs="Times New Roman"/>
          <w:sz w:val="22"/>
        </w:rPr>
      </w:pPr>
    </w:p>
  </w:endnote>
  <w:endnote w:id="22">
    <w:p w14:paraId="21622DC0" w14:textId="42286DBA" w:rsidR="007C13D1" w:rsidRPr="000B79FD" w:rsidRDefault="00B97354" w:rsidP="009A49A3">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133054">
        <w:rPr>
          <w:rFonts w:ascii="Times New Roman" w:hAnsi="Times New Roman" w:cs="Times New Roman"/>
          <w:sz w:val="22"/>
          <w:szCs w:val="22"/>
        </w:rPr>
        <w:t xml:space="preserve"> </w:t>
      </w:r>
      <w:r w:rsidR="007916DB">
        <w:rPr>
          <w:rFonts w:ascii="Times New Roman" w:hAnsi="Times New Roman" w:cs="Times New Roman"/>
          <w:sz w:val="22"/>
          <w:szCs w:val="22"/>
        </w:rPr>
        <w:t xml:space="preserve">“Juvenis ingeniosus Edmundus Hally, Oxoniensis”. </w:t>
      </w:r>
      <w:r w:rsidR="00133054">
        <w:rPr>
          <w:rFonts w:ascii="Times New Roman" w:hAnsi="Times New Roman" w:cs="Times New Roman"/>
          <w:sz w:val="22"/>
          <w:szCs w:val="22"/>
        </w:rPr>
        <w:t>Phil Trans.</w:t>
      </w:r>
      <w:r w:rsidR="00DC7FC7">
        <w:rPr>
          <w:rFonts w:ascii="Times New Roman" w:hAnsi="Times New Roman" w:cs="Times New Roman"/>
          <w:sz w:val="22"/>
          <w:szCs w:val="22"/>
        </w:rPr>
        <w:t xml:space="preserve"> </w:t>
      </w:r>
      <w:r w:rsidR="001F376C">
        <w:rPr>
          <w:rFonts w:ascii="Times New Roman" w:hAnsi="Times New Roman" w:cs="Times New Roman"/>
          <w:sz w:val="22"/>
          <w:szCs w:val="22"/>
        </w:rPr>
        <w:t>Vol 10</w:t>
      </w:r>
      <w:r w:rsidR="007916DB">
        <w:rPr>
          <w:rFonts w:ascii="Times New Roman" w:hAnsi="Times New Roman" w:cs="Times New Roman"/>
          <w:sz w:val="22"/>
          <w:szCs w:val="22"/>
        </w:rPr>
        <w:t>.</w:t>
      </w:r>
      <w:r w:rsidR="00DC7FC7">
        <w:rPr>
          <w:rFonts w:ascii="Times New Roman" w:hAnsi="Times New Roman" w:cs="Times New Roman"/>
          <w:sz w:val="22"/>
          <w:szCs w:val="22"/>
        </w:rPr>
        <w:t xml:space="preserve"> 1675, </w:t>
      </w:r>
      <w:r w:rsidR="00AE24F6">
        <w:rPr>
          <w:rFonts w:ascii="Times New Roman" w:hAnsi="Times New Roman" w:cs="Times New Roman"/>
          <w:sz w:val="22"/>
          <w:szCs w:val="22"/>
        </w:rPr>
        <w:t xml:space="preserve"> </w:t>
      </w:r>
      <w:r w:rsidR="00E20927">
        <w:rPr>
          <w:rFonts w:ascii="Times New Roman" w:hAnsi="Times New Roman" w:cs="Times New Roman"/>
          <w:sz w:val="22"/>
          <w:szCs w:val="22"/>
        </w:rPr>
        <w:t>p 37</w:t>
      </w:r>
      <w:r w:rsidR="007916DB">
        <w:rPr>
          <w:rFonts w:ascii="Times New Roman" w:hAnsi="Times New Roman" w:cs="Times New Roman"/>
          <w:sz w:val="22"/>
          <w:szCs w:val="22"/>
        </w:rPr>
        <w:t>1</w:t>
      </w:r>
      <w:r w:rsidR="00E20927">
        <w:rPr>
          <w:rFonts w:ascii="Times New Roman" w:hAnsi="Times New Roman" w:cs="Times New Roman"/>
          <w:sz w:val="22"/>
          <w:szCs w:val="22"/>
        </w:rPr>
        <w:t>.</w:t>
      </w:r>
    </w:p>
  </w:endnote>
  <w:endnote w:id="23">
    <w:p w14:paraId="3E21C856" w14:textId="4178638B" w:rsidR="007C13D1" w:rsidRPr="00AE10D5" w:rsidRDefault="00B97354" w:rsidP="00AE10D5">
      <w:pPr>
        <w:pStyle w:val="NormalWeb"/>
        <w:shd w:val="clear" w:color="auto" w:fill="FFFFFF"/>
        <w:rPr>
          <w:sz w:val="22"/>
        </w:rPr>
      </w:pPr>
      <w:r w:rsidRPr="000B79FD">
        <w:rPr>
          <w:rStyle w:val="EndnoteReference"/>
          <w:sz w:val="22"/>
          <w:szCs w:val="22"/>
        </w:rPr>
        <w:endnoteRef/>
      </w:r>
      <w:r w:rsidRPr="000B79FD">
        <w:rPr>
          <w:sz w:val="22"/>
          <w:szCs w:val="22"/>
        </w:rPr>
        <w:t xml:space="preserve"> </w:t>
      </w:r>
      <w:r w:rsidR="00AE10D5" w:rsidRPr="00F43169">
        <w:rPr>
          <w:sz w:val="22"/>
        </w:rPr>
        <w:t>Letter, Flamsteed to Molyneux</w:t>
      </w:r>
      <w:r w:rsidR="008A421C">
        <w:rPr>
          <w:sz w:val="22"/>
        </w:rPr>
        <w:t>.</w:t>
      </w:r>
      <w:r w:rsidR="00AE10D5" w:rsidRPr="00F43169">
        <w:rPr>
          <w:sz w:val="22"/>
        </w:rPr>
        <w:t xml:space="preserve"> 23</w:t>
      </w:r>
      <w:r w:rsidR="008A421C">
        <w:rPr>
          <w:sz w:val="22"/>
          <w:vertAlign w:val="superscript"/>
        </w:rPr>
        <w:t xml:space="preserve"> </w:t>
      </w:r>
      <w:r w:rsidR="00AE10D5" w:rsidRPr="00F43169">
        <w:rPr>
          <w:sz w:val="22"/>
        </w:rPr>
        <w:t xml:space="preserve">November 1686. </w:t>
      </w:r>
      <w:r w:rsidR="00AE10D5" w:rsidRPr="007B0C09">
        <w:rPr>
          <w:sz w:val="22"/>
          <w:szCs w:val="22"/>
        </w:rPr>
        <w:t>The Correspondence of John Flamsteed</w:t>
      </w:r>
      <w:r w:rsidR="00AE10D5">
        <w:rPr>
          <w:sz w:val="22"/>
          <w:szCs w:val="22"/>
        </w:rPr>
        <w:t>.</w:t>
      </w:r>
      <w:r w:rsidR="00AE10D5">
        <w:rPr>
          <w:sz w:val="22"/>
        </w:rPr>
        <w:t xml:space="preserve"> </w:t>
      </w:r>
      <w:r w:rsidR="000F1C76">
        <w:rPr>
          <w:sz w:val="22"/>
        </w:rPr>
        <w:t xml:space="preserve">Vol 2. </w:t>
      </w:r>
      <w:r w:rsidR="00AE10D5">
        <w:rPr>
          <w:sz w:val="22"/>
        </w:rPr>
        <w:t>Letter 573.  p. 309.</w:t>
      </w:r>
    </w:p>
  </w:endnote>
  <w:endnote w:id="24">
    <w:p w14:paraId="063780F9" w14:textId="382A1C55" w:rsidR="00B97354" w:rsidRPr="0059276F" w:rsidRDefault="00B97354" w:rsidP="00941069">
      <w:pPr>
        <w:pStyle w:val="EndnoteText"/>
        <w:contextualSpacing/>
        <w:rPr>
          <w:rFonts w:ascii="Times New Roman" w:hAnsi="Times New Roman" w:cs="Times New Roman"/>
          <w:sz w:val="22"/>
          <w:szCs w:val="22"/>
        </w:rPr>
      </w:pPr>
      <w:r w:rsidRPr="0059276F">
        <w:rPr>
          <w:rStyle w:val="EndnoteReference"/>
          <w:rFonts w:ascii="Times New Roman" w:hAnsi="Times New Roman" w:cs="Times New Roman"/>
          <w:sz w:val="22"/>
          <w:szCs w:val="22"/>
        </w:rPr>
        <w:endnoteRef/>
      </w:r>
      <w:r w:rsidRPr="0059276F">
        <w:rPr>
          <w:rFonts w:ascii="Times New Roman" w:hAnsi="Times New Roman" w:cs="Times New Roman"/>
          <w:sz w:val="22"/>
          <w:szCs w:val="22"/>
        </w:rPr>
        <w:t xml:space="preserve"> </w:t>
      </w:r>
      <w:r w:rsidR="0029624D" w:rsidRPr="0059276F">
        <w:rPr>
          <w:rFonts w:ascii="Times New Roman" w:hAnsi="Times New Roman" w:cs="Times New Roman"/>
          <w:sz w:val="22"/>
          <w:szCs w:val="22"/>
        </w:rPr>
        <w:t xml:space="preserve">a. </w:t>
      </w:r>
      <w:r w:rsidR="00313601" w:rsidRPr="0059276F">
        <w:rPr>
          <w:rFonts w:ascii="Times New Roman" w:hAnsi="Times New Roman" w:cs="Times New Roman"/>
          <w:noProof/>
          <w:sz w:val="22"/>
          <w:szCs w:val="22"/>
        </w:rPr>
        <w:t>Royal Society code NA5638.</w:t>
      </w:r>
      <w:r w:rsidR="0029624D" w:rsidRPr="0059276F">
        <w:rPr>
          <w:rFonts w:ascii="Times New Roman" w:hAnsi="Times New Roman" w:cs="Times New Roman"/>
          <w:noProof/>
          <w:sz w:val="22"/>
          <w:szCs w:val="22"/>
        </w:rPr>
        <w:t xml:space="preserve">  b. </w:t>
      </w:r>
      <w:r w:rsidR="0029624D" w:rsidRPr="0059276F">
        <w:rPr>
          <w:rFonts w:ascii="Times New Roman" w:hAnsi="Times New Roman" w:cs="Times New Roman"/>
          <w:sz w:val="22"/>
          <w:szCs w:val="22"/>
        </w:rPr>
        <w:t>The Record of the Royal Society (4th ed. London 1940) p. 485.</w:t>
      </w:r>
    </w:p>
    <w:p w14:paraId="35C85243" w14:textId="77777777" w:rsidR="007C13D1" w:rsidRPr="008D3E61" w:rsidRDefault="007C13D1" w:rsidP="00941069">
      <w:pPr>
        <w:pStyle w:val="EndnoteText"/>
        <w:contextualSpacing/>
        <w:rPr>
          <w:rFonts w:ascii="Times New Roman" w:hAnsi="Times New Roman" w:cs="Times New Roman"/>
          <w:sz w:val="22"/>
          <w:szCs w:val="22"/>
        </w:rPr>
      </w:pPr>
    </w:p>
  </w:endnote>
  <w:endnote w:id="25">
    <w:p w14:paraId="11CFE809" w14:textId="6E5E911C" w:rsidR="0051552C" w:rsidRPr="008D3E61" w:rsidRDefault="0051552C" w:rsidP="00941069">
      <w:pPr>
        <w:pStyle w:val="EndnoteText"/>
        <w:contextualSpacing/>
        <w:rPr>
          <w:rFonts w:ascii="Times New Roman" w:hAnsi="Times New Roman" w:cs="Times New Roman"/>
          <w:sz w:val="22"/>
          <w:szCs w:val="22"/>
        </w:rPr>
      </w:pPr>
      <w:r w:rsidRPr="008D3E61">
        <w:rPr>
          <w:rStyle w:val="EndnoteReference"/>
          <w:rFonts w:ascii="Times New Roman" w:hAnsi="Times New Roman" w:cs="Times New Roman"/>
          <w:sz w:val="22"/>
          <w:szCs w:val="22"/>
        </w:rPr>
        <w:endnoteRef/>
      </w:r>
      <w:r w:rsidRPr="008D3E61">
        <w:rPr>
          <w:rFonts w:ascii="Times New Roman" w:hAnsi="Times New Roman" w:cs="Times New Roman"/>
          <w:sz w:val="22"/>
          <w:szCs w:val="22"/>
        </w:rPr>
        <w:t xml:space="preserve"> </w:t>
      </w:r>
      <w:r w:rsidR="0059276F" w:rsidRPr="008D3E61">
        <w:rPr>
          <w:rFonts w:ascii="Times New Roman" w:hAnsi="Times New Roman" w:cs="Times New Roman"/>
          <w:sz w:val="22"/>
          <w:szCs w:val="22"/>
        </w:rPr>
        <w:t xml:space="preserve">a. </w:t>
      </w:r>
      <w:r w:rsidR="007E559F" w:rsidRPr="008D3E61">
        <w:rPr>
          <w:rStyle w:val="x193iq5w"/>
          <w:rFonts w:ascii="Times New Roman" w:hAnsi="Times New Roman" w:cs="Times New Roman"/>
          <w:bCs/>
          <w:sz w:val="22"/>
          <w:szCs w:val="22"/>
        </w:rPr>
        <w:t>Sciothericum Telescopium</w:t>
      </w:r>
      <w:r w:rsidR="00DB2148" w:rsidRPr="008D3E61">
        <w:rPr>
          <w:rStyle w:val="x193iq5w"/>
          <w:rFonts w:ascii="Times New Roman" w:hAnsi="Times New Roman" w:cs="Times New Roman"/>
          <w:bCs/>
          <w:sz w:val="22"/>
          <w:szCs w:val="22"/>
        </w:rPr>
        <w:t>. Dublin. 1686.</w:t>
      </w:r>
      <w:r w:rsidR="007E559F" w:rsidRPr="008D3E61">
        <w:rPr>
          <w:rStyle w:val="x193iq5w"/>
          <w:rFonts w:ascii="Times New Roman" w:hAnsi="Times New Roman" w:cs="Times New Roman"/>
          <w:bCs/>
          <w:sz w:val="22"/>
          <w:szCs w:val="22"/>
        </w:rPr>
        <w:t xml:space="preserve"> Chapter VIII.</w:t>
      </w:r>
      <w:r w:rsidR="00DB2148" w:rsidRPr="008D3E61">
        <w:rPr>
          <w:rStyle w:val="x193iq5w"/>
          <w:rFonts w:ascii="Times New Roman" w:hAnsi="Times New Roman" w:cs="Times New Roman"/>
          <w:bCs/>
          <w:sz w:val="22"/>
          <w:szCs w:val="22"/>
        </w:rPr>
        <w:t xml:space="preserve"> pp</w:t>
      </w:r>
      <w:r w:rsidR="00BE08EB" w:rsidRPr="008D3E61">
        <w:rPr>
          <w:rStyle w:val="x193iq5w"/>
          <w:rFonts w:ascii="Times New Roman" w:hAnsi="Times New Roman" w:cs="Times New Roman"/>
          <w:bCs/>
          <w:sz w:val="22"/>
          <w:szCs w:val="22"/>
        </w:rPr>
        <w:t xml:space="preserve"> </w:t>
      </w:r>
      <w:r w:rsidR="00DB2148" w:rsidRPr="008D3E61">
        <w:rPr>
          <w:rStyle w:val="x193iq5w"/>
          <w:rFonts w:ascii="Times New Roman" w:hAnsi="Times New Roman" w:cs="Times New Roman"/>
          <w:bCs/>
          <w:sz w:val="22"/>
          <w:szCs w:val="22"/>
        </w:rPr>
        <w:t>30-33.</w:t>
      </w:r>
      <w:r w:rsidR="0092307B" w:rsidRPr="008D3E61">
        <w:rPr>
          <w:rStyle w:val="x193iq5w"/>
          <w:rFonts w:ascii="Times New Roman" w:hAnsi="Times New Roman" w:cs="Times New Roman"/>
          <w:bCs/>
          <w:sz w:val="22"/>
          <w:szCs w:val="22"/>
        </w:rPr>
        <w:t xml:space="preserve"> </w:t>
      </w:r>
      <w:r w:rsidR="0059276F" w:rsidRPr="008D3E61">
        <w:rPr>
          <w:rStyle w:val="x193iq5w"/>
          <w:rFonts w:ascii="Times New Roman" w:hAnsi="Times New Roman" w:cs="Times New Roman"/>
          <w:bCs/>
          <w:sz w:val="22"/>
          <w:szCs w:val="22"/>
        </w:rPr>
        <w:t xml:space="preserve"> b. </w:t>
      </w:r>
      <w:r w:rsidR="0092307B" w:rsidRPr="008D3E61">
        <w:rPr>
          <w:rStyle w:val="x193iq5w"/>
          <w:rFonts w:ascii="Times New Roman" w:hAnsi="Times New Roman" w:cs="Times New Roman"/>
          <w:bCs/>
          <w:sz w:val="22"/>
          <w:szCs w:val="22"/>
        </w:rPr>
        <w:t>SCA. D/M. 1/1, ff. 95-96.</w:t>
      </w:r>
      <w:r w:rsidR="009C19F0" w:rsidRPr="008D3E61">
        <w:rPr>
          <w:rStyle w:val="x193iq5w"/>
          <w:rFonts w:ascii="Times New Roman" w:hAnsi="Times New Roman" w:cs="Times New Roman"/>
          <w:bCs/>
          <w:sz w:val="22"/>
          <w:szCs w:val="22"/>
        </w:rPr>
        <w:t xml:space="preserve"> “</w:t>
      </w:r>
      <w:r w:rsidR="009C19F0" w:rsidRPr="00D73DB2">
        <w:rPr>
          <w:rFonts w:ascii="Times New Roman" w:eastAsia="Times New Roman" w:hAnsi="Times New Roman" w:cs="Times New Roman"/>
          <w:sz w:val="22"/>
          <w:szCs w:val="22"/>
          <w:lang w:eastAsia="en-GB"/>
        </w:rPr>
        <w:t>Sciothericum</w:t>
      </w:r>
      <w:r w:rsidR="009C19F0" w:rsidRPr="008D3E61">
        <w:rPr>
          <w:rFonts w:ascii="Times New Roman" w:eastAsia="Times New Roman" w:hAnsi="Times New Roman" w:cs="Times New Roman"/>
          <w:sz w:val="22"/>
          <w:szCs w:val="22"/>
          <w:lang w:eastAsia="en-GB"/>
        </w:rPr>
        <w:t>”</w:t>
      </w:r>
      <w:r w:rsidR="009C19F0" w:rsidRPr="00D73DB2">
        <w:rPr>
          <w:rFonts w:ascii="Times New Roman" w:eastAsia="Times New Roman" w:hAnsi="Times New Roman" w:cs="Times New Roman"/>
          <w:sz w:val="22"/>
          <w:szCs w:val="22"/>
          <w:lang w:eastAsia="en-GB"/>
        </w:rPr>
        <w:t xml:space="preserve"> </w:t>
      </w:r>
      <w:r w:rsidR="009C19F0" w:rsidRPr="008D3E61">
        <w:rPr>
          <w:rFonts w:ascii="Times New Roman" w:eastAsia="Times New Roman" w:hAnsi="Times New Roman" w:cs="Times New Roman"/>
          <w:sz w:val="22"/>
          <w:szCs w:val="22"/>
          <w:lang w:eastAsia="en-GB"/>
        </w:rPr>
        <w:t>is derived</w:t>
      </w:r>
      <w:r w:rsidR="009C19F0" w:rsidRPr="00D73DB2">
        <w:rPr>
          <w:rFonts w:ascii="Times New Roman" w:eastAsia="Times New Roman" w:hAnsi="Times New Roman" w:cs="Times New Roman"/>
          <w:sz w:val="22"/>
          <w:szCs w:val="22"/>
          <w:lang w:eastAsia="en-GB"/>
        </w:rPr>
        <w:t xml:space="preserve"> from </w:t>
      </w:r>
      <w:r w:rsidR="00EB76B7">
        <w:rPr>
          <w:rFonts w:ascii="Times New Roman" w:eastAsia="Times New Roman" w:hAnsi="Times New Roman" w:cs="Times New Roman"/>
          <w:sz w:val="22"/>
          <w:szCs w:val="22"/>
          <w:lang w:eastAsia="en-GB"/>
        </w:rPr>
        <w:t xml:space="preserve">`Skiotherikos`, </w:t>
      </w:r>
      <w:r w:rsidR="009C19F0" w:rsidRPr="00D73DB2">
        <w:rPr>
          <w:rFonts w:ascii="Times New Roman" w:eastAsia="Times New Roman" w:hAnsi="Times New Roman" w:cs="Times New Roman"/>
          <w:sz w:val="22"/>
          <w:szCs w:val="22"/>
          <w:lang w:eastAsia="en-GB"/>
        </w:rPr>
        <w:t xml:space="preserve">the </w:t>
      </w:r>
      <w:r w:rsidR="00EB76B7">
        <w:rPr>
          <w:rFonts w:ascii="Times New Roman" w:eastAsia="Times New Roman" w:hAnsi="Times New Roman" w:cs="Times New Roman"/>
          <w:sz w:val="22"/>
          <w:szCs w:val="22"/>
          <w:lang w:eastAsia="en-GB"/>
        </w:rPr>
        <w:t xml:space="preserve">ancient </w:t>
      </w:r>
      <w:r w:rsidR="009C19F0" w:rsidRPr="00D73DB2">
        <w:rPr>
          <w:rFonts w:ascii="Times New Roman" w:eastAsia="Times New Roman" w:hAnsi="Times New Roman" w:cs="Times New Roman"/>
          <w:sz w:val="22"/>
          <w:szCs w:val="22"/>
          <w:lang w:eastAsia="en-GB"/>
        </w:rPr>
        <w:t xml:space="preserve">Greek word </w:t>
      </w:r>
      <w:r w:rsidR="00504D0E">
        <w:rPr>
          <w:rFonts w:ascii="Times New Roman" w:eastAsia="Times New Roman" w:hAnsi="Times New Roman" w:cs="Times New Roman"/>
          <w:sz w:val="22"/>
          <w:szCs w:val="22"/>
          <w:lang w:eastAsia="en-GB"/>
        </w:rPr>
        <w:t>meaning</w:t>
      </w:r>
      <w:r w:rsidR="009C19F0" w:rsidRPr="00D73DB2">
        <w:rPr>
          <w:rFonts w:ascii="Times New Roman" w:eastAsia="Times New Roman" w:hAnsi="Times New Roman" w:cs="Times New Roman"/>
          <w:sz w:val="22"/>
          <w:szCs w:val="22"/>
          <w:lang w:eastAsia="en-GB"/>
        </w:rPr>
        <w:t xml:space="preserve"> </w:t>
      </w:r>
      <w:r w:rsidR="00EB76B7">
        <w:rPr>
          <w:rFonts w:ascii="Times New Roman" w:eastAsia="Times New Roman" w:hAnsi="Times New Roman" w:cs="Times New Roman"/>
          <w:sz w:val="22"/>
          <w:szCs w:val="22"/>
          <w:lang w:eastAsia="en-GB"/>
        </w:rPr>
        <w:t xml:space="preserve">`of a </w:t>
      </w:r>
      <w:r w:rsidR="009C19F0" w:rsidRPr="00D73DB2">
        <w:rPr>
          <w:rFonts w:ascii="Times New Roman" w:eastAsia="Times New Roman" w:hAnsi="Times New Roman" w:cs="Times New Roman"/>
          <w:sz w:val="22"/>
          <w:szCs w:val="22"/>
          <w:lang w:eastAsia="en-GB"/>
        </w:rPr>
        <w:t>sundial</w:t>
      </w:r>
      <w:r w:rsidR="00EB76B7">
        <w:rPr>
          <w:rFonts w:ascii="Times New Roman" w:eastAsia="Times New Roman" w:hAnsi="Times New Roman" w:cs="Times New Roman"/>
          <w:sz w:val="22"/>
          <w:szCs w:val="22"/>
          <w:lang w:eastAsia="en-GB"/>
        </w:rPr>
        <w:t>`</w:t>
      </w:r>
      <w:r w:rsidR="009C19F0" w:rsidRPr="00D73DB2">
        <w:rPr>
          <w:rFonts w:ascii="Times New Roman" w:eastAsia="Times New Roman" w:hAnsi="Times New Roman" w:cs="Times New Roman"/>
          <w:sz w:val="22"/>
          <w:szCs w:val="22"/>
          <w:lang w:eastAsia="en-GB"/>
        </w:rPr>
        <w:t>. </w:t>
      </w:r>
    </w:p>
    <w:p w14:paraId="20CD7D66" w14:textId="77777777" w:rsidR="007C13D1" w:rsidRPr="0059276F" w:rsidRDefault="007C13D1" w:rsidP="00941069">
      <w:pPr>
        <w:pStyle w:val="EndnoteText"/>
        <w:contextualSpacing/>
        <w:rPr>
          <w:rFonts w:ascii="Times New Roman" w:hAnsi="Times New Roman" w:cs="Times New Roman"/>
          <w:sz w:val="22"/>
          <w:szCs w:val="22"/>
        </w:rPr>
      </w:pPr>
    </w:p>
  </w:endnote>
  <w:endnote w:id="26">
    <w:p w14:paraId="3C5E3AE0" w14:textId="189AFF8E" w:rsidR="008A6A9D" w:rsidRPr="008A6A9D" w:rsidRDefault="008A6A9D" w:rsidP="008A6A9D">
      <w:pPr>
        <w:rPr>
          <w:rFonts w:ascii="Times New Roman" w:hAnsi="Times New Roman" w:cs="Times New Roman"/>
          <w:sz w:val="22"/>
        </w:rPr>
      </w:pPr>
      <w:r w:rsidRPr="008A6A9D">
        <w:rPr>
          <w:rStyle w:val="EndnoteReference"/>
          <w:rFonts w:ascii="Times New Roman" w:hAnsi="Times New Roman" w:cs="Times New Roman"/>
          <w:sz w:val="22"/>
        </w:rPr>
        <w:endnoteRef/>
      </w:r>
      <w:r w:rsidRPr="008A6A9D">
        <w:rPr>
          <w:rFonts w:ascii="Times New Roman" w:hAnsi="Times New Roman" w:cs="Times New Roman"/>
          <w:sz w:val="22"/>
        </w:rPr>
        <w:t xml:space="preserve"> "A Catalogue of the Mathematical Instruments brought into the Library. 29</w:t>
      </w:r>
      <w:r w:rsidRPr="008A6A9D">
        <w:rPr>
          <w:rFonts w:ascii="Times New Roman" w:hAnsi="Times New Roman" w:cs="Times New Roman"/>
          <w:sz w:val="22"/>
          <w:vertAlign w:val="superscript"/>
        </w:rPr>
        <w:t>th</w:t>
      </w:r>
      <w:r w:rsidRPr="008A6A9D">
        <w:rPr>
          <w:rFonts w:ascii="Times New Roman" w:hAnsi="Times New Roman" w:cs="Times New Roman"/>
          <w:sz w:val="22"/>
        </w:rPr>
        <w:t xml:space="preserve"> September 1703”. Item number 20. “Mr Molineux his Telescopick dial”. Manuscript M. 1.17.12. 20. Trinity College Library, Cambridge.</w:t>
      </w:r>
    </w:p>
  </w:endnote>
  <w:endnote w:id="27">
    <w:p w14:paraId="4EAF1CC3" w14:textId="09670C27" w:rsidR="006D6971" w:rsidRPr="0059276F" w:rsidRDefault="006D6971">
      <w:pPr>
        <w:pStyle w:val="EndnoteText"/>
        <w:rPr>
          <w:rFonts w:ascii="Times New Roman" w:hAnsi="Times New Roman" w:cs="Times New Roman"/>
          <w:sz w:val="22"/>
          <w:szCs w:val="22"/>
        </w:rPr>
      </w:pPr>
      <w:r w:rsidRPr="0059276F">
        <w:rPr>
          <w:rStyle w:val="EndnoteReference"/>
          <w:rFonts w:ascii="Times New Roman" w:hAnsi="Times New Roman" w:cs="Times New Roman"/>
          <w:sz w:val="22"/>
          <w:szCs w:val="22"/>
        </w:rPr>
        <w:endnoteRef/>
      </w:r>
      <w:r w:rsidRPr="0059276F">
        <w:rPr>
          <w:rFonts w:ascii="Times New Roman" w:hAnsi="Times New Roman" w:cs="Times New Roman"/>
          <w:sz w:val="22"/>
          <w:szCs w:val="22"/>
        </w:rPr>
        <w:t xml:space="preserve"> </w:t>
      </w:r>
      <w:r w:rsidR="00B623E5" w:rsidRPr="0059276F">
        <w:rPr>
          <w:rFonts w:ascii="Times New Roman" w:hAnsi="Times New Roman" w:cs="Times New Roman"/>
          <w:noProof/>
          <w:sz w:val="22"/>
          <w:szCs w:val="22"/>
        </w:rPr>
        <w:t>The Dublin Univ, Mag.,</w:t>
      </w:r>
      <w:r w:rsidR="00B623E5" w:rsidRPr="0059276F">
        <w:rPr>
          <w:rFonts w:ascii="Times New Roman" w:hAnsi="Times New Roman" w:cs="Times New Roman"/>
          <w:i/>
          <w:iCs/>
          <w:noProof/>
          <w:sz w:val="22"/>
          <w:szCs w:val="22"/>
        </w:rPr>
        <w:t xml:space="preserve"> </w:t>
      </w:r>
      <w:r w:rsidR="00B623E5" w:rsidRPr="0059276F">
        <w:rPr>
          <w:rFonts w:ascii="Times New Roman" w:hAnsi="Times New Roman" w:cs="Times New Roman"/>
          <w:sz w:val="22"/>
          <w:szCs w:val="22"/>
        </w:rPr>
        <w:t xml:space="preserve"> xviii, 608.</w:t>
      </w:r>
    </w:p>
    <w:p w14:paraId="52E6236C" w14:textId="77777777" w:rsidR="006D6971" w:rsidRPr="006D6971" w:rsidRDefault="006D6971">
      <w:pPr>
        <w:pStyle w:val="EndnoteText"/>
        <w:rPr>
          <w:rFonts w:ascii="Times New Roman" w:hAnsi="Times New Roman" w:cs="Times New Roman"/>
          <w:sz w:val="22"/>
          <w:szCs w:val="22"/>
        </w:rPr>
      </w:pPr>
    </w:p>
  </w:endnote>
  <w:endnote w:id="28">
    <w:p w14:paraId="691C93BB" w14:textId="6D94E578" w:rsidR="0051552C" w:rsidRDefault="0051552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432324" w:rsidRPr="00432324">
        <w:rPr>
          <w:rFonts w:ascii="Times New Roman" w:hAnsi="Times New Roman" w:cs="Times New Roman"/>
          <w:noProof/>
          <w:sz w:val="22"/>
          <w:szCs w:val="22"/>
        </w:rPr>
        <w:t>Richard Ryan, Biographia Hibernica: Irish Worthies, Vol.</w:t>
      </w:r>
      <w:r w:rsidR="000378F1">
        <w:rPr>
          <w:rFonts w:ascii="Times New Roman" w:hAnsi="Times New Roman" w:cs="Times New Roman"/>
          <w:noProof/>
          <w:sz w:val="22"/>
          <w:szCs w:val="22"/>
        </w:rPr>
        <w:t xml:space="preserve"> </w:t>
      </w:r>
      <w:r w:rsidR="00432324" w:rsidRPr="00432324">
        <w:rPr>
          <w:rFonts w:ascii="Times New Roman" w:hAnsi="Times New Roman" w:cs="Times New Roman"/>
          <w:noProof/>
          <w:sz w:val="22"/>
          <w:szCs w:val="22"/>
        </w:rPr>
        <w:t>II</w:t>
      </w:r>
      <w:r w:rsidR="000378F1">
        <w:rPr>
          <w:rFonts w:ascii="Times New Roman" w:hAnsi="Times New Roman" w:cs="Times New Roman"/>
          <w:noProof/>
          <w:sz w:val="22"/>
          <w:szCs w:val="22"/>
        </w:rPr>
        <w:t>.</w:t>
      </w:r>
      <w:r w:rsidR="00432324" w:rsidRPr="00432324">
        <w:rPr>
          <w:rFonts w:ascii="Times New Roman" w:hAnsi="Times New Roman" w:cs="Times New Roman"/>
          <w:noProof/>
          <w:sz w:val="22"/>
          <w:szCs w:val="22"/>
        </w:rPr>
        <w:t xml:space="preserve"> (London &amp; Dublin</w:t>
      </w:r>
      <w:r w:rsidR="00F03AD4">
        <w:rPr>
          <w:rFonts w:ascii="Times New Roman" w:hAnsi="Times New Roman" w:cs="Times New Roman"/>
          <w:noProof/>
          <w:sz w:val="22"/>
          <w:szCs w:val="22"/>
        </w:rPr>
        <w:t>.</w:t>
      </w:r>
      <w:r w:rsidR="00432324" w:rsidRPr="00432324">
        <w:rPr>
          <w:rFonts w:ascii="Times New Roman" w:hAnsi="Times New Roman" w:cs="Times New Roman"/>
          <w:noProof/>
          <w:sz w:val="22"/>
          <w:szCs w:val="22"/>
        </w:rPr>
        <w:t xml:space="preserve"> 1821) pp</w:t>
      </w:r>
      <w:r w:rsidR="008B5C45">
        <w:rPr>
          <w:rFonts w:ascii="Times New Roman" w:hAnsi="Times New Roman" w:cs="Times New Roman"/>
          <w:noProof/>
          <w:sz w:val="22"/>
          <w:szCs w:val="22"/>
        </w:rPr>
        <w:t xml:space="preserve"> </w:t>
      </w:r>
      <w:r w:rsidR="00432324" w:rsidRPr="00432324">
        <w:rPr>
          <w:rFonts w:ascii="Times New Roman" w:hAnsi="Times New Roman" w:cs="Times New Roman"/>
          <w:noProof/>
          <w:sz w:val="22"/>
          <w:szCs w:val="22"/>
        </w:rPr>
        <w:t>433-37</w:t>
      </w:r>
      <w:r w:rsidR="00432324">
        <w:rPr>
          <w:rFonts w:ascii="Times New Roman" w:hAnsi="Times New Roman" w:cs="Times New Roman"/>
          <w:noProof/>
          <w:sz w:val="22"/>
          <w:szCs w:val="22"/>
        </w:rPr>
        <w:t>.</w:t>
      </w:r>
    </w:p>
    <w:p w14:paraId="595BD5A6" w14:textId="77777777" w:rsidR="007C13D1" w:rsidRPr="000B79FD" w:rsidRDefault="007C13D1" w:rsidP="00941069">
      <w:pPr>
        <w:pStyle w:val="EndnoteText"/>
        <w:contextualSpacing/>
        <w:rPr>
          <w:rFonts w:ascii="Times New Roman" w:hAnsi="Times New Roman" w:cs="Times New Roman"/>
          <w:sz w:val="22"/>
          <w:szCs w:val="22"/>
        </w:rPr>
      </w:pPr>
    </w:p>
  </w:endnote>
  <w:endnote w:id="29">
    <w:p w14:paraId="742DF00C" w14:textId="0DE573A3" w:rsidR="007C13D1" w:rsidRPr="00464207" w:rsidRDefault="0051552C" w:rsidP="00464207">
      <w:pPr>
        <w:rPr>
          <w:rFonts w:ascii="Times New Roman" w:hAnsi="Times New Roman" w:cs="Times New Roman"/>
          <w:color w:val="202122"/>
          <w:sz w:val="22"/>
        </w:rPr>
      </w:pPr>
      <w:r w:rsidRPr="000B79FD">
        <w:rPr>
          <w:rStyle w:val="EndnoteReference"/>
          <w:rFonts w:ascii="Times New Roman" w:hAnsi="Times New Roman" w:cs="Times New Roman"/>
          <w:sz w:val="22"/>
        </w:rPr>
        <w:endnoteRef/>
      </w:r>
      <w:r w:rsidRPr="000B79FD">
        <w:rPr>
          <w:rFonts w:ascii="Times New Roman" w:hAnsi="Times New Roman" w:cs="Times New Roman"/>
          <w:sz w:val="22"/>
        </w:rPr>
        <w:t xml:space="preserve"> </w:t>
      </w:r>
      <w:r w:rsidR="00464207">
        <w:rPr>
          <w:rFonts w:ascii="Times New Roman" w:hAnsi="Times New Roman" w:cs="Times New Roman"/>
          <w:color w:val="202122"/>
          <w:sz w:val="22"/>
        </w:rPr>
        <w:t>Molyneux to Flamsteed 17</w:t>
      </w:r>
      <w:r w:rsidR="00464207" w:rsidRPr="001C01A1">
        <w:rPr>
          <w:rFonts w:ascii="Times New Roman" w:hAnsi="Times New Roman" w:cs="Times New Roman"/>
          <w:color w:val="202122"/>
          <w:sz w:val="22"/>
          <w:vertAlign w:val="superscript"/>
        </w:rPr>
        <w:t>th</w:t>
      </w:r>
      <w:r w:rsidR="00464207">
        <w:rPr>
          <w:rFonts w:ascii="Times New Roman" w:hAnsi="Times New Roman" w:cs="Times New Roman"/>
          <w:color w:val="202122"/>
          <w:sz w:val="22"/>
        </w:rPr>
        <w:t xml:space="preserve"> May 1687; Molyneux to Halley 7</w:t>
      </w:r>
      <w:r w:rsidR="00464207" w:rsidRPr="001C01A1">
        <w:rPr>
          <w:rFonts w:ascii="Times New Roman" w:hAnsi="Times New Roman" w:cs="Times New Roman"/>
          <w:color w:val="202122"/>
          <w:sz w:val="22"/>
          <w:vertAlign w:val="superscript"/>
        </w:rPr>
        <w:t>th</w:t>
      </w:r>
      <w:r w:rsidR="00464207">
        <w:rPr>
          <w:rFonts w:ascii="Times New Roman" w:hAnsi="Times New Roman" w:cs="Times New Roman"/>
          <w:color w:val="202122"/>
          <w:sz w:val="22"/>
        </w:rPr>
        <w:t xml:space="preserve"> July 1687. Royal Society copy letter-book, ii (1), 103.</w:t>
      </w:r>
    </w:p>
  </w:endnote>
  <w:endnote w:id="30">
    <w:p w14:paraId="0D75C273" w14:textId="413EE4B6" w:rsidR="008858F7" w:rsidRPr="008858F7" w:rsidRDefault="008858F7">
      <w:pPr>
        <w:pStyle w:val="EndnoteText"/>
        <w:rPr>
          <w:rFonts w:ascii="Times New Roman" w:hAnsi="Times New Roman" w:cs="Times New Roman"/>
          <w:color w:val="202122"/>
          <w:sz w:val="22"/>
          <w:szCs w:val="22"/>
        </w:rPr>
      </w:pPr>
      <w:r w:rsidRPr="008858F7">
        <w:rPr>
          <w:rStyle w:val="EndnoteReference"/>
          <w:rFonts w:ascii="Times New Roman" w:hAnsi="Times New Roman" w:cs="Times New Roman"/>
          <w:sz w:val="22"/>
          <w:szCs w:val="22"/>
        </w:rPr>
        <w:endnoteRef/>
      </w:r>
      <w:r w:rsidRPr="008858F7">
        <w:rPr>
          <w:rFonts w:ascii="Times New Roman" w:hAnsi="Times New Roman" w:cs="Times New Roman"/>
          <w:sz w:val="22"/>
          <w:szCs w:val="22"/>
        </w:rPr>
        <w:t xml:space="preserve"> </w:t>
      </w:r>
      <w:r w:rsidRPr="008858F7">
        <w:rPr>
          <w:rFonts w:ascii="Times New Roman" w:hAnsi="Times New Roman" w:cs="Times New Roman"/>
          <w:color w:val="202122"/>
          <w:sz w:val="22"/>
          <w:szCs w:val="22"/>
        </w:rPr>
        <w:t>In The Authors Preface, Newton stated that he had “</w:t>
      </w:r>
      <w:r w:rsidRPr="008858F7">
        <w:rPr>
          <w:rFonts w:ascii="Times New Roman" w:hAnsi="Times New Roman" w:cs="Times New Roman"/>
          <w:i/>
          <w:iCs/>
          <w:color w:val="202122"/>
          <w:sz w:val="22"/>
          <w:szCs w:val="22"/>
        </w:rPr>
        <w:t>endeavoured to subject the phaenomena of nature to the laws of mathematics, I have in this treatise cultivated mathematics so far as it regards philosophy….I heartily beg that what I have here done may be read with candour; and what the defects in a subject so difficult be not so much reprehended as kindly supplied, and investigated by new endeavours of my readers</w:t>
      </w:r>
      <w:r w:rsidRPr="008858F7">
        <w:rPr>
          <w:rFonts w:ascii="Times New Roman" w:hAnsi="Times New Roman" w:cs="Times New Roman"/>
          <w:color w:val="202122"/>
          <w:sz w:val="22"/>
          <w:szCs w:val="22"/>
        </w:rPr>
        <w:t>. Issac Newton. Cambridge, Trinity College May 8, 1686”.</w:t>
      </w:r>
    </w:p>
    <w:p w14:paraId="3DB0F117" w14:textId="77777777" w:rsidR="008858F7" w:rsidRDefault="008858F7">
      <w:pPr>
        <w:pStyle w:val="EndnoteText"/>
      </w:pPr>
    </w:p>
  </w:endnote>
  <w:endnote w:id="31">
    <w:p w14:paraId="5F4F6594" w14:textId="00CECF0E" w:rsidR="004B6E3B" w:rsidRPr="004B6E3B" w:rsidRDefault="004B6E3B" w:rsidP="004B6E3B">
      <w:pPr>
        <w:pStyle w:val="EndnoteText"/>
        <w:rPr>
          <w:rFonts w:ascii="Times New Roman" w:hAnsi="Times New Roman" w:cs="Times New Roman"/>
          <w:sz w:val="22"/>
          <w:szCs w:val="22"/>
        </w:rPr>
      </w:pPr>
      <w:r w:rsidRPr="004B6E3B">
        <w:rPr>
          <w:rStyle w:val="EndnoteReference"/>
          <w:rFonts w:ascii="Times New Roman" w:hAnsi="Times New Roman" w:cs="Times New Roman"/>
          <w:sz w:val="22"/>
          <w:szCs w:val="22"/>
        </w:rPr>
        <w:endnoteRef/>
      </w:r>
      <w:r w:rsidRPr="004B6E3B">
        <w:rPr>
          <w:rFonts w:ascii="Times New Roman" w:hAnsi="Times New Roman" w:cs="Times New Roman"/>
          <w:sz w:val="22"/>
          <w:szCs w:val="22"/>
        </w:rPr>
        <w:t xml:space="preserve"> “There was a rumour spread upon the landing of the Prince of Orange into England, and the disarming of the protestants in Ireland, that there was to be a general massacre of them on the 9th of December 1688; upon which, some thousands left</w:t>
      </w:r>
      <w:r w:rsidR="00ED65A6">
        <w:rPr>
          <w:rFonts w:ascii="Times New Roman" w:hAnsi="Times New Roman" w:cs="Times New Roman"/>
          <w:sz w:val="22"/>
          <w:szCs w:val="22"/>
        </w:rPr>
        <w:t xml:space="preserve"> </w:t>
      </w:r>
      <w:r w:rsidRPr="004B6E3B">
        <w:rPr>
          <w:rFonts w:ascii="Times New Roman" w:hAnsi="Times New Roman" w:cs="Times New Roman"/>
          <w:sz w:val="22"/>
          <w:szCs w:val="22"/>
        </w:rPr>
        <w:t xml:space="preserve">the City of Dublin, and fled into England. On the very day before the expected stroke, he </w:t>
      </w:r>
      <w:r w:rsidR="00504239">
        <w:rPr>
          <w:rFonts w:ascii="Times New Roman" w:hAnsi="Times New Roman" w:cs="Times New Roman"/>
          <w:sz w:val="22"/>
          <w:szCs w:val="22"/>
        </w:rPr>
        <w:t>[William</w:t>
      </w:r>
      <w:r w:rsidR="00750696">
        <w:rPr>
          <w:rFonts w:ascii="Times New Roman" w:hAnsi="Times New Roman" w:cs="Times New Roman"/>
          <w:sz w:val="22"/>
          <w:szCs w:val="22"/>
        </w:rPr>
        <w:t xml:space="preserve"> Molyneux</w:t>
      </w:r>
      <w:r w:rsidR="00504239">
        <w:rPr>
          <w:rFonts w:ascii="Times New Roman" w:hAnsi="Times New Roman" w:cs="Times New Roman"/>
          <w:sz w:val="22"/>
          <w:szCs w:val="22"/>
        </w:rPr>
        <w:t xml:space="preserve">] </w:t>
      </w:r>
      <w:r w:rsidRPr="004B6E3B">
        <w:rPr>
          <w:rFonts w:ascii="Times New Roman" w:hAnsi="Times New Roman" w:cs="Times New Roman"/>
          <w:sz w:val="22"/>
          <w:szCs w:val="22"/>
        </w:rPr>
        <w:t xml:space="preserve">and his family stood with some constancy”.  </w:t>
      </w:r>
      <w:r w:rsidR="00077D73">
        <w:rPr>
          <w:rFonts w:ascii="Times New Roman" w:hAnsi="Times New Roman" w:cs="Times New Roman"/>
          <w:sz w:val="22"/>
          <w:szCs w:val="22"/>
        </w:rPr>
        <w:t xml:space="preserve">Ibid. </w:t>
      </w:r>
      <w:r w:rsidRPr="00B60D52">
        <w:rPr>
          <w:rFonts w:ascii="Times New Roman" w:hAnsi="Times New Roman" w:cs="Times New Roman"/>
          <w:noProof/>
          <w:sz w:val="22"/>
        </w:rPr>
        <w:t>An account o</w:t>
      </w:r>
      <w:r>
        <w:rPr>
          <w:rFonts w:ascii="Times New Roman" w:hAnsi="Times New Roman" w:cs="Times New Roman"/>
          <w:noProof/>
          <w:sz w:val="22"/>
        </w:rPr>
        <w:t>f</w:t>
      </w:r>
      <w:r w:rsidRPr="00B60D52">
        <w:rPr>
          <w:rFonts w:ascii="Times New Roman" w:hAnsi="Times New Roman" w:cs="Times New Roman"/>
          <w:noProof/>
          <w:sz w:val="22"/>
        </w:rPr>
        <w:t xml:space="preserve"> the family and descendants</w:t>
      </w:r>
      <w:r w:rsidR="00077D73">
        <w:rPr>
          <w:rFonts w:ascii="Times New Roman" w:hAnsi="Times New Roman" w:cs="Times New Roman"/>
          <w:noProof/>
          <w:sz w:val="22"/>
        </w:rPr>
        <w:t xml:space="preserve"> </w:t>
      </w:r>
      <w:r w:rsidR="00077D73" w:rsidRPr="00B60D52">
        <w:rPr>
          <w:rFonts w:ascii="Times New Roman" w:hAnsi="Times New Roman" w:cs="Times New Roman"/>
          <w:noProof/>
          <w:sz w:val="22"/>
        </w:rPr>
        <w:t>o</w:t>
      </w:r>
      <w:r w:rsidR="00077D73">
        <w:rPr>
          <w:rFonts w:ascii="Times New Roman" w:hAnsi="Times New Roman" w:cs="Times New Roman"/>
          <w:noProof/>
          <w:sz w:val="22"/>
        </w:rPr>
        <w:t>f</w:t>
      </w:r>
      <w:r w:rsidR="00077D73" w:rsidRPr="00B60D52">
        <w:rPr>
          <w:rFonts w:ascii="Times New Roman" w:hAnsi="Times New Roman" w:cs="Times New Roman"/>
          <w:noProof/>
          <w:sz w:val="22"/>
        </w:rPr>
        <w:t xml:space="preserve"> Sir Thomas Molyneux</w:t>
      </w:r>
      <w:r>
        <w:rPr>
          <w:rFonts w:ascii="Times New Roman" w:hAnsi="Times New Roman" w:cs="Times New Roman"/>
          <w:noProof/>
          <w:sz w:val="22"/>
        </w:rPr>
        <w:t xml:space="preserve"> etc. </w:t>
      </w:r>
      <w:r w:rsidR="00ED65A6">
        <w:rPr>
          <w:rFonts w:ascii="Times New Roman" w:hAnsi="Times New Roman" w:cs="Times New Roman"/>
          <w:noProof/>
          <w:sz w:val="22"/>
        </w:rPr>
        <w:t>p</w:t>
      </w:r>
      <w:r w:rsidR="00077D73">
        <w:rPr>
          <w:rFonts w:ascii="Times New Roman" w:hAnsi="Times New Roman" w:cs="Times New Roman"/>
          <w:noProof/>
          <w:sz w:val="22"/>
        </w:rPr>
        <w:t>p</w:t>
      </w:r>
      <w:r w:rsidR="00ED65A6">
        <w:rPr>
          <w:rFonts w:ascii="Times New Roman" w:hAnsi="Times New Roman" w:cs="Times New Roman"/>
          <w:noProof/>
          <w:sz w:val="22"/>
        </w:rPr>
        <w:t>. 30-31.</w:t>
      </w:r>
    </w:p>
    <w:p w14:paraId="1B3EA8B8" w14:textId="03F8D143" w:rsidR="004B6E3B" w:rsidRDefault="004B6E3B">
      <w:pPr>
        <w:pStyle w:val="EndnoteText"/>
      </w:pPr>
    </w:p>
  </w:endnote>
  <w:endnote w:id="32">
    <w:p w14:paraId="354F4F4F" w14:textId="01DC9D16" w:rsidR="00057259" w:rsidRPr="00057259" w:rsidRDefault="00F34A55" w:rsidP="00057259">
      <w:pPr>
        <w:pStyle w:val="EndnoteText"/>
        <w:rPr>
          <w:rFonts w:ascii="Times New Roman" w:hAnsi="Times New Roman" w:cs="Times New Roman"/>
          <w:sz w:val="22"/>
          <w:szCs w:val="22"/>
        </w:rPr>
      </w:pPr>
      <w:r w:rsidRPr="00057259">
        <w:rPr>
          <w:rStyle w:val="EndnoteReference"/>
          <w:rFonts w:ascii="Times New Roman" w:hAnsi="Times New Roman" w:cs="Times New Roman"/>
          <w:sz w:val="22"/>
          <w:szCs w:val="22"/>
        </w:rPr>
        <w:endnoteRef/>
      </w:r>
      <w:r w:rsidRPr="00057259">
        <w:rPr>
          <w:rFonts w:ascii="Times New Roman" w:hAnsi="Times New Roman" w:cs="Times New Roman"/>
          <w:sz w:val="22"/>
          <w:szCs w:val="22"/>
        </w:rPr>
        <w:t xml:space="preserve">  Newton I., `Opticks: Or, a Treatise of the Reflexion, Refraction, Inflexions and Colours of Light`. </w:t>
      </w:r>
      <w:r w:rsidR="00057259" w:rsidRPr="00057259">
        <w:rPr>
          <w:rFonts w:ascii="Times New Roman" w:hAnsi="Times New Roman" w:cs="Times New Roman"/>
          <w:sz w:val="22"/>
          <w:szCs w:val="22"/>
        </w:rPr>
        <w:t xml:space="preserve">(Three books in one) </w:t>
      </w:r>
      <w:r w:rsidRPr="00057259">
        <w:rPr>
          <w:rFonts w:ascii="Times New Roman" w:hAnsi="Times New Roman" w:cs="Times New Roman"/>
          <w:sz w:val="22"/>
          <w:szCs w:val="22"/>
        </w:rPr>
        <w:t>London, 1704.</w:t>
      </w:r>
      <w:r w:rsidR="00057259" w:rsidRPr="00057259">
        <w:rPr>
          <w:rFonts w:ascii="Times New Roman" w:hAnsi="Times New Roman" w:cs="Times New Roman"/>
          <w:color w:val="333333"/>
          <w:sz w:val="22"/>
          <w:szCs w:val="22"/>
          <w:shd w:val="clear" w:color="auto" w:fill="FFFFFF"/>
        </w:rPr>
        <w:t xml:space="preserve"> </w:t>
      </w:r>
      <w:r w:rsidR="00057259" w:rsidRPr="00057259">
        <w:rPr>
          <w:rFonts w:ascii="Times New Roman" w:hAnsi="Times New Roman" w:cs="Times New Roman"/>
          <w:sz w:val="22"/>
          <w:szCs w:val="22"/>
        </w:rPr>
        <w:t>Newton</w:t>
      </w:r>
      <w:r w:rsidR="00667E7E">
        <w:rPr>
          <w:rFonts w:ascii="Times New Roman" w:hAnsi="Times New Roman" w:cs="Times New Roman"/>
          <w:sz w:val="22"/>
          <w:szCs w:val="22"/>
        </w:rPr>
        <w:t xml:space="preserve"> </w:t>
      </w:r>
      <w:r w:rsidR="00057259" w:rsidRPr="00057259">
        <w:rPr>
          <w:rFonts w:ascii="Times New Roman" w:hAnsi="Times New Roman" w:cs="Times New Roman"/>
          <w:sz w:val="22"/>
          <w:szCs w:val="22"/>
        </w:rPr>
        <w:t>comments in the Advertisement published at the front of his </w:t>
      </w:r>
      <w:r w:rsidR="00057259" w:rsidRPr="00057259">
        <w:rPr>
          <w:rFonts w:ascii="Times New Roman" w:hAnsi="Times New Roman" w:cs="Times New Roman"/>
          <w:i/>
          <w:iCs/>
          <w:sz w:val="22"/>
          <w:szCs w:val="22"/>
        </w:rPr>
        <w:t>Opticks</w:t>
      </w:r>
      <w:r w:rsidR="00057259" w:rsidRPr="00057259">
        <w:rPr>
          <w:rFonts w:ascii="Times New Roman" w:hAnsi="Times New Roman" w:cs="Times New Roman"/>
          <w:sz w:val="22"/>
          <w:szCs w:val="22"/>
        </w:rPr>
        <w:t xml:space="preserve">, </w:t>
      </w:r>
      <w:r w:rsidR="00667E7E">
        <w:rPr>
          <w:rFonts w:ascii="Times New Roman" w:hAnsi="Times New Roman" w:cs="Times New Roman"/>
          <w:sz w:val="22"/>
          <w:szCs w:val="22"/>
        </w:rPr>
        <w:t>describing</w:t>
      </w:r>
      <w:r w:rsidR="00057259" w:rsidRPr="00057259">
        <w:rPr>
          <w:rFonts w:ascii="Times New Roman" w:hAnsi="Times New Roman" w:cs="Times New Roman"/>
          <w:sz w:val="22"/>
          <w:szCs w:val="22"/>
        </w:rPr>
        <w:t xml:space="preserve"> how part of the book “was written at the desire of some Gentlemen of the Royal-Society in the 1675 [i.e. Book II, parts i</w:t>
      </w:r>
      <w:r w:rsidR="0051084B">
        <w:rPr>
          <w:rFonts w:ascii="Times New Roman" w:hAnsi="Times New Roman" w:cs="Times New Roman"/>
          <w:sz w:val="22"/>
          <w:szCs w:val="22"/>
        </w:rPr>
        <w:t>-</w:t>
      </w:r>
      <w:r w:rsidR="00057259" w:rsidRPr="00057259">
        <w:rPr>
          <w:rFonts w:ascii="Times New Roman" w:hAnsi="Times New Roman" w:cs="Times New Roman"/>
          <w:sz w:val="22"/>
          <w:szCs w:val="22"/>
        </w:rPr>
        <w:t>iii] and then sent to their Secretary and read at their meetings [in early 1676] and the rest [i.e. Book I] was added about Twelve Years after [i.e.“about” 1687–88] to complete the Theory; except [for Books III and Book II, part iv]…which were since put together out of scattered Papers”. Simpson. JHA. Vol 40. Iss</w:t>
      </w:r>
      <w:r w:rsidR="007A4028">
        <w:rPr>
          <w:rFonts w:ascii="Times New Roman" w:hAnsi="Times New Roman" w:cs="Times New Roman"/>
          <w:sz w:val="22"/>
          <w:szCs w:val="22"/>
        </w:rPr>
        <w:t>ue</w:t>
      </w:r>
      <w:r w:rsidR="00057259" w:rsidRPr="00057259">
        <w:rPr>
          <w:rFonts w:ascii="Times New Roman" w:hAnsi="Times New Roman" w:cs="Times New Roman"/>
          <w:sz w:val="22"/>
          <w:szCs w:val="22"/>
        </w:rPr>
        <w:t xml:space="preserve"> 4. pp 421-466. Ref. 13. </w:t>
      </w:r>
    </w:p>
    <w:p w14:paraId="636ED1AB" w14:textId="77777777" w:rsidR="00F34A55" w:rsidRDefault="00F34A55">
      <w:pPr>
        <w:pStyle w:val="EndnoteText"/>
      </w:pPr>
    </w:p>
  </w:endnote>
  <w:endnote w:id="33">
    <w:p w14:paraId="5231A779" w14:textId="1CC0E264" w:rsidR="007C13D1" w:rsidRDefault="0051552C" w:rsidP="00941069">
      <w:pPr>
        <w:pStyle w:val="EndnoteText"/>
        <w:contextualSpacing/>
        <w:rPr>
          <w:rFonts w:ascii="Times New Roman" w:hAnsi="Times New Roman" w:cs="Times New Roman"/>
          <w:color w:val="202122"/>
          <w:sz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464207">
        <w:rPr>
          <w:rFonts w:ascii="Times New Roman" w:hAnsi="Times New Roman" w:cs="Times New Roman"/>
          <w:color w:val="202122"/>
          <w:sz w:val="22"/>
        </w:rPr>
        <w:t>Dioptrica Nova 1692. Admonition To The Reader. 17</w:t>
      </w:r>
      <w:r w:rsidR="00464207" w:rsidRPr="001C01A1">
        <w:rPr>
          <w:rFonts w:ascii="Times New Roman" w:hAnsi="Times New Roman" w:cs="Times New Roman"/>
          <w:color w:val="202122"/>
          <w:sz w:val="22"/>
          <w:vertAlign w:val="superscript"/>
        </w:rPr>
        <w:t>th</w:t>
      </w:r>
      <w:r w:rsidR="00464207">
        <w:rPr>
          <w:rFonts w:ascii="Times New Roman" w:hAnsi="Times New Roman" w:cs="Times New Roman"/>
          <w:color w:val="202122"/>
          <w:sz w:val="22"/>
        </w:rPr>
        <w:t xml:space="preserve"> April 1690.</w:t>
      </w:r>
    </w:p>
    <w:p w14:paraId="78AB361A" w14:textId="77777777" w:rsidR="00464207" w:rsidRPr="000B79FD" w:rsidRDefault="00464207" w:rsidP="00941069">
      <w:pPr>
        <w:pStyle w:val="EndnoteText"/>
        <w:contextualSpacing/>
        <w:rPr>
          <w:rFonts w:ascii="Times New Roman" w:hAnsi="Times New Roman" w:cs="Times New Roman"/>
          <w:sz w:val="22"/>
          <w:szCs w:val="22"/>
        </w:rPr>
      </w:pPr>
    </w:p>
  </w:endnote>
  <w:endnote w:id="34">
    <w:p w14:paraId="17F2E3CF" w14:textId="2FE3E4A9" w:rsidR="002C682F" w:rsidRPr="002C682F" w:rsidRDefault="002C682F">
      <w:pPr>
        <w:pStyle w:val="EndnoteText"/>
        <w:rPr>
          <w:rFonts w:ascii="Times New Roman" w:hAnsi="Times New Roman" w:cs="Times New Roman"/>
          <w:sz w:val="22"/>
          <w:szCs w:val="22"/>
        </w:rPr>
      </w:pPr>
      <w:r w:rsidRPr="002C682F">
        <w:rPr>
          <w:rStyle w:val="EndnoteReference"/>
          <w:rFonts w:ascii="Times New Roman" w:hAnsi="Times New Roman" w:cs="Times New Roman"/>
          <w:sz w:val="22"/>
          <w:szCs w:val="22"/>
        </w:rPr>
        <w:endnoteRef/>
      </w:r>
      <w:r w:rsidRPr="002C682F">
        <w:rPr>
          <w:rFonts w:ascii="Times New Roman" w:hAnsi="Times New Roman" w:cs="Times New Roman"/>
          <w:sz w:val="22"/>
          <w:szCs w:val="22"/>
        </w:rPr>
        <w:t xml:space="preserve"> Huygens, Oeuvres, xiii, pp 826-34.</w:t>
      </w:r>
    </w:p>
    <w:p w14:paraId="1457D557" w14:textId="77777777" w:rsidR="002C682F" w:rsidRDefault="002C682F">
      <w:pPr>
        <w:pStyle w:val="EndnoteText"/>
      </w:pPr>
    </w:p>
  </w:endnote>
  <w:endnote w:id="35">
    <w:p w14:paraId="5965CCBC" w14:textId="27E7EA97" w:rsidR="007C13D1" w:rsidRPr="00C342F6" w:rsidRDefault="00B6410D" w:rsidP="00941069">
      <w:pPr>
        <w:pStyle w:val="EndnoteText"/>
        <w:contextualSpacing/>
        <w:rPr>
          <w:rFonts w:ascii="Times New Roman" w:hAnsi="Times New Roman" w:cs="Times New Roman"/>
          <w:color w:val="202122"/>
          <w:sz w:val="22"/>
          <w:szCs w:val="22"/>
        </w:rPr>
      </w:pPr>
      <w:r w:rsidRPr="00C342F6">
        <w:rPr>
          <w:rStyle w:val="EndnoteReference"/>
          <w:rFonts w:ascii="Times New Roman" w:hAnsi="Times New Roman" w:cs="Times New Roman"/>
          <w:sz w:val="22"/>
          <w:szCs w:val="22"/>
        </w:rPr>
        <w:endnoteRef/>
      </w:r>
      <w:r w:rsidRPr="00C342F6">
        <w:rPr>
          <w:rFonts w:ascii="Times New Roman" w:hAnsi="Times New Roman" w:cs="Times New Roman"/>
          <w:sz w:val="22"/>
          <w:szCs w:val="22"/>
        </w:rPr>
        <w:t xml:space="preserve"> </w:t>
      </w:r>
      <w:r w:rsidR="00C342F6" w:rsidRPr="00C342F6">
        <w:rPr>
          <w:rFonts w:ascii="Times New Roman" w:hAnsi="Times New Roman" w:cs="Times New Roman"/>
          <w:sz w:val="22"/>
          <w:szCs w:val="22"/>
        </w:rPr>
        <w:t>In</w:t>
      </w:r>
      <w:r w:rsidR="00C342F6">
        <w:rPr>
          <w:rFonts w:ascii="Times New Roman" w:hAnsi="Times New Roman" w:cs="Times New Roman"/>
          <w:sz w:val="22"/>
          <w:szCs w:val="22"/>
        </w:rPr>
        <w:t>cluded in</w:t>
      </w:r>
      <w:r w:rsidR="00C342F6" w:rsidRPr="00C342F6">
        <w:rPr>
          <w:rFonts w:ascii="Times New Roman" w:hAnsi="Times New Roman" w:cs="Times New Roman"/>
          <w:sz w:val="22"/>
          <w:szCs w:val="22"/>
        </w:rPr>
        <w:t xml:space="preserve"> </w:t>
      </w:r>
      <w:r w:rsidR="00C342F6" w:rsidRPr="00C342F6">
        <w:rPr>
          <w:rFonts w:ascii="Times New Roman" w:hAnsi="Times New Roman" w:cs="Times New Roman"/>
          <w:color w:val="202122"/>
          <w:sz w:val="22"/>
          <w:szCs w:val="22"/>
        </w:rPr>
        <w:t>l</w:t>
      </w:r>
      <w:r w:rsidR="00464207" w:rsidRPr="00C342F6">
        <w:rPr>
          <w:rFonts w:ascii="Times New Roman" w:hAnsi="Times New Roman" w:cs="Times New Roman"/>
          <w:color w:val="202122"/>
          <w:sz w:val="22"/>
          <w:szCs w:val="22"/>
        </w:rPr>
        <w:t xml:space="preserve">ist </w:t>
      </w:r>
      <w:r w:rsidR="00C342F6" w:rsidRPr="00C342F6">
        <w:rPr>
          <w:rFonts w:ascii="Times New Roman" w:hAnsi="Times New Roman" w:cs="Times New Roman"/>
          <w:color w:val="202122"/>
          <w:sz w:val="22"/>
          <w:szCs w:val="22"/>
        </w:rPr>
        <w:t xml:space="preserve">of recipients </w:t>
      </w:r>
      <w:r w:rsidR="00464207" w:rsidRPr="00C342F6">
        <w:rPr>
          <w:rFonts w:ascii="Times New Roman" w:hAnsi="Times New Roman" w:cs="Times New Roman"/>
          <w:color w:val="202122"/>
          <w:sz w:val="22"/>
          <w:szCs w:val="22"/>
        </w:rPr>
        <w:t xml:space="preserve">on verso of </w:t>
      </w:r>
      <w:r w:rsidR="00E8488F" w:rsidRPr="00C342F6">
        <w:rPr>
          <w:rFonts w:ascii="Times New Roman" w:hAnsi="Times New Roman" w:cs="Times New Roman"/>
          <w:color w:val="202122"/>
          <w:sz w:val="22"/>
          <w:szCs w:val="22"/>
        </w:rPr>
        <w:t xml:space="preserve">flyleaf of </w:t>
      </w:r>
      <w:r w:rsidR="00C85FC3" w:rsidRPr="00C342F6">
        <w:rPr>
          <w:rFonts w:ascii="Times New Roman" w:hAnsi="Times New Roman" w:cs="Times New Roman"/>
          <w:color w:val="202122"/>
          <w:sz w:val="22"/>
          <w:szCs w:val="22"/>
        </w:rPr>
        <w:t>William Molyneux`s personal</w:t>
      </w:r>
      <w:r w:rsidR="00C43F5C" w:rsidRPr="00C342F6">
        <w:rPr>
          <w:rFonts w:ascii="Times New Roman" w:hAnsi="Times New Roman" w:cs="Times New Roman"/>
          <w:color w:val="202122"/>
          <w:sz w:val="22"/>
          <w:szCs w:val="22"/>
        </w:rPr>
        <w:t xml:space="preserve"> first</w:t>
      </w:r>
      <w:r w:rsidR="00464207" w:rsidRPr="00C342F6">
        <w:rPr>
          <w:rFonts w:ascii="Times New Roman" w:hAnsi="Times New Roman" w:cs="Times New Roman"/>
          <w:color w:val="202122"/>
          <w:sz w:val="22"/>
          <w:szCs w:val="22"/>
        </w:rPr>
        <w:t xml:space="preserve"> edition </w:t>
      </w:r>
      <w:r w:rsidR="00E8488F" w:rsidRPr="00C342F6">
        <w:rPr>
          <w:rFonts w:ascii="Times New Roman" w:hAnsi="Times New Roman" w:cs="Times New Roman"/>
          <w:color w:val="202122"/>
          <w:sz w:val="22"/>
          <w:szCs w:val="22"/>
        </w:rPr>
        <w:t xml:space="preserve">held </w:t>
      </w:r>
      <w:r w:rsidR="00464207" w:rsidRPr="00C342F6">
        <w:rPr>
          <w:rFonts w:ascii="Times New Roman" w:hAnsi="Times New Roman" w:cs="Times New Roman"/>
          <w:color w:val="202122"/>
          <w:sz w:val="22"/>
          <w:szCs w:val="22"/>
        </w:rPr>
        <w:t>in The British Museum.</w:t>
      </w:r>
      <w:r w:rsidR="00FB6C26" w:rsidRPr="00C342F6">
        <w:rPr>
          <w:rFonts w:ascii="Times New Roman" w:hAnsi="Times New Roman" w:cs="Times New Roman"/>
          <w:color w:val="202122"/>
          <w:sz w:val="22"/>
          <w:szCs w:val="22"/>
        </w:rPr>
        <w:t xml:space="preserve"> Formerly B.L., pressmark 537.K.17.</w:t>
      </w:r>
    </w:p>
    <w:p w14:paraId="1F233D5F" w14:textId="77777777" w:rsidR="00464207" w:rsidRPr="006B3378" w:rsidRDefault="00464207" w:rsidP="00941069">
      <w:pPr>
        <w:pStyle w:val="EndnoteText"/>
        <w:contextualSpacing/>
        <w:rPr>
          <w:rFonts w:ascii="Times New Roman" w:hAnsi="Times New Roman" w:cs="Times New Roman"/>
        </w:rPr>
      </w:pPr>
    </w:p>
  </w:endnote>
  <w:endnote w:id="36">
    <w:p w14:paraId="4B0E4C63" w14:textId="34F6A3BA" w:rsidR="00582E25" w:rsidRPr="00582E25" w:rsidRDefault="00582E25">
      <w:pPr>
        <w:pStyle w:val="EndnoteText"/>
        <w:rPr>
          <w:rFonts w:ascii="Times New Roman" w:hAnsi="Times New Roman" w:cs="Times New Roman"/>
          <w:sz w:val="22"/>
          <w:szCs w:val="22"/>
        </w:rPr>
      </w:pPr>
      <w:r w:rsidRPr="00582E25">
        <w:rPr>
          <w:rStyle w:val="EndnoteReference"/>
          <w:rFonts w:ascii="Times New Roman" w:hAnsi="Times New Roman" w:cs="Times New Roman"/>
          <w:sz w:val="22"/>
          <w:szCs w:val="22"/>
        </w:rPr>
        <w:endnoteRef/>
      </w:r>
      <w:r w:rsidRPr="00582E25">
        <w:rPr>
          <w:rFonts w:ascii="Times New Roman" w:hAnsi="Times New Roman" w:cs="Times New Roman"/>
          <w:sz w:val="22"/>
          <w:szCs w:val="22"/>
        </w:rPr>
        <w:t xml:space="preserve"> The University of California, Berkely and the city of Berkeley, California are named after him.</w:t>
      </w:r>
    </w:p>
    <w:p w14:paraId="4EADEE8E" w14:textId="77777777" w:rsidR="00582E25" w:rsidRDefault="00582E25">
      <w:pPr>
        <w:pStyle w:val="EndnoteText"/>
      </w:pPr>
    </w:p>
  </w:endnote>
  <w:endnote w:id="37">
    <w:p w14:paraId="4ACC378C" w14:textId="10C6A13F" w:rsidR="00A244CE" w:rsidRPr="00A244CE" w:rsidRDefault="00A244CE">
      <w:pPr>
        <w:pStyle w:val="EndnoteText"/>
        <w:rPr>
          <w:rFonts w:ascii="Times New Roman" w:hAnsi="Times New Roman" w:cs="Times New Roman"/>
          <w:noProof/>
          <w:sz w:val="22"/>
          <w:szCs w:val="22"/>
        </w:rPr>
      </w:pPr>
      <w:r w:rsidRPr="00A244CE">
        <w:rPr>
          <w:rStyle w:val="EndnoteReference"/>
          <w:rFonts w:ascii="Times New Roman" w:hAnsi="Times New Roman" w:cs="Times New Roman"/>
          <w:sz w:val="22"/>
          <w:szCs w:val="22"/>
        </w:rPr>
        <w:endnoteRef/>
      </w:r>
      <w:r w:rsidRPr="00A244CE">
        <w:rPr>
          <w:rFonts w:ascii="Times New Roman" w:hAnsi="Times New Roman" w:cs="Times New Roman"/>
          <w:sz w:val="22"/>
          <w:szCs w:val="22"/>
        </w:rPr>
        <w:t xml:space="preserve"> </w:t>
      </w:r>
      <w:r w:rsidRPr="00A244CE">
        <w:rPr>
          <w:rFonts w:ascii="Times New Roman" w:hAnsi="Times New Roman" w:cs="Times New Roman"/>
          <w:noProof/>
          <w:sz w:val="22"/>
          <w:szCs w:val="22"/>
        </w:rPr>
        <w:t>An account of the family and descendants of Sir Thomas Molyneux. Chancellor of the Exchequer in Ireland to Queen Elizabeth. Evesham 1820. William Molyneux. Autobiographical Memoir.1694. p 74.</w:t>
      </w:r>
    </w:p>
    <w:p w14:paraId="2B497EB8" w14:textId="77777777" w:rsidR="00A244CE" w:rsidRDefault="00A244CE">
      <w:pPr>
        <w:pStyle w:val="EndnoteText"/>
      </w:pPr>
    </w:p>
  </w:endnote>
  <w:endnote w:id="38">
    <w:p w14:paraId="7E72F8FC" w14:textId="3E93CC88" w:rsidR="0051552C" w:rsidRDefault="0051552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8C2895" w:rsidRPr="008C2895">
        <w:rPr>
          <w:rFonts w:ascii="Times New Roman" w:hAnsi="Times New Roman" w:cs="Times New Roman"/>
          <w:color w:val="333333"/>
          <w:sz w:val="22"/>
          <w:szCs w:val="22"/>
          <w:shd w:val="clear" w:color="auto" w:fill="FFFFFF"/>
        </w:rPr>
        <w:t>A Catalogue of the Library of the Honourable Samuel Molyneaux, Deceased: Late Secretary to His Present Majesty when Prince of Wales, and One of the Lords of the Admiralty, Consisting of Many Valuable and Rare Books in Several Languages and Faculties Et Al</w:t>
      </w:r>
      <w:r w:rsidR="00885685">
        <w:rPr>
          <w:rFonts w:ascii="Times New Roman" w:hAnsi="Times New Roman" w:cs="Times New Roman"/>
          <w:color w:val="333333"/>
          <w:sz w:val="22"/>
          <w:szCs w:val="22"/>
          <w:shd w:val="clear" w:color="auto" w:fill="FFFFFF"/>
        </w:rPr>
        <w:t>.</w:t>
      </w:r>
    </w:p>
    <w:p w14:paraId="20FE157F" w14:textId="77777777" w:rsidR="007C13D1" w:rsidRPr="000B79FD" w:rsidRDefault="007C13D1" w:rsidP="00941069">
      <w:pPr>
        <w:pStyle w:val="EndnoteText"/>
        <w:contextualSpacing/>
        <w:rPr>
          <w:rFonts w:ascii="Times New Roman" w:hAnsi="Times New Roman" w:cs="Times New Roman"/>
          <w:sz w:val="22"/>
          <w:szCs w:val="22"/>
        </w:rPr>
      </w:pPr>
    </w:p>
  </w:endnote>
  <w:endnote w:id="39">
    <w:p w14:paraId="52E15E01" w14:textId="0412E3C5" w:rsidR="00B058F7" w:rsidRPr="00C81BA1" w:rsidRDefault="0051552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B058F7" w:rsidRPr="00F43169">
        <w:rPr>
          <w:rFonts w:ascii="Times New Roman" w:hAnsi="Times New Roman" w:cs="Times New Roman"/>
          <w:sz w:val="22"/>
          <w:szCs w:val="22"/>
        </w:rPr>
        <w:t>The Royal Society Archives. London. Letter, from William Molyneux to Hans Sloane, dated at Dublin, 04 November 1697, EL/M1/99.</w:t>
      </w:r>
    </w:p>
  </w:endnote>
  <w:endnote w:id="40">
    <w:p w14:paraId="72A81BC3" w14:textId="74535770" w:rsidR="00B058F7" w:rsidRPr="000B79FD" w:rsidRDefault="0051552C" w:rsidP="009A49A3">
      <w:pPr>
        <w:pStyle w:val="NormalWeb"/>
        <w:shd w:val="clear" w:color="auto" w:fill="FFFFFF"/>
        <w:rPr>
          <w:sz w:val="22"/>
          <w:szCs w:val="22"/>
        </w:rPr>
      </w:pPr>
      <w:r w:rsidRPr="00C81BA1">
        <w:rPr>
          <w:rStyle w:val="EndnoteReference"/>
          <w:sz w:val="22"/>
          <w:szCs w:val="22"/>
        </w:rPr>
        <w:endnoteRef/>
      </w:r>
      <w:r w:rsidRPr="00C81BA1">
        <w:rPr>
          <w:sz w:val="22"/>
          <w:szCs w:val="22"/>
        </w:rPr>
        <w:t xml:space="preserve"> </w:t>
      </w:r>
      <w:r w:rsidR="006B3378" w:rsidRPr="00C81BA1">
        <w:rPr>
          <w:sz w:val="22"/>
          <w:szCs w:val="22"/>
        </w:rPr>
        <w:t xml:space="preserve">British </w:t>
      </w:r>
      <w:r w:rsidR="00AC2635" w:rsidRPr="00C81BA1">
        <w:rPr>
          <w:sz w:val="22"/>
          <w:szCs w:val="22"/>
        </w:rPr>
        <w:t>M</w:t>
      </w:r>
      <w:r w:rsidR="006B3378" w:rsidRPr="00C81BA1">
        <w:rPr>
          <w:sz w:val="22"/>
          <w:szCs w:val="22"/>
        </w:rPr>
        <w:t>useum. Letters to Sir H. Sloane, 1697, 1697/8. MS 4036, f. 367.</w:t>
      </w:r>
      <w:r w:rsidR="00C81BA1" w:rsidRPr="00C81BA1">
        <w:rPr>
          <w:sz w:val="22"/>
          <w:szCs w:val="22"/>
        </w:rPr>
        <w:t xml:space="preserve"> </w:t>
      </w:r>
      <w:r w:rsidR="00CD5717">
        <w:rPr>
          <w:sz w:val="22"/>
          <w:szCs w:val="22"/>
        </w:rPr>
        <w:t xml:space="preserve">William </w:t>
      </w:r>
      <w:r w:rsidR="00C81BA1" w:rsidRPr="00C81BA1">
        <w:rPr>
          <w:sz w:val="22"/>
          <w:szCs w:val="22"/>
        </w:rPr>
        <w:t xml:space="preserve">Molyneux wrote, </w:t>
      </w:r>
      <w:r w:rsidR="00C81BA1" w:rsidRPr="00C81BA1">
        <w:rPr>
          <w:i/>
          <w:iCs/>
          <w:sz w:val="22"/>
          <w:szCs w:val="22"/>
        </w:rPr>
        <w:t>“</w:t>
      </w:r>
      <w:r w:rsidR="00C81BA1" w:rsidRPr="00D73DB2">
        <w:rPr>
          <w:i/>
          <w:iCs/>
          <w:sz w:val="22"/>
          <w:szCs w:val="22"/>
        </w:rPr>
        <w:t xml:space="preserve">I am apt to think he may not conceive it worth his </w:t>
      </w:r>
      <w:r w:rsidR="00C81BA1" w:rsidRPr="00C81BA1">
        <w:rPr>
          <w:i/>
          <w:iCs/>
          <w:sz w:val="22"/>
          <w:szCs w:val="22"/>
        </w:rPr>
        <w:t>w</w:t>
      </w:r>
      <w:r w:rsidR="00C81BA1" w:rsidRPr="00D73DB2">
        <w:rPr>
          <w:i/>
          <w:iCs/>
          <w:sz w:val="22"/>
          <w:szCs w:val="22"/>
        </w:rPr>
        <w:t>hile, but may rather leave it to others to build on that Foundation that he has laid</w:t>
      </w:r>
      <w:r w:rsidR="00C81BA1" w:rsidRPr="00C81BA1">
        <w:rPr>
          <w:i/>
          <w:iCs/>
          <w:sz w:val="22"/>
          <w:szCs w:val="22"/>
        </w:rPr>
        <w:t>”</w:t>
      </w:r>
      <w:r w:rsidR="00C81BA1" w:rsidRPr="00C81BA1">
        <w:rPr>
          <w:sz w:val="22"/>
          <w:szCs w:val="22"/>
        </w:rPr>
        <w:t>.</w:t>
      </w:r>
      <w:r w:rsidR="00C81BA1" w:rsidRPr="00D73DB2">
        <w:rPr>
          <w:sz w:val="22"/>
          <w:szCs w:val="22"/>
        </w:rPr>
        <w:t xml:space="preserve"> </w:t>
      </w:r>
    </w:p>
  </w:endnote>
  <w:endnote w:id="41">
    <w:p w14:paraId="075A3ACB" w14:textId="3B46460B" w:rsidR="0013748B" w:rsidRPr="005C46F7" w:rsidRDefault="0013748B">
      <w:pPr>
        <w:pStyle w:val="EndnoteText"/>
        <w:rPr>
          <w:rFonts w:ascii="Times New Roman" w:hAnsi="Times New Roman" w:cs="Times New Roman"/>
          <w:sz w:val="22"/>
          <w:szCs w:val="22"/>
        </w:rPr>
      </w:pPr>
      <w:r w:rsidRPr="0013748B">
        <w:rPr>
          <w:rStyle w:val="EndnoteReference"/>
          <w:rFonts w:ascii="Times New Roman" w:hAnsi="Times New Roman" w:cs="Times New Roman"/>
          <w:sz w:val="22"/>
          <w:szCs w:val="22"/>
        </w:rPr>
        <w:endnoteRef/>
      </w:r>
      <w:r w:rsidRPr="0013748B">
        <w:rPr>
          <w:rFonts w:ascii="Times New Roman" w:hAnsi="Times New Roman" w:cs="Times New Roman"/>
          <w:sz w:val="22"/>
          <w:szCs w:val="22"/>
        </w:rPr>
        <w:t xml:space="preserve"> Correspondence of </w:t>
      </w:r>
      <w:r>
        <w:rPr>
          <w:rFonts w:ascii="Times New Roman" w:hAnsi="Times New Roman" w:cs="Times New Roman"/>
          <w:sz w:val="22"/>
          <w:szCs w:val="22"/>
        </w:rPr>
        <w:t>S</w:t>
      </w:r>
      <w:r w:rsidRPr="0013748B">
        <w:rPr>
          <w:rFonts w:ascii="Times New Roman" w:hAnsi="Times New Roman" w:cs="Times New Roman"/>
          <w:sz w:val="22"/>
          <w:szCs w:val="22"/>
        </w:rPr>
        <w:t xml:space="preserve">ir </w:t>
      </w:r>
      <w:r>
        <w:rPr>
          <w:rFonts w:ascii="Times New Roman" w:hAnsi="Times New Roman" w:cs="Times New Roman"/>
          <w:sz w:val="22"/>
          <w:szCs w:val="22"/>
        </w:rPr>
        <w:t>I</w:t>
      </w:r>
      <w:r w:rsidRPr="0013748B">
        <w:rPr>
          <w:rFonts w:ascii="Times New Roman" w:hAnsi="Times New Roman" w:cs="Times New Roman"/>
          <w:sz w:val="22"/>
          <w:szCs w:val="22"/>
        </w:rPr>
        <w:t xml:space="preserve">saac </w:t>
      </w:r>
      <w:r>
        <w:rPr>
          <w:rFonts w:ascii="Times New Roman" w:hAnsi="Times New Roman" w:cs="Times New Roman"/>
          <w:sz w:val="22"/>
          <w:szCs w:val="22"/>
        </w:rPr>
        <w:t>N</w:t>
      </w:r>
      <w:r w:rsidRPr="0013748B">
        <w:rPr>
          <w:rFonts w:ascii="Times New Roman" w:hAnsi="Times New Roman" w:cs="Times New Roman"/>
          <w:sz w:val="22"/>
          <w:szCs w:val="22"/>
        </w:rPr>
        <w:t xml:space="preserve">ewton and </w:t>
      </w:r>
      <w:r>
        <w:rPr>
          <w:rFonts w:ascii="Times New Roman" w:hAnsi="Times New Roman" w:cs="Times New Roman"/>
          <w:sz w:val="22"/>
          <w:szCs w:val="22"/>
        </w:rPr>
        <w:t>P</w:t>
      </w:r>
      <w:r w:rsidRPr="0013748B">
        <w:rPr>
          <w:rFonts w:ascii="Times New Roman" w:hAnsi="Times New Roman" w:cs="Times New Roman"/>
          <w:sz w:val="22"/>
          <w:szCs w:val="22"/>
        </w:rPr>
        <w:t xml:space="preserve">rofessor </w:t>
      </w:r>
      <w:r>
        <w:rPr>
          <w:rFonts w:ascii="Times New Roman" w:hAnsi="Times New Roman" w:cs="Times New Roman"/>
          <w:sz w:val="22"/>
          <w:szCs w:val="22"/>
        </w:rPr>
        <w:t>C</w:t>
      </w:r>
      <w:r w:rsidRPr="0013748B">
        <w:rPr>
          <w:rFonts w:ascii="Times New Roman" w:hAnsi="Times New Roman" w:cs="Times New Roman"/>
          <w:sz w:val="22"/>
          <w:szCs w:val="22"/>
        </w:rPr>
        <w:t>otes: including letters of other eminent men</w:t>
      </w:r>
      <w:r>
        <w:rPr>
          <w:rFonts w:ascii="Times New Roman" w:hAnsi="Times New Roman" w:cs="Times New Roman"/>
          <w:sz w:val="22"/>
          <w:szCs w:val="22"/>
        </w:rPr>
        <w:t>.</w:t>
      </w:r>
      <w:r w:rsidRPr="0013748B">
        <w:rPr>
          <w:rFonts w:ascii="Times New Roman" w:hAnsi="Times New Roman" w:cs="Times New Roman"/>
          <w:sz w:val="22"/>
          <w:szCs w:val="22"/>
        </w:rPr>
        <w:t xml:space="preserve"> </w:t>
      </w:r>
      <w:r w:rsidR="00F239B2">
        <w:rPr>
          <w:rFonts w:ascii="Times New Roman" w:hAnsi="Times New Roman" w:cs="Times New Roman"/>
          <w:sz w:val="22"/>
          <w:szCs w:val="22"/>
        </w:rPr>
        <w:t xml:space="preserve">J. Edleston. London. 1850.  Preface.  </w:t>
      </w:r>
      <w:r w:rsidRPr="0013748B">
        <w:rPr>
          <w:rFonts w:ascii="Times New Roman" w:hAnsi="Times New Roman" w:cs="Times New Roman"/>
          <w:sz w:val="22"/>
          <w:szCs w:val="22"/>
        </w:rPr>
        <w:t>p</w:t>
      </w:r>
      <w:r w:rsidR="00F239B2">
        <w:rPr>
          <w:rFonts w:ascii="Times New Roman" w:hAnsi="Times New Roman" w:cs="Times New Roman"/>
          <w:sz w:val="22"/>
          <w:szCs w:val="22"/>
        </w:rPr>
        <w:t>p</w:t>
      </w:r>
      <w:r w:rsidRPr="0013748B">
        <w:rPr>
          <w:rFonts w:ascii="Times New Roman" w:hAnsi="Times New Roman" w:cs="Times New Roman"/>
          <w:sz w:val="22"/>
          <w:szCs w:val="22"/>
        </w:rPr>
        <w:t xml:space="preserve">. </w:t>
      </w:r>
      <w:r w:rsidR="000A2E43">
        <w:rPr>
          <w:rFonts w:ascii="Times New Roman" w:hAnsi="Times New Roman" w:cs="Times New Roman"/>
          <w:sz w:val="22"/>
          <w:szCs w:val="22"/>
        </w:rPr>
        <w:t>xv</w:t>
      </w:r>
      <w:r w:rsidR="006F324E">
        <w:rPr>
          <w:rFonts w:ascii="Times New Roman" w:hAnsi="Times New Roman" w:cs="Times New Roman"/>
          <w:sz w:val="22"/>
          <w:szCs w:val="22"/>
        </w:rPr>
        <w:t>-</w:t>
      </w:r>
      <w:r w:rsidR="00F239B2">
        <w:rPr>
          <w:rFonts w:ascii="Times New Roman" w:hAnsi="Times New Roman" w:cs="Times New Roman"/>
          <w:sz w:val="22"/>
          <w:szCs w:val="22"/>
        </w:rPr>
        <w:t>x</w:t>
      </w:r>
      <w:r w:rsidR="000A2E43">
        <w:rPr>
          <w:rFonts w:ascii="Times New Roman" w:hAnsi="Times New Roman" w:cs="Times New Roman"/>
          <w:sz w:val="22"/>
          <w:szCs w:val="22"/>
        </w:rPr>
        <w:t>vi</w:t>
      </w:r>
      <w:r w:rsidR="006F324E">
        <w:rPr>
          <w:rFonts w:ascii="Times New Roman" w:hAnsi="Times New Roman" w:cs="Times New Roman"/>
          <w:sz w:val="22"/>
          <w:szCs w:val="22"/>
        </w:rPr>
        <w:t>i</w:t>
      </w:r>
      <w:r w:rsidR="00F239B2">
        <w:rPr>
          <w:rFonts w:ascii="Times New Roman" w:hAnsi="Times New Roman" w:cs="Times New Roman"/>
          <w:sz w:val="22"/>
          <w:szCs w:val="22"/>
        </w:rPr>
        <w:t>.</w:t>
      </w:r>
    </w:p>
  </w:endnote>
  <w:endnote w:id="42">
    <w:p w14:paraId="19DA272F" w14:textId="446E8350" w:rsidR="005C46F7" w:rsidRPr="005C46F7" w:rsidRDefault="005C46F7" w:rsidP="005C46F7">
      <w:pPr>
        <w:pStyle w:val="NormalWeb"/>
        <w:shd w:val="clear" w:color="auto" w:fill="FFFFFF"/>
        <w:rPr>
          <w:sz w:val="22"/>
          <w:szCs w:val="22"/>
        </w:rPr>
      </w:pPr>
      <w:r w:rsidRPr="005C46F7">
        <w:rPr>
          <w:rStyle w:val="EndnoteReference"/>
          <w:sz w:val="22"/>
          <w:szCs w:val="22"/>
        </w:rPr>
        <w:endnoteRef/>
      </w:r>
      <w:r w:rsidRPr="005C46F7">
        <w:rPr>
          <w:sz w:val="22"/>
          <w:szCs w:val="22"/>
        </w:rPr>
        <w:t xml:space="preserve"> In 1701, Issac Newton, now Warden of The Royal Mint at the Tower of London, wrote a detailed rebuttal of Molyneux`s book. This was in a </w:t>
      </w:r>
      <w:r w:rsidR="003E57F6">
        <w:rPr>
          <w:sz w:val="22"/>
          <w:szCs w:val="22"/>
        </w:rPr>
        <w:t>memorandum</w:t>
      </w:r>
      <w:r w:rsidRPr="005C46F7">
        <w:rPr>
          <w:sz w:val="22"/>
          <w:szCs w:val="22"/>
        </w:rPr>
        <w:t xml:space="preserve"> entitled `The Case of the Parliament of Ireland`. It </w:t>
      </w:r>
      <w:r w:rsidR="008F417B">
        <w:rPr>
          <w:sz w:val="22"/>
          <w:szCs w:val="22"/>
        </w:rPr>
        <w:t>s</w:t>
      </w:r>
      <w:r w:rsidRPr="005C46F7">
        <w:rPr>
          <w:sz w:val="22"/>
          <w:szCs w:val="22"/>
        </w:rPr>
        <w:t>ummarise</w:t>
      </w:r>
      <w:r w:rsidR="008F417B">
        <w:rPr>
          <w:sz w:val="22"/>
          <w:szCs w:val="22"/>
        </w:rPr>
        <w:t>d</w:t>
      </w:r>
      <w:r w:rsidRPr="005C46F7">
        <w:rPr>
          <w:sz w:val="22"/>
          <w:szCs w:val="22"/>
        </w:rPr>
        <w:t xml:space="preserve"> the history of English rule in Ireland since its conquest by Henry II in 1172 and argue</w:t>
      </w:r>
      <w:r w:rsidR="008F417B">
        <w:rPr>
          <w:sz w:val="22"/>
          <w:szCs w:val="22"/>
        </w:rPr>
        <w:t>d</w:t>
      </w:r>
      <w:r w:rsidRPr="005C46F7">
        <w:rPr>
          <w:sz w:val="22"/>
          <w:szCs w:val="22"/>
        </w:rPr>
        <w:t xml:space="preserve"> that because Ireland is under the </w:t>
      </w:r>
      <w:r w:rsidR="000E4204">
        <w:rPr>
          <w:sz w:val="22"/>
          <w:szCs w:val="22"/>
        </w:rPr>
        <w:t>C</w:t>
      </w:r>
      <w:r w:rsidRPr="005C46F7">
        <w:rPr>
          <w:sz w:val="22"/>
          <w:szCs w:val="22"/>
        </w:rPr>
        <w:t>rown “by consequence” it is subject to legislation by the English Parliament. M</w:t>
      </w:r>
      <w:r w:rsidR="00FC35A1">
        <w:rPr>
          <w:sz w:val="22"/>
          <w:szCs w:val="22"/>
        </w:rPr>
        <w:t>int</w:t>
      </w:r>
      <w:r w:rsidRPr="005C46F7">
        <w:rPr>
          <w:sz w:val="22"/>
          <w:szCs w:val="22"/>
        </w:rPr>
        <w:t xml:space="preserve"> 19/3/456</w:t>
      </w:r>
      <w:r w:rsidR="008F417B">
        <w:rPr>
          <w:sz w:val="22"/>
          <w:szCs w:val="22"/>
        </w:rPr>
        <w:t>-</w:t>
      </w:r>
      <w:r w:rsidRPr="005C46F7">
        <w:rPr>
          <w:sz w:val="22"/>
          <w:szCs w:val="22"/>
        </w:rPr>
        <w:t>7</w:t>
      </w:r>
      <w:r w:rsidR="008F417B">
        <w:rPr>
          <w:sz w:val="22"/>
          <w:szCs w:val="22"/>
        </w:rPr>
        <w:t>.</w:t>
      </w:r>
      <w:r w:rsidRPr="005C46F7">
        <w:rPr>
          <w:sz w:val="22"/>
          <w:szCs w:val="22"/>
        </w:rPr>
        <w:t xml:space="preserve"> </w:t>
      </w:r>
      <w:r w:rsidR="00FC35A1">
        <w:rPr>
          <w:sz w:val="22"/>
          <w:szCs w:val="22"/>
        </w:rPr>
        <w:t xml:space="preserve">The </w:t>
      </w:r>
      <w:r w:rsidRPr="005C46F7">
        <w:rPr>
          <w:sz w:val="22"/>
          <w:szCs w:val="22"/>
        </w:rPr>
        <w:t>National Archives.</w:t>
      </w:r>
    </w:p>
  </w:endnote>
  <w:endnote w:id="43">
    <w:p w14:paraId="39620160" w14:textId="7EFFA333" w:rsidR="0051552C" w:rsidRDefault="0051552C" w:rsidP="00941069">
      <w:pPr>
        <w:pStyle w:val="EndnoteText"/>
        <w:contextualSpacing/>
        <w:rPr>
          <w:rFonts w:ascii="Times New Roman" w:hAnsi="Times New Roman" w:cs="Times New Roman"/>
          <w:i/>
          <w:iCs/>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bookmarkStart w:id="3" w:name="_Hlk189053250"/>
      <w:r w:rsidR="0047142D" w:rsidRPr="00D24A85">
        <w:rPr>
          <w:rFonts w:ascii="Times New Roman" w:hAnsi="Times New Roman" w:cs="Times New Roman"/>
          <w:sz w:val="22"/>
          <w:szCs w:val="22"/>
        </w:rPr>
        <w:t>The Case of Ireland`s Being Bound by Acts of Parliament in England, Stated. Molyneux</w:t>
      </w:r>
      <w:r w:rsidR="00C16B9D" w:rsidRPr="00C16B9D">
        <w:rPr>
          <w:rFonts w:ascii="Times New Roman" w:hAnsi="Times New Roman" w:cs="Times New Roman"/>
          <w:sz w:val="22"/>
          <w:szCs w:val="22"/>
        </w:rPr>
        <w:t>.</w:t>
      </w:r>
      <w:bookmarkEnd w:id="3"/>
      <w:r w:rsidR="00F801F9">
        <w:rPr>
          <w:rFonts w:ascii="Times New Roman" w:hAnsi="Times New Roman" w:cs="Times New Roman"/>
          <w:sz w:val="22"/>
          <w:szCs w:val="22"/>
        </w:rPr>
        <w:t xml:space="preserve"> 1698. </w:t>
      </w:r>
      <w:r w:rsidR="00F801F9">
        <w:rPr>
          <w:rFonts w:ascii="Times New Roman" w:hAnsi="Times New Roman" w:cs="Times New Roman"/>
          <w:i/>
          <w:iCs/>
          <w:sz w:val="22"/>
          <w:szCs w:val="22"/>
        </w:rPr>
        <w:t xml:space="preserve">Introduction and occasion of this disquisition. </w:t>
      </w:r>
      <w:r w:rsidR="00F801F9" w:rsidRPr="00F801F9">
        <w:rPr>
          <w:rFonts w:ascii="Times New Roman" w:hAnsi="Times New Roman" w:cs="Times New Roman"/>
          <w:sz w:val="22"/>
          <w:szCs w:val="22"/>
        </w:rPr>
        <w:t>Para 3.</w:t>
      </w:r>
    </w:p>
    <w:p w14:paraId="009CEFA7" w14:textId="77777777" w:rsidR="00B058F7" w:rsidRPr="000B79FD" w:rsidRDefault="00B058F7" w:rsidP="00941069">
      <w:pPr>
        <w:pStyle w:val="EndnoteText"/>
        <w:contextualSpacing/>
        <w:rPr>
          <w:rFonts w:ascii="Times New Roman" w:hAnsi="Times New Roman" w:cs="Times New Roman"/>
          <w:sz w:val="22"/>
          <w:szCs w:val="22"/>
        </w:rPr>
      </w:pPr>
    </w:p>
  </w:endnote>
  <w:endnote w:id="44">
    <w:p w14:paraId="60E71137" w14:textId="72ED5568" w:rsidR="008F6B71" w:rsidRPr="004E111E" w:rsidRDefault="008F6B71">
      <w:pPr>
        <w:pStyle w:val="EndnoteText"/>
        <w:rPr>
          <w:rFonts w:ascii="Times New Roman" w:hAnsi="Times New Roman" w:cs="Times New Roman"/>
          <w:sz w:val="22"/>
          <w:szCs w:val="22"/>
        </w:rPr>
      </w:pPr>
      <w:r w:rsidRPr="004E111E">
        <w:rPr>
          <w:rStyle w:val="EndnoteReference"/>
          <w:rFonts w:ascii="Times New Roman" w:hAnsi="Times New Roman" w:cs="Times New Roman"/>
          <w:sz w:val="22"/>
          <w:szCs w:val="22"/>
        </w:rPr>
        <w:endnoteRef/>
      </w:r>
      <w:r w:rsidRPr="004E111E">
        <w:rPr>
          <w:rFonts w:ascii="Times New Roman" w:hAnsi="Times New Roman" w:cs="Times New Roman"/>
          <w:sz w:val="22"/>
          <w:szCs w:val="22"/>
        </w:rPr>
        <w:t xml:space="preserve"> Faulkner</w:t>
      </w:r>
      <w:r w:rsidR="004E111E" w:rsidRPr="004E111E">
        <w:rPr>
          <w:rFonts w:ascii="Times New Roman" w:hAnsi="Times New Roman" w:cs="Times New Roman"/>
          <w:sz w:val="22"/>
          <w:szCs w:val="22"/>
        </w:rPr>
        <w:t>`</w:t>
      </w:r>
      <w:r w:rsidRPr="004E111E">
        <w:rPr>
          <w:rFonts w:ascii="Times New Roman" w:hAnsi="Times New Roman" w:cs="Times New Roman"/>
          <w:sz w:val="22"/>
          <w:szCs w:val="22"/>
        </w:rPr>
        <w:t>s Dublin Journal, 3-7 October 1749</w:t>
      </w:r>
      <w:r w:rsidR="004E111E" w:rsidRPr="004E111E">
        <w:rPr>
          <w:rFonts w:ascii="Times New Roman" w:hAnsi="Times New Roman" w:cs="Times New Roman"/>
          <w:sz w:val="22"/>
          <w:szCs w:val="22"/>
        </w:rPr>
        <w:t>.</w:t>
      </w:r>
      <w:r w:rsidR="00B31ACC">
        <w:rPr>
          <w:rFonts w:ascii="Times New Roman" w:hAnsi="Times New Roman" w:cs="Times New Roman"/>
          <w:sz w:val="22"/>
          <w:szCs w:val="22"/>
        </w:rPr>
        <w:t xml:space="preserve"> 1749 Dublin edition, Publishers advertisement.</w:t>
      </w:r>
    </w:p>
    <w:p w14:paraId="72547F80" w14:textId="77777777" w:rsidR="004E111E" w:rsidRDefault="004E111E">
      <w:pPr>
        <w:pStyle w:val="EndnoteText"/>
      </w:pPr>
    </w:p>
  </w:endnote>
  <w:endnote w:id="45">
    <w:p w14:paraId="5B6A12AB" w14:textId="349C1E48" w:rsidR="008A7AB6" w:rsidRPr="008A7AB6" w:rsidRDefault="008A7AB6">
      <w:pPr>
        <w:pStyle w:val="EndnoteText"/>
        <w:rPr>
          <w:rFonts w:ascii="Times New Roman" w:hAnsi="Times New Roman" w:cs="Times New Roman"/>
          <w:sz w:val="22"/>
          <w:szCs w:val="22"/>
        </w:rPr>
      </w:pPr>
      <w:r w:rsidRPr="008A7AB6">
        <w:rPr>
          <w:rStyle w:val="EndnoteReference"/>
          <w:rFonts w:ascii="Times New Roman" w:hAnsi="Times New Roman" w:cs="Times New Roman"/>
          <w:sz w:val="22"/>
          <w:szCs w:val="22"/>
        </w:rPr>
        <w:endnoteRef/>
      </w:r>
      <w:r w:rsidRPr="008A7AB6">
        <w:rPr>
          <w:rFonts w:ascii="Times New Roman" w:hAnsi="Times New Roman" w:cs="Times New Roman"/>
          <w:sz w:val="22"/>
          <w:szCs w:val="22"/>
        </w:rPr>
        <w:t xml:space="preserve"> `Drapier`s Letters`</w:t>
      </w:r>
      <w:r w:rsidR="007B0A2F">
        <w:rPr>
          <w:rFonts w:ascii="Times New Roman" w:hAnsi="Times New Roman" w:cs="Times New Roman"/>
          <w:sz w:val="22"/>
          <w:szCs w:val="22"/>
        </w:rPr>
        <w:t xml:space="preserve"> by</w:t>
      </w:r>
      <w:r w:rsidRPr="008A7AB6">
        <w:rPr>
          <w:rFonts w:ascii="Times New Roman" w:hAnsi="Times New Roman" w:cs="Times New Roman"/>
          <w:sz w:val="22"/>
          <w:szCs w:val="22"/>
        </w:rPr>
        <w:t xml:space="preserve"> </w:t>
      </w:r>
      <w:r w:rsidR="00F94B34">
        <w:rPr>
          <w:rFonts w:ascii="Times New Roman" w:hAnsi="Times New Roman" w:cs="Times New Roman"/>
          <w:sz w:val="22"/>
          <w:szCs w:val="22"/>
        </w:rPr>
        <w:t>“</w:t>
      </w:r>
      <w:r w:rsidR="007B0A2F">
        <w:rPr>
          <w:rFonts w:ascii="Times New Roman" w:hAnsi="Times New Roman" w:cs="Times New Roman"/>
          <w:sz w:val="22"/>
          <w:szCs w:val="22"/>
        </w:rPr>
        <w:t>M.B. Drapier</w:t>
      </w:r>
      <w:r w:rsidR="00F94B34">
        <w:rPr>
          <w:rFonts w:ascii="Times New Roman" w:hAnsi="Times New Roman" w:cs="Times New Roman"/>
          <w:sz w:val="22"/>
          <w:szCs w:val="22"/>
        </w:rPr>
        <w:t>”</w:t>
      </w:r>
      <w:r w:rsidR="00536C09">
        <w:rPr>
          <w:rFonts w:ascii="Times New Roman" w:hAnsi="Times New Roman" w:cs="Times New Roman"/>
          <w:sz w:val="22"/>
          <w:szCs w:val="22"/>
        </w:rPr>
        <w:t xml:space="preserve"> [Swift]</w:t>
      </w:r>
      <w:r w:rsidR="007B0A2F">
        <w:rPr>
          <w:rFonts w:ascii="Times New Roman" w:hAnsi="Times New Roman" w:cs="Times New Roman"/>
          <w:sz w:val="22"/>
          <w:szCs w:val="22"/>
        </w:rPr>
        <w:t xml:space="preserve">. </w:t>
      </w:r>
      <w:r w:rsidRPr="008A7AB6">
        <w:rPr>
          <w:rFonts w:ascii="Times New Roman" w:hAnsi="Times New Roman" w:cs="Times New Roman"/>
          <w:sz w:val="22"/>
          <w:szCs w:val="22"/>
        </w:rPr>
        <w:t>13</w:t>
      </w:r>
      <w:r w:rsidRPr="008A7AB6">
        <w:rPr>
          <w:rFonts w:ascii="Times New Roman" w:hAnsi="Times New Roman" w:cs="Times New Roman"/>
          <w:sz w:val="22"/>
          <w:szCs w:val="22"/>
          <w:vertAlign w:val="superscript"/>
        </w:rPr>
        <w:t>th</w:t>
      </w:r>
      <w:r w:rsidRPr="008A7AB6">
        <w:rPr>
          <w:rFonts w:ascii="Times New Roman" w:hAnsi="Times New Roman" w:cs="Times New Roman"/>
          <w:sz w:val="22"/>
          <w:szCs w:val="22"/>
        </w:rPr>
        <w:t xml:space="preserve"> October 1724.</w:t>
      </w:r>
      <w:r w:rsidR="007B0A2F">
        <w:rPr>
          <w:rFonts w:ascii="Times New Roman" w:hAnsi="Times New Roman" w:cs="Times New Roman"/>
          <w:sz w:val="22"/>
          <w:szCs w:val="22"/>
        </w:rPr>
        <w:t>,</w:t>
      </w:r>
      <w:r w:rsidRPr="008A7AB6">
        <w:rPr>
          <w:rFonts w:ascii="Times New Roman" w:hAnsi="Times New Roman" w:cs="Times New Roman"/>
          <w:sz w:val="22"/>
          <w:szCs w:val="22"/>
        </w:rPr>
        <w:t xml:space="preserve"> </w:t>
      </w:r>
      <w:r w:rsidR="007B0A2F">
        <w:rPr>
          <w:rFonts w:ascii="Times New Roman" w:hAnsi="Times New Roman" w:cs="Times New Roman"/>
          <w:sz w:val="22"/>
          <w:szCs w:val="22"/>
        </w:rPr>
        <w:t>“</w:t>
      </w:r>
      <w:r w:rsidR="007B0A2F" w:rsidRPr="007B0A2F">
        <w:rPr>
          <w:rFonts w:ascii="Times New Roman" w:hAnsi="Times New Roman" w:cs="Times New Roman"/>
          <w:i/>
          <w:iCs/>
          <w:sz w:val="22"/>
          <w:szCs w:val="22"/>
        </w:rPr>
        <w:t>To the whole people of Ireland</w:t>
      </w:r>
      <w:r w:rsidR="007B0A2F">
        <w:rPr>
          <w:rFonts w:ascii="Times New Roman" w:hAnsi="Times New Roman" w:cs="Times New Roman"/>
          <w:i/>
          <w:iCs/>
          <w:sz w:val="22"/>
          <w:szCs w:val="22"/>
        </w:rPr>
        <w:t>”</w:t>
      </w:r>
      <w:r w:rsidR="007B0A2F" w:rsidRPr="007B0A2F">
        <w:rPr>
          <w:rFonts w:ascii="Times New Roman" w:hAnsi="Times New Roman" w:cs="Times New Roman"/>
          <w:i/>
          <w:iCs/>
          <w:sz w:val="22"/>
          <w:szCs w:val="22"/>
        </w:rPr>
        <w:t>.</w:t>
      </w:r>
      <w:r w:rsidR="007B0A2F">
        <w:rPr>
          <w:rFonts w:ascii="Times New Roman" w:hAnsi="Times New Roman" w:cs="Times New Roman"/>
          <w:sz w:val="22"/>
          <w:szCs w:val="22"/>
        </w:rPr>
        <w:t xml:space="preserve"> </w:t>
      </w:r>
      <w:r w:rsidR="007B0A2F" w:rsidRPr="008A7AB6">
        <w:rPr>
          <w:rFonts w:ascii="Times New Roman" w:hAnsi="Times New Roman" w:cs="Times New Roman"/>
          <w:sz w:val="22"/>
          <w:szCs w:val="22"/>
        </w:rPr>
        <w:t>N</w:t>
      </w:r>
      <w:r w:rsidR="007B0A2F">
        <w:rPr>
          <w:rFonts w:ascii="Times New Roman" w:hAnsi="Times New Roman" w:cs="Times New Roman"/>
          <w:sz w:val="22"/>
          <w:szCs w:val="22"/>
        </w:rPr>
        <w:t>umber</w:t>
      </w:r>
      <w:r w:rsidR="007B0A2F" w:rsidRPr="008A7AB6">
        <w:rPr>
          <w:rFonts w:ascii="Times New Roman" w:hAnsi="Times New Roman" w:cs="Times New Roman"/>
          <w:sz w:val="22"/>
          <w:szCs w:val="22"/>
        </w:rPr>
        <w:t xml:space="preserve"> 4</w:t>
      </w:r>
      <w:r w:rsidR="007B0A2F">
        <w:rPr>
          <w:rFonts w:ascii="Times New Roman" w:hAnsi="Times New Roman" w:cs="Times New Roman"/>
          <w:sz w:val="22"/>
          <w:szCs w:val="22"/>
        </w:rPr>
        <w:t xml:space="preserve"> off 7</w:t>
      </w:r>
      <w:r w:rsidR="00387221">
        <w:rPr>
          <w:rFonts w:ascii="Times New Roman" w:hAnsi="Times New Roman" w:cs="Times New Roman"/>
          <w:sz w:val="22"/>
          <w:szCs w:val="22"/>
        </w:rPr>
        <w:t>.</w:t>
      </w:r>
      <w:r w:rsidR="007B0A2F">
        <w:rPr>
          <w:rFonts w:ascii="Times New Roman" w:hAnsi="Times New Roman" w:cs="Times New Roman"/>
          <w:sz w:val="22"/>
          <w:szCs w:val="22"/>
        </w:rPr>
        <w:t xml:space="preserve"> </w:t>
      </w:r>
      <w:r w:rsidR="00387221">
        <w:rPr>
          <w:rFonts w:ascii="Times New Roman" w:hAnsi="Times New Roman" w:cs="Times New Roman"/>
          <w:sz w:val="22"/>
          <w:szCs w:val="22"/>
        </w:rPr>
        <w:t>P</w:t>
      </w:r>
      <w:r>
        <w:rPr>
          <w:rFonts w:ascii="Times New Roman" w:hAnsi="Times New Roman" w:cs="Times New Roman"/>
          <w:sz w:val="22"/>
          <w:szCs w:val="22"/>
        </w:rPr>
        <w:t>amphlets p</w:t>
      </w:r>
      <w:r w:rsidRPr="008A7AB6">
        <w:rPr>
          <w:rFonts w:ascii="Times New Roman" w:hAnsi="Times New Roman" w:cs="Times New Roman"/>
          <w:sz w:val="22"/>
          <w:szCs w:val="22"/>
        </w:rPr>
        <w:t>rinted</w:t>
      </w:r>
      <w:r w:rsidR="00435A58">
        <w:rPr>
          <w:rFonts w:ascii="Times New Roman" w:hAnsi="Times New Roman" w:cs="Times New Roman"/>
          <w:sz w:val="22"/>
          <w:szCs w:val="22"/>
        </w:rPr>
        <w:t xml:space="preserve"> in Dublin</w:t>
      </w:r>
      <w:r w:rsidRPr="008A7AB6">
        <w:rPr>
          <w:rFonts w:ascii="Times New Roman" w:hAnsi="Times New Roman" w:cs="Times New Roman"/>
          <w:sz w:val="22"/>
          <w:szCs w:val="22"/>
        </w:rPr>
        <w:t xml:space="preserve"> by John Harding.</w:t>
      </w:r>
    </w:p>
    <w:p w14:paraId="22E545ED" w14:textId="53AE290F" w:rsidR="008A7AB6" w:rsidRDefault="008A7AB6">
      <w:pPr>
        <w:pStyle w:val="EndnoteText"/>
      </w:pPr>
      <w:r>
        <w:t xml:space="preserve"> </w:t>
      </w:r>
    </w:p>
  </w:endnote>
  <w:endnote w:id="46">
    <w:p w14:paraId="55C92239" w14:textId="68685D56" w:rsidR="00192443" w:rsidRPr="008A7AB6" w:rsidRDefault="00192443" w:rsidP="00941069">
      <w:pPr>
        <w:pStyle w:val="EndnoteText"/>
        <w:contextualSpacing/>
        <w:rPr>
          <w:rFonts w:ascii="Times New Roman" w:eastAsia="Times New Roman" w:hAnsi="Times New Roman" w:cs="Times New Roman"/>
          <w:sz w:val="22"/>
          <w:szCs w:val="22"/>
          <w:lang w:eastAsia="en-GB"/>
        </w:rPr>
      </w:pPr>
      <w:r w:rsidRPr="008A7AB6">
        <w:rPr>
          <w:rStyle w:val="EndnoteReference"/>
          <w:rFonts w:ascii="Times New Roman" w:hAnsi="Times New Roman" w:cs="Times New Roman"/>
          <w:sz w:val="22"/>
          <w:szCs w:val="22"/>
        </w:rPr>
        <w:endnoteRef/>
      </w:r>
      <w:r w:rsidRPr="008A7AB6">
        <w:rPr>
          <w:rFonts w:ascii="Times New Roman" w:hAnsi="Times New Roman" w:cs="Times New Roman"/>
          <w:sz w:val="22"/>
          <w:szCs w:val="22"/>
        </w:rPr>
        <w:t xml:space="preserve"> </w:t>
      </w:r>
      <w:r w:rsidR="008A7AB6" w:rsidRPr="008A7AB6">
        <w:rPr>
          <w:rFonts w:ascii="Times New Roman" w:hAnsi="Times New Roman" w:cs="Times New Roman"/>
          <w:sz w:val="22"/>
          <w:szCs w:val="22"/>
        </w:rPr>
        <w:t xml:space="preserve"> </w:t>
      </w:r>
      <w:r w:rsidR="0047142D" w:rsidRPr="008A7AB6">
        <w:rPr>
          <w:rFonts w:ascii="Times New Roman" w:hAnsi="Times New Roman" w:cs="Times New Roman"/>
          <w:sz w:val="22"/>
          <w:szCs w:val="22"/>
        </w:rPr>
        <w:t>Founders Online,</w:t>
      </w:r>
      <w:r w:rsidR="0047142D" w:rsidRPr="008A7AB6">
        <w:rPr>
          <w:rFonts w:ascii="Times New Roman" w:hAnsi="Times New Roman" w:cs="Times New Roman"/>
          <w:i/>
          <w:iCs/>
          <w:sz w:val="22"/>
          <w:szCs w:val="22"/>
        </w:rPr>
        <w:t xml:space="preserve"> </w:t>
      </w:r>
      <w:r w:rsidR="0047142D" w:rsidRPr="008A7AB6">
        <w:rPr>
          <w:rFonts w:ascii="Times New Roman" w:hAnsi="Times New Roman" w:cs="Times New Roman"/>
          <w:sz w:val="22"/>
          <w:szCs w:val="22"/>
        </w:rPr>
        <w:t xml:space="preserve">National Archives. </w:t>
      </w:r>
      <w:r w:rsidR="0047142D" w:rsidRPr="008A7AB6">
        <w:rPr>
          <w:rFonts w:ascii="Times New Roman" w:eastAsia="Times New Roman" w:hAnsi="Times New Roman" w:cs="Times New Roman"/>
          <w:sz w:val="22"/>
          <w:szCs w:val="22"/>
          <w:lang w:eastAsia="en-GB"/>
        </w:rPr>
        <w:t>Documents. Franklin/01-17-02-0060.</w:t>
      </w:r>
    </w:p>
    <w:p w14:paraId="3924C097" w14:textId="77777777" w:rsidR="00B058F7" w:rsidRPr="00A46E56" w:rsidRDefault="00B058F7" w:rsidP="00941069">
      <w:pPr>
        <w:pStyle w:val="EndnoteText"/>
        <w:contextualSpacing/>
        <w:rPr>
          <w:rFonts w:ascii="Times New Roman" w:eastAsia="Times New Roman" w:hAnsi="Times New Roman" w:cs="Times New Roman"/>
          <w:sz w:val="22"/>
          <w:lang w:eastAsia="en-GB"/>
        </w:rPr>
      </w:pPr>
    </w:p>
  </w:endnote>
  <w:endnote w:id="47">
    <w:p w14:paraId="40E69382" w14:textId="72878D10" w:rsidR="0047142D" w:rsidRDefault="0051552C" w:rsidP="00941069">
      <w:pPr>
        <w:pStyle w:val="EndnoteText"/>
        <w:contextualSpacing/>
        <w:rPr>
          <w:rFonts w:ascii="Times New Roman" w:eastAsia="Times New Roman" w:hAnsi="Times New Roman" w:cs="Times New Roman"/>
          <w:sz w:val="22"/>
          <w:lang w:eastAsia="en-GB"/>
        </w:rPr>
      </w:pPr>
      <w:r w:rsidRPr="000B79FD">
        <w:rPr>
          <w:rStyle w:val="EndnoteReference"/>
          <w:rFonts w:ascii="Times New Roman" w:hAnsi="Times New Roman" w:cs="Times New Roman"/>
          <w:sz w:val="22"/>
          <w:szCs w:val="22"/>
        </w:rPr>
        <w:endnoteRef/>
      </w:r>
      <w:r w:rsidR="00FD2B06">
        <w:rPr>
          <w:rFonts w:ascii="Times New Roman" w:hAnsi="Times New Roman" w:cs="Times New Roman"/>
          <w:sz w:val="22"/>
          <w:szCs w:val="22"/>
        </w:rPr>
        <w:t xml:space="preserve"> </w:t>
      </w:r>
      <w:r w:rsidR="0047142D" w:rsidRPr="00706B9C">
        <w:rPr>
          <w:rFonts w:ascii="Times New Roman" w:eastAsia="Times New Roman" w:hAnsi="Times New Roman" w:cs="Times New Roman"/>
          <w:sz w:val="22"/>
          <w:lang w:eastAsia="en-GB"/>
        </w:rPr>
        <w:t>The writings of Samuel Adams ii</w:t>
      </w:r>
      <w:r w:rsidR="0047142D" w:rsidRPr="00D24A85">
        <w:rPr>
          <w:rFonts w:ascii="Times New Roman" w:eastAsia="Times New Roman" w:hAnsi="Times New Roman" w:cs="Times New Roman"/>
          <w:sz w:val="22"/>
          <w:lang w:eastAsia="en-GB"/>
        </w:rPr>
        <w:t xml:space="preserve"> (N.Y., 1906) pp 254-264.</w:t>
      </w:r>
      <w:r w:rsidR="00F94B34">
        <w:rPr>
          <w:rFonts w:ascii="Times New Roman" w:eastAsia="Times New Roman" w:hAnsi="Times New Roman" w:cs="Times New Roman"/>
          <w:sz w:val="22"/>
          <w:lang w:eastAsia="en-GB"/>
        </w:rPr>
        <w:t xml:space="preserve"> </w:t>
      </w:r>
      <w:r w:rsidR="00F94B34" w:rsidRPr="00F94B34">
        <w:rPr>
          <w:rFonts w:ascii="Times New Roman" w:eastAsia="Times New Roman" w:hAnsi="Times New Roman" w:cs="Times New Roman"/>
          <w:i/>
          <w:iCs/>
          <w:sz w:val="22"/>
          <w:lang w:eastAsia="en-GB"/>
        </w:rPr>
        <w:t xml:space="preserve">“We shall esteem the arguments to be so sensible. and it may justly be added so learned, a gentleman as Mr Molyneux, especially as he had the approbation </w:t>
      </w:r>
      <w:r w:rsidR="007B05C9" w:rsidRPr="00F94B34">
        <w:rPr>
          <w:rFonts w:ascii="Times New Roman" w:eastAsia="Times New Roman" w:hAnsi="Times New Roman" w:cs="Times New Roman"/>
          <w:i/>
          <w:iCs/>
          <w:sz w:val="22"/>
          <w:lang w:eastAsia="en-GB"/>
        </w:rPr>
        <w:t>of his</w:t>
      </w:r>
      <w:r w:rsidR="00F94B34" w:rsidRPr="00F94B34">
        <w:rPr>
          <w:rFonts w:ascii="Times New Roman" w:eastAsia="Times New Roman" w:hAnsi="Times New Roman" w:cs="Times New Roman"/>
          <w:i/>
          <w:iCs/>
          <w:sz w:val="22"/>
          <w:lang w:eastAsia="en-GB"/>
        </w:rPr>
        <w:t xml:space="preserve"> friend Mr Locke, to be valid”</w:t>
      </w:r>
      <w:r w:rsidR="00F94B34">
        <w:rPr>
          <w:rFonts w:ascii="Times New Roman" w:eastAsia="Times New Roman" w:hAnsi="Times New Roman" w:cs="Times New Roman"/>
          <w:sz w:val="22"/>
          <w:lang w:eastAsia="en-GB"/>
        </w:rPr>
        <w:t>.</w:t>
      </w:r>
    </w:p>
    <w:p w14:paraId="53BA6137" w14:textId="77777777" w:rsidR="007C13D1" w:rsidRPr="00A46E56" w:rsidRDefault="007C13D1" w:rsidP="00941069">
      <w:pPr>
        <w:pStyle w:val="EndnoteText"/>
        <w:contextualSpacing/>
        <w:rPr>
          <w:rFonts w:ascii="Times New Roman" w:eastAsia="Times New Roman" w:hAnsi="Times New Roman" w:cs="Times New Roman"/>
          <w:sz w:val="22"/>
          <w:lang w:eastAsia="en-GB"/>
        </w:rPr>
      </w:pPr>
    </w:p>
  </w:endnote>
  <w:endnote w:id="48">
    <w:p w14:paraId="11E41AFB" w14:textId="65B17476" w:rsidR="0051552C" w:rsidRDefault="0051552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C923C7" w:rsidRPr="00F61275">
        <w:rPr>
          <w:rFonts w:ascii="Times New Roman" w:hAnsi="Times New Roman" w:cs="Times New Roman"/>
          <w:sz w:val="22"/>
          <w:szCs w:val="22"/>
        </w:rPr>
        <w:t>P.</w:t>
      </w:r>
      <w:r w:rsidR="00C923C7" w:rsidRPr="00F61275">
        <w:rPr>
          <w:rFonts w:ascii="Times New Roman" w:hAnsi="Times New Roman" w:cs="Times New Roman"/>
        </w:rPr>
        <w:t xml:space="preserve"> </w:t>
      </w:r>
      <w:r w:rsidR="00C923C7" w:rsidRPr="00F61275">
        <w:rPr>
          <w:rFonts w:ascii="Times New Roman" w:hAnsi="Times New Roman" w:cs="Times New Roman"/>
          <w:sz w:val="22"/>
          <w:szCs w:val="22"/>
        </w:rPr>
        <w:t>Wayman and N.D. McMillan</w:t>
      </w:r>
      <w:r w:rsidR="003E277C">
        <w:rPr>
          <w:rFonts w:ascii="Times New Roman" w:hAnsi="Times New Roman" w:cs="Times New Roman"/>
          <w:sz w:val="22"/>
          <w:szCs w:val="22"/>
        </w:rPr>
        <w:t>.</w:t>
      </w:r>
      <w:r w:rsidR="00C923C7">
        <w:rPr>
          <w:rFonts w:ascii="Times New Roman" w:hAnsi="Times New Roman" w:cs="Times New Roman"/>
          <w:sz w:val="22"/>
          <w:szCs w:val="22"/>
        </w:rPr>
        <w:t xml:space="preserve"> William Molyneux (1656-1698)</w:t>
      </w:r>
      <w:r w:rsidR="003E277C">
        <w:rPr>
          <w:rFonts w:ascii="Times New Roman" w:hAnsi="Times New Roman" w:cs="Times New Roman"/>
          <w:sz w:val="22"/>
          <w:szCs w:val="22"/>
        </w:rPr>
        <w:t>.</w:t>
      </w:r>
      <w:r w:rsidR="00C923C7">
        <w:rPr>
          <w:rFonts w:ascii="Times New Roman" w:hAnsi="Times New Roman" w:cs="Times New Roman"/>
          <w:sz w:val="22"/>
          <w:szCs w:val="22"/>
        </w:rPr>
        <w:t xml:space="preserve"> Physicists of Ireland: Passion and Precision</w:t>
      </w:r>
      <w:r w:rsidR="008E0ECA">
        <w:rPr>
          <w:rFonts w:ascii="Times New Roman" w:hAnsi="Times New Roman" w:cs="Times New Roman"/>
          <w:sz w:val="22"/>
          <w:szCs w:val="22"/>
        </w:rPr>
        <w:t xml:space="preserve">. </w:t>
      </w:r>
      <w:r w:rsidR="00C923C7">
        <w:rPr>
          <w:rFonts w:ascii="Times New Roman" w:hAnsi="Times New Roman" w:cs="Times New Roman"/>
          <w:sz w:val="22"/>
          <w:szCs w:val="22"/>
        </w:rPr>
        <w:t>Institute of Physics Publishing</w:t>
      </w:r>
      <w:r w:rsidR="008E0ECA">
        <w:rPr>
          <w:rFonts w:ascii="Times New Roman" w:hAnsi="Times New Roman" w:cs="Times New Roman"/>
          <w:sz w:val="22"/>
          <w:szCs w:val="22"/>
        </w:rPr>
        <w:t>.</w:t>
      </w:r>
      <w:r w:rsidR="00C923C7">
        <w:rPr>
          <w:rFonts w:ascii="Times New Roman" w:hAnsi="Times New Roman" w:cs="Times New Roman"/>
          <w:sz w:val="22"/>
          <w:szCs w:val="22"/>
        </w:rPr>
        <w:t xml:space="preserve"> Bristol</w:t>
      </w:r>
      <w:r w:rsidR="008E0ECA">
        <w:rPr>
          <w:rFonts w:ascii="Times New Roman" w:hAnsi="Times New Roman" w:cs="Times New Roman"/>
          <w:sz w:val="22"/>
          <w:szCs w:val="22"/>
        </w:rPr>
        <w:t>.</w:t>
      </w:r>
      <w:r w:rsidR="00C923C7">
        <w:rPr>
          <w:rFonts w:ascii="Times New Roman" w:hAnsi="Times New Roman" w:cs="Times New Roman"/>
          <w:sz w:val="22"/>
          <w:szCs w:val="22"/>
        </w:rPr>
        <w:t xml:space="preserve"> 2003</w:t>
      </w:r>
      <w:r w:rsidR="008E0ECA">
        <w:rPr>
          <w:rFonts w:ascii="Times New Roman" w:hAnsi="Times New Roman" w:cs="Times New Roman"/>
          <w:sz w:val="22"/>
          <w:szCs w:val="22"/>
        </w:rPr>
        <w:t>.</w:t>
      </w:r>
      <w:r w:rsidR="00C923C7">
        <w:rPr>
          <w:rFonts w:ascii="Times New Roman" w:hAnsi="Times New Roman" w:cs="Times New Roman"/>
          <w:sz w:val="22"/>
          <w:szCs w:val="22"/>
        </w:rPr>
        <w:t xml:space="preserve">  </w:t>
      </w:r>
      <w:r w:rsidR="00A9332A">
        <w:rPr>
          <w:rFonts w:ascii="Times New Roman" w:hAnsi="Times New Roman" w:cs="Times New Roman"/>
          <w:sz w:val="22"/>
          <w:szCs w:val="22"/>
        </w:rPr>
        <w:t>p.</w:t>
      </w:r>
      <w:r w:rsidR="00BE08EB">
        <w:rPr>
          <w:rFonts w:ascii="Times New Roman" w:hAnsi="Times New Roman" w:cs="Times New Roman"/>
          <w:sz w:val="22"/>
          <w:szCs w:val="22"/>
        </w:rPr>
        <w:t xml:space="preserve"> </w:t>
      </w:r>
      <w:r w:rsidR="00A9332A">
        <w:rPr>
          <w:rFonts w:ascii="Times New Roman" w:hAnsi="Times New Roman" w:cs="Times New Roman"/>
          <w:sz w:val="22"/>
          <w:szCs w:val="22"/>
        </w:rPr>
        <w:t>22</w:t>
      </w:r>
      <w:r w:rsidR="00C923C7">
        <w:rPr>
          <w:rFonts w:ascii="Times New Roman" w:hAnsi="Times New Roman" w:cs="Times New Roman"/>
          <w:sz w:val="22"/>
          <w:szCs w:val="22"/>
        </w:rPr>
        <w:t>.</w:t>
      </w:r>
    </w:p>
    <w:p w14:paraId="49B42824" w14:textId="77777777" w:rsidR="007C13D1" w:rsidRPr="000B79FD" w:rsidRDefault="007C13D1" w:rsidP="00941069">
      <w:pPr>
        <w:pStyle w:val="EndnoteText"/>
        <w:contextualSpacing/>
        <w:rPr>
          <w:rFonts w:ascii="Times New Roman" w:hAnsi="Times New Roman" w:cs="Times New Roman"/>
          <w:sz w:val="22"/>
          <w:szCs w:val="22"/>
        </w:rPr>
      </w:pPr>
    </w:p>
  </w:endnote>
  <w:endnote w:id="49">
    <w:p w14:paraId="7F7C2C10" w14:textId="7344364D" w:rsidR="00140C9F" w:rsidRPr="00140C9F" w:rsidRDefault="00140C9F">
      <w:pPr>
        <w:pStyle w:val="EndnoteText"/>
        <w:rPr>
          <w:rFonts w:ascii="Times New Roman" w:hAnsi="Times New Roman" w:cs="Times New Roman"/>
          <w:sz w:val="22"/>
          <w:szCs w:val="22"/>
        </w:rPr>
      </w:pPr>
      <w:r w:rsidRPr="00140C9F">
        <w:rPr>
          <w:rStyle w:val="EndnoteReference"/>
          <w:rFonts w:ascii="Times New Roman" w:hAnsi="Times New Roman" w:cs="Times New Roman"/>
          <w:sz w:val="22"/>
          <w:szCs w:val="22"/>
        </w:rPr>
        <w:endnoteRef/>
      </w:r>
      <w:r w:rsidRPr="00140C9F">
        <w:rPr>
          <w:rFonts w:ascii="Times New Roman" w:hAnsi="Times New Roman" w:cs="Times New Roman"/>
          <w:sz w:val="22"/>
          <w:szCs w:val="22"/>
        </w:rPr>
        <w:t xml:space="preserve"> </w:t>
      </w:r>
      <w:r>
        <w:rPr>
          <w:rFonts w:ascii="Times New Roman" w:hAnsi="Times New Roman" w:cs="Times New Roman"/>
          <w:sz w:val="22"/>
          <w:szCs w:val="22"/>
        </w:rPr>
        <w:t>I</w:t>
      </w:r>
      <w:r w:rsidRPr="00140C9F">
        <w:rPr>
          <w:rFonts w:ascii="Times New Roman" w:hAnsi="Times New Roman" w:cs="Times New Roman"/>
          <w:sz w:val="22"/>
          <w:szCs w:val="22"/>
        </w:rPr>
        <w:t xml:space="preserve">n </w:t>
      </w:r>
      <w:r w:rsidR="002C6AD6">
        <w:rPr>
          <w:rFonts w:ascii="Times New Roman" w:hAnsi="Times New Roman" w:cs="Times New Roman"/>
          <w:sz w:val="22"/>
          <w:szCs w:val="22"/>
        </w:rPr>
        <w:t>his</w:t>
      </w:r>
      <w:r w:rsidRPr="00140C9F">
        <w:rPr>
          <w:rFonts w:ascii="Times New Roman" w:hAnsi="Times New Roman" w:cs="Times New Roman"/>
          <w:sz w:val="22"/>
          <w:szCs w:val="22"/>
        </w:rPr>
        <w:t xml:space="preserve"> Epistle Dedicatory of Dioptrica Nova</w:t>
      </w:r>
      <w:r>
        <w:rPr>
          <w:rFonts w:ascii="Times New Roman" w:hAnsi="Times New Roman" w:cs="Times New Roman"/>
          <w:sz w:val="22"/>
          <w:szCs w:val="22"/>
        </w:rPr>
        <w:t>, William Molyneux</w:t>
      </w:r>
      <w:r w:rsidRPr="00140C9F">
        <w:rPr>
          <w:rFonts w:ascii="Times New Roman" w:hAnsi="Times New Roman" w:cs="Times New Roman"/>
          <w:sz w:val="22"/>
          <w:szCs w:val="22"/>
        </w:rPr>
        <w:t xml:space="preserve"> said of Locke, “to none do we owe, for a greater advancement in this part of philosophy than to the incomparable Mr Locke, who, in his </w:t>
      </w:r>
      <w:r w:rsidRPr="00140C9F">
        <w:rPr>
          <w:rFonts w:ascii="Times New Roman" w:hAnsi="Times New Roman" w:cs="Times New Roman"/>
          <w:i/>
          <w:iCs/>
          <w:sz w:val="22"/>
          <w:szCs w:val="22"/>
        </w:rPr>
        <w:t>Essay of human understanding</w:t>
      </w:r>
      <w:r w:rsidRPr="00140C9F">
        <w:rPr>
          <w:rFonts w:ascii="Times New Roman" w:hAnsi="Times New Roman" w:cs="Times New Roman"/>
          <w:sz w:val="22"/>
          <w:szCs w:val="22"/>
        </w:rPr>
        <w:t>, hath rectified more mistakes…than are to be met with in all the volumes of the ancients”.</w:t>
      </w:r>
    </w:p>
    <w:p w14:paraId="3209EFF9" w14:textId="77777777" w:rsidR="00140C9F" w:rsidRDefault="00140C9F">
      <w:pPr>
        <w:pStyle w:val="EndnoteText"/>
      </w:pPr>
    </w:p>
  </w:endnote>
  <w:endnote w:id="50">
    <w:p w14:paraId="5FBB9DCC" w14:textId="73A516DD" w:rsidR="00CA69A6" w:rsidRPr="00A257CC" w:rsidRDefault="00CA69A6">
      <w:pPr>
        <w:pStyle w:val="EndnoteText"/>
        <w:rPr>
          <w:rFonts w:ascii="Times New Roman" w:hAnsi="Times New Roman" w:cs="Times New Roman"/>
          <w:color w:val="212529"/>
          <w:sz w:val="22"/>
          <w:szCs w:val="22"/>
        </w:rPr>
      </w:pPr>
      <w:r w:rsidRPr="006D7566">
        <w:rPr>
          <w:rStyle w:val="EndnoteReference"/>
          <w:rFonts w:ascii="Times New Roman" w:hAnsi="Times New Roman" w:cs="Times New Roman"/>
          <w:sz w:val="22"/>
          <w:szCs w:val="22"/>
        </w:rPr>
        <w:endnoteRef/>
      </w:r>
      <w:r w:rsidRPr="006D7566">
        <w:rPr>
          <w:rFonts w:ascii="Times New Roman" w:hAnsi="Times New Roman" w:cs="Times New Roman"/>
          <w:sz w:val="22"/>
          <w:szCs w:val="22"/>
        </w:rPr>
        <w:t xml:space="preserve"> </w:t>
      </w:r>
      <w:r w:rsidR="00A257CC" w:rsidRPr="006D7566">
        <w:rPr>
          <w:rFonts w:ascii="Times New Roman" w:hAnsi="Times New Roman" w:cs="Times New Roman"/>
          <w:sz w:val="22"/>
          <w:szCs w:val="22"/>
        </w:rPr>
        <w:t>Molyneux to Locke. 2</w:t>
      </w:r>
      <w:r w:rsidR="00A257CC" w:rsidRPr="006D7566">
        <w:rPr>
          <w:rFonts w:ascii="Times New Roman" w:hAnsi="Times New Roman" w:cs="Times New Roman"/>
          <w:sz w:val="22"/>
          <w:szCs w:val="22"/>
          <w:vertAlign w:val="superscript"/>
        </w:rPr>
        <w:t>nd</w:t>
      </w:r>
      <w:r w:rsidR="00A257CC" w:rsidRPr="006D7566">
        <w:rPr>
          <w:rFonts w:ascii="Times New Roman" w:hAnsi="Times New Roman" w:cs="Times New Roman"/>
          <w:sz w:val="22"/>
          <w:szCs w:val="22"/>
        </w:rPr>
        <w:t xml:space="preserve"> March 1693.</w:t>
      </w:r>
      <w:r w:rsidR="00A257CC">
        <w:rPr>
          <w:rFonts w:ascii="Times New Roman" w:hAnsi="Times New Roman" w:cs="Times New Roman"/>
          <w:sz w:val="22"/>
          <w:szCs w:val="22"/>
        </w:rPr>
        <w:t xml:space="preserve"> In `</w:t>
      </w:r>
      <w:r w:rsidR="00A257CC" w:rsidRPr="00107E0A">
        <w:rPr>
          <w:rFonts w:ascii="Times New Roman" w:hAnsi="Times New Roman" w:cs="Times New Roman"/>
          <w:color w:val="212529"/>
          <w:sz w:val="22"/>
          <w:szCs w:val="22"/>
        </w:rPr>
        <w:t>Some Familiar Letters between Mr Locke and Several of his Friends</w:t>
      </w:r>
      <w:r w:rsidR="00A257CC">
        <w:rPr>
          <w:rFonts w:ascii="Times New Roman" w:hAnsi="Times New Roman" w:cs="Times New Roman"/>
          <w:color w:val="212529"/>
          <w:sz w:val="22"/>
          <w:szCs w:val="22"/>
        </w:rPr>
        <w:t>`</w:t>
      </w:r>
      <w:r w:rsidR="00A257CC" w:rsidRPr="00107E0A">
        <w:rPr>
          <w:rFonts w:ascii="Times New Roman" w:hAnsi="Times New Roman" w:cs="Times New Roman"/>
          <w:color w:val="212529"/>
          <w:sz w:val="22"/>
          <w:szCs w:val="22"/>
        </w:rPr>
        <w:t>.</w:t>
      </w:r>
      <w:r w:rsidR="00A257CC">
        <w:rPr>
          <w:rFonts w:ascii="Times New Roman" w:hAnsi="Times New Roman" w:cs="Times New Roman"/>
          <w:color w:val="212529"/>
          <w:sz w:val="22"/>
          <w:szCs w:val="22"/>
        </w:rPr>
        <w:t xml:space="preserve"> 1708. </w:t>
      </w:r>
      <w:r w:rsidR="00DD3D7D">
        <w:rPr>
          <w:rFonts w:ascii="Times New Roman" w:hAnsi="Times New Roman" w:cs="Times New Roman"/>
          <w:color w:val="212529"/>
          <w:sz w:val="22"/>
          <w:szCs w:val="22"/>
        </w:rPr>
        <w:t xml:space="preserve">First edition. Printed for A. and J. Churchill at the </w:t>
      </w:r>
      <w:r w:rsidR="00DD3D7D" w:rsidRPr="0088405E">
        <w:rPr>
          <w:rFonts w:ascii="Times New Roman" w:hAnsi="Times New Roman" w:cs="Times New Roman"/>
          <w:i/>
          <w:iCs/>
          <w:color w:val="212529"/>
          <w:sz w:val="22"/>
          <w:szCs w:val="22"/>
        </w:rPr>
        <w:t>Black Swan in Pater-Noster row</w:t>
      </w:r>
      <w:r w:rsidR="00DD3D7D" w:rsidRPr="0088405E">
        <w:rPr>
          <w:rFonts w:ascii="Times New Roman" w:hAnsi="Times New Roman" w:cs="Times New Roman"/>
          <w:color w:val="212529"/>
          <w:sz w:val="22"/>
          <w:szCs w:val="22"/>
        </w:rPr>
        <w:t>.</w:t>
      </w:r>
      <w:r w:rsidR="00DD3D7D">
        <w:rPr>
          <w:rFonts w:ascii="Times New Roman" w:hAnsi="Times New Roman" w:cs="Times New Roman"/>
          <w:color w:val="212529"/>
          <w:sz w:val="22"/>
          <w:szCs w:val="22"/>
        </w:rPr>
        <w:t xml:space="preserve"> London.</w:t>
      </w:r>
    </w:p>
    <w:p w14:paraId="4788B174" w14:textId="77777777" w:rsidR="00CA69A6" w:rsidRPr="006D7566" w:rsidRDefault="00CA69A6">
      <w:pPr>
        <w:pStyle w:val="EndnoteText"/>
        <w:rPr>
          <w:rFonts w:ascii="Times New Roman" w:hAnsi="Times New Roman" w:cs="Times New Roman"/>
          <w:sz w:val="22"/>
          <w:szCs w:val="22"/>
        </w:rPr>
      </w:pPr>
    </w:p>
  </w:endnote>
  <w:endnote w:id="51">
    <w:p w14:paraId="76B9BD95" w14:textId="6F54C92A" w:rsidR="00CA69A6" w:rsidRPr="006D7566" w:rsidRDefault="00CA69A6">
      <w:pPr>
        <w:pStyle w:val="EndnoteText"/>
        <w:rPr>
          <w:rFonts w:ascii="Times New Roman" w:hAnsi="Times New Roman" w:cs="Times New Roman"/>
          <w:sz w:val="22"/>
          <w:szCs w:val="22"/>
        </w:rPr>
      </w:pPr>
      <w:r w:rsidRPr="006D7566">
        <w:rPr>
          <w:rStyle w:val="EndnoteReference"/>
          <w:rFonts w:ascii="Times New Roman" w:hAnsi="Times New Roman" w:cs="Times New Roman"/>
          <w:sz w:val="22"/>
          <w:szCs w:val="22"/>
        </w:rPr>
        <w:endnoteRef/>
      </w:r>
      <w:r w:rsidRPr="006D7566">
        <w:rPr>
          <w:rFonts w:ascii="Times New Roman" w:hAnsi="Times New Roman" w:cs="Times New Roman"/>
          <w:sz w:val="22"/>
          <w:szCs w:val="22"/>
        </w:rPr>
        <w:t xml:space="preserve"> </w:t>
      </w:r>
      <w:r w:rsidR="00A257CC">
        <w:rPr>
          <w:rFonts w:ascii="Times New Roman" w:hAnsi="Times New Roman" w:cs="Times New Roman"/>
          <w:sz w:val="22"/>
          <w:szCs w:val="22"/>
        </w:rPr>
        <w:t xml:space="preserve">Ibid. </w:t>
      </w:r>
      <w:r w:rsidR="00E27553" w:rsidRPr="006D7566">
        <w:rPr>
          <w:rFonts w:ascii="Times New Roman" w:hAnsi="Times New Roman" w:cs="Times New Roman"/>
          <w:sz w:val="22"/>
          <w:szCs w:val="22"/>
        </w:rPr>
        <w:t>Molyneux to Locke. 28</w:t>
      </w:r>
      <w:r w:rsidR="00E27553" w:rsidRPr="006D7566">
        <w:rPr>
          <w:rFonts w:ascii="Times New Roman" w:hAnsi="Times New Roman" w:cs="Times New Roman"/>
          <w:sz w:val="22"/>
          <w:szCs w:val="22"/>
          <w:vertAlign w:val="superscript"/>
        </w:rPr>
        <w:t>th</w:t>
      </w:r>
      <w:r w:rsidR="00E27553" w:rsidRPr="006D7566">
        <w:rPr>
          <w:rFonts w:ascii="Times New Roman" w:hAnsi="Times New Roman" w:cs="Times New Roman"/>
          <w:sz w:val="22"/>
          <w:szCs w:val="22"/>
        </w:rPr>
        <w:t xml:space="preserve"> March 1693. Locke to Molyneux 18</w:t>
      </w:r>
      <w:r w:rsidR="00E27553" w:rsidRPr="006D7566">
        <w:rPr>
          <w:rFonts w:ascii="Times New Roman" w:hAnsi="Times New Roman" w:cs="Times New Roman"/>
          <w:sz w:val="22"/>
          <w:szCs w:val="22"/>
          <w:vertAlign w:val="superscript"/>
        </w:rPr>
        <w:t>th</w:t>
      </w:r>
      <w:r w:rsidR="00E27553" w:rsidRPr="006D7566">
        <w:rPr>
          <w:rFonts w:ascii="Times New Roman" w:hAnsi="Times New Roman" w:cs="Times New Roman"/>
          <w:sz w:val="22"/>
          <w:szCs w:val="22"/>
        </w:rPr>
        <w:t xml:space="preserve"> April 1693.</w:t>
      </w:r>
    </w:p>
    <w:p w14:paraId="13A1EE59" w14:textId="77777777" w:rsidR="00CA69A6" w:rsidRPr="006D7566" w:rsidRDefault="00CA69A6">
      <w:pPr>
        <w:pStyle w:val="EndnoteText"/>
        <w:rPr>
          <w:rFonts w:ascii="Times New Roman" w:hAnsi="Times New Roman" w:cs="Times New Roman"/>
          <w:sz w:val="22"/>
          <w:szCs w:val="22"/>
        </w:rPr>
      </w:pPr>
    </w:p>
  </w:endnote>
  <w:endnote w:id="52">
    <w:p w14:paraId="1196A345" w14:textId="7941BA87" w:rsidR="00CA69A6" w:rsidRPr="006D7566" w:rsidRDefault="00CA69A6">
      <w:pPr>
        <w:pStyle w:val="EndnoteText"/>
        <w:rPr>
          <w:rFonts w:ascii="Times New Roman" w:hAnsi="Times New Roman" w:cs="Times New Roman"/>
          <w:sz w:val="22"/>
          <w:szCs w:val="22"/>
        </w:rPr>
      </w:pPr>
      <w:r w:rsidRPr="006D7566">
        <w:rPr>
          <w:rStyle w:val="EndnoteReference"/>
          <w:rFonts w:ascii="Times New Roman" w:hAnsi="Times New Roman" w:cs="Times New Roman"/>
          <w:sz w:val="22"/>
          <w:szCs w:val="22"/>
        </w:rPr>
        <w:endnoteRef/>
      </w:r>
      <w:r w:rsidRPr="006D7566">
        <w:rPr>
          <w:rFonts w:ascii="Times New Roman" w:hAnsi="Times New Roman" w:cs="Times New Roman"/>
          <w:sz w:val="22"/>
          <w:szCs w:val="22"/>
        </w:rPr>
        <w:t xml:space="preserve"> </w:t>
      </w:r>
      <w:r w:rsidR="00A257CC">
        <w:rPr>
          <w:rFonts w:ascii="Times New Roman" w:hAnsi="Times New Roman" w:cs="Times New Roman"/>
          <w:sz w:val="22"/>
          <w:szCs w:val="22"/>
        </w:rPr>
        <w:t xml:space="preserve">Ibid. </w:t>
      </w:r>
      <w:r w:rsidR="00C40B10" w:rsidRPr="006D7566">
        <w:rPr>
          <w:rFonts w:ascii="Times New Roman" w:hAnsi="Times New Roman" w:cs="Times New Roman"/>
          <w:sz w:val="22"/>
          <w:szCs w:val="22"/>
        </w:rPr>
        <w:t>Molyneux to Locke. 12</w:t>
      </w:r>
      <w:r w:rsidR="00C40B10" w:rsidRPr="006D7566">
        <w:rPr>
          <w:rFonts w:ascii="Times New Roman" w:hAnsi="Times New Roman" w:cs="Times New Roman"/>
          <w:sz w:val="22"/>
          <w:szCs w:val="22"/>
          <w:vertAlign w:val="superscript"/>
        </w:rPr>
        <w:t>th</w:t>
      </w:r>
      <w:r w:rsidR="00C40B10" w:rsidRPr="006D7566">
        <w:rPr>
          <w:rFonts w:ascii="Times New Roman" w:hAnsi="Times New Roman" w:cs="Times New Roman"/>
          <w:sz w:val="22"/>
          <w:szCs w:val="22"/>
        </w:rPr>
        <w:t xml:space="preserve"> </w:t>
      </w:r>
      <w:r w:rsidR="006D7566" w:rsidRPr="006D7566">
        <w:rPr>
          <w:rFonts w:ascii="Times New Roman" w:hAnsi="Times New Roman" w:cs="Times New Roman"/>
          <w:sz w:val="22"/>
          <w:szCs w:val="22"/>
        </w:rPr>
        <w:t>A</w:t>
      </w:r>
      <w:r w:rsidR="00C40B10" w:rsidRPr="006D7566">
        <w:rPr>
          <w:rFonts w:ascii="Times New Roman" w:hAnsi="Times New Roman" w:cs="Times New Roman"/>
          <w:sz w:val="22"/>
          <w:szCs w:val="22"/>
        </w:rPr>
        <w:t>ugust 1693. Locke to Molyneux 23</w:t>
      </w:r>
      <w:r w:rsidR="00C40B10" w:rsidRPr="006D7566">
        <w:rPr>
          <w:rFonts w:ascii="Times New Roman" w:hAnsi="Times New Roman" w:cs="Times New Roman"/>
          <w:sz w:val="22"/>
          <w:szCs w:val="22"/>
          <w:vertAlign w:val="superscript"/>
        </w:rPr>
        <w:t>rd</w:t>
      </w:r>
      <w:r w:rsidR="00C40B10" w:rsidRPr="006D7566">
        <w:rPr>
          <w:rFonts w:ascii="Times New Roman" w:hAnsi="Times New Roman" w:cs="Times New Roman"/>
          <w:sz w:val="22"/>
          <w:szCs w:val="22"/>
        </w:rPr>
        <w:t xml:space="preserve"> August 1693.</w:t>
      </w:r>
    </w:p>
    <w:p w14:paraId="789B04AD" w14:textId="77777777" w:rsidR="00CA69A6" w:rsidRPr="006D7566" w:rsidRDefault="00CA69A6">
      <w:pPr>
        <w:pStyle w:val="EndnoteText"/>
        <w:rPr>
          <w:rFonts w:ascii="Times New Roman" w:hAnsi="Times New Roman" w:cs="Times New Roman"/>
          <w:sz w:val="22"/>
          <w:szCs w:val="22"/>
        </w:rPr>
      </w:pPr>
    </w:p>
  </w:endnote>
  <w:endnote w:id="53">
    <w:p w14:paraId="0FB1403F" w14:textId="0337BC64" w:rsidR="00CA69A6" w:rsidRPr="006D7566" w:rsidRDefault="00CA69A6">
      <w:pPr>
        <w:pStyle w:val="EndnoteText"/>
        <w:rPr>
          <w:rFonts w:ascii="Times New Roman" w:hAnsi="Times New Roman" w:cs="Times New Roman"/>
          <w:sz w:val="22"/>
          <w:szCs w:val="22"/>
        </w:rPr>
      </w:pPr>
      <w:r w:rsidRPr="006D7566">
        <w:rPr>
          <w:rStyle w:val="EndnoteReference"/>
          <w:rFonts w:ascii="Times New Roman" w:hAnsi="Times New Roman" w:cs="Times New Roman"/>
          <w:sz w:val="22"/>
          <w:szCs w:val="22"/>
        </w:rPr>
        <w:endnoteRef/>
      </w:r>
      <w:r w:rsidRPr="006D7566">
        <w:rPr>
          <w:rFonts w:ascii="Times New Roman" w:hAnsi="Times New Roman" w:cs="Times New Roman"/>
          <w:sz w:val="22"/>
          <w:szCs w:val="22"/>
        </w:rPr>
        <w:t xml:space="preserve"> </w:t>
      </w:r>
      <w:r w:rsidR="00A257CC">
        <w:rPr>
          <w:rFonts w:ascii="Times New Roman" w:hAnsi="Times New Roman" w:cs="Times New Roman"/>
          <w:sz w:val="22"/>
          <w:szCs w:val="22"/>
        </w:rPr>
        <w:t xml:space="preserve">Ibid. </w:t>
      </w:r>
      <w:r w:rsidR="006D7566" w:rsidRPr="006D7566">
        <w:rPr>
          <w:rFonts w:ascii="Times New Roman" w:hAnsi="Times New Roman" w:cs="Times New Roman"/>
          <w:sz w:val="22"/>
          <w:szCs w:val="22"/>
        </w:rPr>
        <w:t>Molyneux to Locke. 12</w:t>
      </w:r>
      <w:r w:rsidR="006D7566" w:rsidRPr="006D7566">
        <w:rPr>
          <w:rFonts w:ascii="Times New Roman" w:hAnsi="Times New Roman" w:cs="Times New Roman"/>
          <w:sz w:val="22"/>
          <w:szCs w:val="22"/>
          <w:vertAlign w:val="superscript"/>
        </w:rPr>
        <w:t>th</w:t>
      </w:r>
      <w:r w:rsidR="006D7566" w:rsidRPr="006D7566">
        <w:rPr>
          <w:rFonts w:ascii="Times New Roman" w:hAnsi="Times New Roman" w:cs="Times New Roman"/>
          <w:sz w:val="22"/>
          <w:szCs w:val="22"/>
        </w:rPr>
        <w:t xml:space="preserve"> August 1693.</w:t>
      </w:r>
    </w:p>
    <w:p w14:paraId="3EDB8BA1" w14:textId="77777777" w:rsidR="00CA69A6" w:rsidRPr="006D7566" w:rsidRDefault="00CA69A6">
      <w:pPr>
        <w:pStyle w:val="EndnoteText"/>
        <w:rPr>
          <w:rFonts w:ascii="Times New Roman" w:hAnsi="Times New Roman" w:cs="Times New Roman"/>
          <w:sz w:val="22"/>
          <w:szCs w:val="22"/>
        </w:rPr>
      </w:pPr>
    </w:p>
  </w:endnote>
  <w:endnote w:id="54">
    <w:p w14:paraId="19A05AD4" w14:textId="6513C48A" w:rsidR="00CA69A6" w:rsidRPr="006D7566" w:rsidRDefault="00CA69A6">
      <w:pPr>
        <w:pStyle w:val="EndnoteText"/>
        <w:rPr>
          <w:rFonts w:ascii="Times New Roman" w:hAnsi="Times New Roman" w:cs="Times New Roman"/>
          <w:sz w:val="22"/>
          <w:szCs w:val="22"/>
        </w:rPr>
      </w:pPr>
      <w:r w:rsidRPr="006D7566">
        <w:rPr>
          <w:rStyle w:val="EndnoteReference"/>
          <w:rFonts w:ascii="Times New Roman" w:hAnsi="Times New Roman" w:cs="Times New Roman"/>
          <w:sz w:val="22"/>
          <w:szCs w:val="22"/>
        </w:rPr>
        <w:endnoteRef/>
      </w:r>
      <w:r w:rsidRPr="006D7566">
        <w:rPr>
          <w:rFonts w:ascii="Times New Roman" w:hAnsi="Times New Roman" w:cs="Times New Roman"/>
          <w:sz w:val="22"/>
          <w:szCs w:val="22"/>
        </w:rPr>
        <w:t xml:space="preserve"> </w:t>
      </w:r>
      <w:r w:rsidR="00A257CC">
        <w:rPr>
          <w:rFonts w:ascii="Times New Roman" w:hAnsi="Times New Roman" w:cs="Times New Roman"/>
          <w:sz w:val="22"/>
          <w:szCs w:val="22"/>
        </w:rPr>
        <w:t>Ibid</w:t>
      </w:r>
      <w:r w:rsidR="001B0764">
        <w:rPr>
          <w:rFonts w:ascii="Times New Roman" w:hAnsi="Times New Roman" w:cs="Times New Roman"/>
          <w:sz w:val="22"/>
          <w:szCs w:val="22"/>
        </w:rPr>
        <w:t>.</w:t>
      </w:r>
      <w:r w:rsidR="00A257CC">
        <w:rPr>
          <w:rFonts w:ascii="Times New Roman" w:hAnsi="Times New Roman" w:cs="Times New Roman"/>
          <w:sz w:val="22"/>
          <w:szCs w:val="22"/>
        </w:rPr>
        <w:t xml:space="preserve"> </w:t>
      </w:r>
      <w:r w:rsidR="006D7566" w:rsidRPr="006D7566">
        <w:rPr>
          <w:rFonts w:ascii="Times New Roman" w:hAnsi="Times New Roman" w:cs="Times New Roman"/>
          <w:sz w:val="22"/>
          <w:szCs w:val="22"/>
        </w:rPr>
        <w:t>Molyneux to Locke. 7</w:t>
      </w:r>
      <w:r w:rsidR="006D7566" w:rsidRPr="006D7566">
        <w:rPr>
          <w:rFonts w:ascii="Times New Roman" w:hAnsi="Times New Roman" w:cs="Times New Roman"/>
          <w:sz w:val="22"/>
          <w:szCs w:val="22"/>
          <w:vertAlign w:val="superscript"/>
        </w:rPr>
        <w:t>th</w:t>
      </w:r>
      <w:r w:rsidR="006D7566" w:rsidRPr="006D7566">
        <w:rPr>
          <w:rFonts w:ascii="Times New Roman" w:hAnsi="Times New Roman" w:cs="Times New Roman"/>
          <w:sz w:val="22"/>
          <w:szCs w:val="22"/>
        </w:rPr>
        <w:t xml:space="preserve"> May 1695.</w:t>
      </w:r>
    </w:p>
    <w:p w14:paraId="7E2F178F" w14:textId="77777777" w:rsidR="00CA69A6" w:rsidRPr="006D7566" w:rsidRDefault="00CA69A6">
      <w:pPr>
        <w:pStyle w:val="EndnoteText"/>
        <w:rPr>
          <w:rFonts w:ascii="Times New Roman" w:hAnsi="Times New Roman" w:cs="Times New Roman"/>
          <w:sz w:val="22"/>
          <w:szCs w:val="22"/>
        </w:rPr>
      </w:pPr>
    </w:p>
  </w:endnote>
  <w:endnote w:id="55">
    <w:p w14:paraId="56745457" w14:textId="4267DDC4" w:rsidR="00CA69A6" w:rsidRPr="006D7566" w:rsidRDefault="00CA69A6">
      <w:pPr>
        <w:pStyle w:val="EndnoteText"/>
        <w:rPr>
          <w:rFonts w:ascii="Times New Roman" w:hAnsi="Times New Roman" w:cs="Times New Roman"/>
          <w:sz w:val="22"/>
          <w:szCs w:val="22"/>
        </w:rPr>
      </w:pPr>
      <w:r w:rsidRPr="006D7566">
        <w:rPr>
          <w:rStyle w:val="EndnoteReference"/>
          <w:rFonts w:ascii="Times New Roman" w:hAnsi="Times New Roman" w:cs="Times New Roman"/>
          <w:sz w:val="22"/>
          <w:szCs w:val="22"/>
        </w:rPr>
        <w:endnoteRef/>
      </w:r>
      <w:r w:rsidRPr="006D7566">
        <w:rPr>
          <w:rFonts w:ascii="Times New Roman" w:hAnsi="Times New Roman" w:cs="Times New Roman"/>
          <w:sz w:val="22"/>
          <w:szCs w:val="22"/>
        </w:rPr>
        <w:t xml:space="preserve"> </w:t>
      </w:r>
      <w:r w:rsidR="006D7566" w:rsidRPr="006D7566">
        <w:rPr>
          <w:rFonts w:ascii="Times New Roman" w:hAnsi="Times New Roman" w:cs="Times New Roman"/>
          <w:sz w:val="22"/>
          <w:szCs w:val="22"/>
        </w:rPr>
        <w:t xml:space="preserve">Ibid. </w:t>
      </w:r>
      <w:r w:rsidR="001B0764" w:rsidRPr="006D7566">
        <w:rPr>
          <w:rFonts w:ascii="Times New Roman" w:hAnsi="Times New Roman" w:cs="Times New Roman"/>
          <w:sz w:val="22"/>
          <w:szCs w:val="22"/>
        </w:rPr>
        <w:t>Molyneux to Locke.</w:t>
      </w:r>
      <w:r w:rsidR="001B0764">
        <w:rPr>
          <w:rFonts w:ascii="Times New Roman" w:hAnsi="Times New Roman" w:cs="Times New Roman"/>
          <w:sz w:val="22"/>
          <w:szCs w:val="22"/>
        </w:rPr>
        <w:t xml:space="preserve"> </w:t>
      </w:r>
      <w:r w:rsidR="006D7566" w:rsidRPr="006D7566">
        <w:rPr>
          <w:rFonts w:ascii="Times New Roman" w:hAnsi="Times New Roman" w:cs="Times New Roman"/>
          <w:sz w:val="22"/>
          <w:szCs w:val="22"/>
        </w:rPr>
        <w:t>7</w:t>
      </w:r>
      <w:r w:rsidR="006D7566" w:rsidRPr="006D7566">
        <w:rPr>
          <w:rFonts w:ascii="Times New Roman" w:hAnsi="Times New Roman" w:cs="Times New Roman"/>
          <w:sz w:val="22"/>
          <w:szCs w:val="22"/>
          <w:vertAlign w:val="superscript"/>
        </w:rPr>
        <w:t>th</w:t>
      </w:r>
      <w:r w:rsidR="006D7566" w:rsidRPr="006D7566">
        <w:rPr>
          <w:rFonts w:ascii="Times New Roman" w:hAnsi="Times New Roman" w:cs="Times New Roman"/>
          <w:sz w:val="22"/>
          <w:szCs w:val="22"/>
        </w:rPr>
        <w:t xml:space="preserve"> May 1695.</w:t>
      </w:r>
    </w:p>
    <w:p w14:paraId="2F58071D" w14:textId="77777777" w:rsidR="00CA69A6" w:rsidRPr="006D7566" w:rsidRDefault="00CA69A6">
      <w:pPr>
        <w:pStyle w:val="EndnoteText"/>
        <w:rPr>
          <w:rFonts w:ascii="Times New Roman" w:hAnsi="Times New Roman" w:cs="Times New Roman"/>
          <w:sz w:val="22"/>
          <w:szCs w:val="22"/>
        </w:rPr>
      </w:pPr>
    </w:p>
  </w:endnote>
  <w:endnote w:id="56">
    <w:p w14:paraId="415B072B" w14:textId="1BF7DD04" w:rsidR="00CA69A6" w:rsidRPr="006D7566" w:rsidRDefault="00CA69A6">
      <w:pPr>
        <w:pStyle w:val="EndnoteText"/>
        <w:rPr>
          <w:rFonts w:ascii="Times New Roman" w:hAnsi="Times New Roman" w:cs="Times New Roman"/>
          <w:sz w:val="22"/>
          <w:szCs w:val="22"/>
        </w:rPr>
      </w:pPr>
      <w:r w:rsidRPr="006D7566">
        <w:rPr>
          <w:rStyle w:val="EndnoteReference"/>
          <w:rFonts w:ascii="Times New Roman" w:hAnsi="Times New Roman" w:cs="Times New Roman"/>
          <w:sz w:val="22"/>
          <w:szCs w:val="22"/>
        </w:rPr>
        <w:endnoteRef/>
      </w:r>
      <w:r w:rsidRPr="006D7566">
        <w:rPr>
          <w:rFonts w:ascii="Times New Roman" w:hAnsi="Times New Roman" w:cs="Times New Roman"/>
          <w:sz w:val="22"/>
          <w:szCs w:val="22"/>
        </w:rPr>
        <w:t xml:space="preserve"> </w:t>
      </w:r>
      <w:r w:rsidR="00A257CC">
        <w:rPr>
          <w:rFonts w:ascii="Times New Roman" w:hAnsi="Times New Roman" w:cs="Times New Roman"/>
          <w:sz w:val="22"/>
          <w:szCs w:val="22"/>
        </w:rPr>
        <w:t xml:space="preserve">Ibid. </w:t>
      </w:r>
      <w:r w:rsidR="004A0621" w:rsidRPr="006D7566">
        <w:rPr>
          <w:rFonts w:ascii="Times New Roman" w:hAnsi="Times New Roman" w:cs="Times New Roman"/>
          <w:sz w:val="22"/>
          <w:szCs w:val="22"/>
        </w:rPr>
        <w:t>Molyneux to Locke</w:t>
      </w:r>
      <w:r w:rsidR="006D7566" w:rsidRPr="006D7566">
        <w:rPr>
          <w:rFonts w:ascii="Times New Roman" w:hAnsi="Times New Roman" w:cs="Times New Roman"/>
          <w:sz w:val="22"/>
          <w:szCs w:val="22"/>
        </w:rPr>
        <w:t>.</w:t>
      </w:r>
      <w:r w:rsidR="004A0621">
        <w:rPr>
          <w:rFonts w:ascii="Times New Roman" w:hAnsi="Times New Roman" w:cs="Times New Roman"/>
          <w:sz w:val="22"/>
          <w:szCs w:val="22"/>
        </w:rPr>
        <w:t xml:space="preserve"> 24</w:t>
      </w:r>
      <w:r w:rsidR="004A0621" w:rsidRPr="004A0621">
        <w:rPr>
          <w:rFonts w:ascii="Times New Roman" w:hAnsi="Times New Roman" w:cs="Times New Roman"/>
          <w:sz w:val="22"/>
          <w:szCs w:val="22"/>
          <w:vertAlign w:val="superscript"/>
        </w:rPr>
        <w:t>th</w:t>
      </w:r>
      <w:r w:rsidR="004A0621">
        <w:rPr>
          <w:rFonts w:ascii="Times New Roman" w:hAnsi="Times New Roman" w:cs="Times New Roman"/>
          <w:sz w:val="22"/>
          <w:szCs w:val="22"/>
        </w:rPr>
        <w:t xml:space="preserve"> August 1695.</w:t>
      </w:r>
    </w:p>
    <w:p w14:paraId="19DAB5CA" w14:textId="77777777" w:rsidR="00CA69A6" w:rsidRDefault="00CA69A6">
      <w:pPr>
        <w:pStyle w:val="EndnoteText"/>
      </w:pPr>
    </w:p>
  </w:endnote>
  <w:endnote w:id="57">
    <w:p w14:paraId="18384570" w14:textId="77777777" w:rsidR="000E2034" w:rsidRPr="00F652B4" w:rsidRDefault="00CA69A6" w:rsidP="000E2034">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Pr="00F652B4">
        <w:rPr>
          <w:rFonts w:ascii="Times New Roman" w:hAnsi="Times New Roman" w:cs="Times New Roman"/>
          <w:sz w:val="22"/>
          <w:szCs w:val="22"/>
        </w:rPr>
        <w:t xml:space="preserve"> </w:t>
      </w:r>
      <w:r w:rsidR="000E2034" w:rsidRPr="00F652B4">
        <w:rPr>
          <w:rFonts w:ascii="Times New Roman" w:hAnsi="Times New Roman" w:cs="Times New Roman"/>
          <w:sz w:val="22"/>
          <w:szCs w:val="22"/>
        </w:rPr>
        <w:t xml:space="preserve">An Essay Concerning Human Understanding. Locke 1690. Book II Chap IX. </w:t>
      </w:r>
      <w:r w:rsidR="000E2034" w:rsidRPr="00F652B4">
        <w:rPr>
          <w:rFonts w:ascii="Times New Roman" w:hAnsi="Times New Roman" w:cs="Times New Roman"/>
          <w:i/>
          <w:iCs/>
          <w:sz w:val="22"/>
          <w:szCs w:val="22"/>
        </w:rPr>
        <w:t>Of Perception</w:t>
      </w:r>
      <w:r w:rsidR="000E2034" w:rsidRPr="00F652B4">
        <w:rPr>
          <w:rFonts w:ascii="Times New Roman" w:hAnsi="Times New Roman" w:cs="Times New Roman"/>
          <w:sz w:val="22"/>
          <w:szCs w:val="22"/>
        </w:rPr>
        <w:t>. Para 8.</w:t>
      </w:r>
    </w:p>
    <w:p w14:paraId="150794D2" w14:textId="77777777" w:rsidR="00CA69A6" w:rsidRPr="006D7566" w:rsidRDefault="00CA69A6">
      <w:pPr>
        <w:pStyle w:val="EndnoteText"/>
        <w:rPr>
          <w:rFonts w:ascii="Times New Roman" w:hAnsi="Times New Roman" w:cs="Times New Roman"/>
          <w:sz w:val="22"/>
          <w:szCs w:val="22"/>
        </w:rPr>
      </w:pPr>
    </w:p>
  </w:endnote>
  <w:endnote w:id="58">
    <w:p w14:paraId="32DE5452" w14:textId="6DD303F5" w:rsidR="00CA69A6" w:rsidRPr="006D7566" w:rsidRDefault="00CA69A6">
      <w:pPr>
        <w:pStyle w:val="EndnoteText"/>
        <w:rPr>
          <w:rFonts w:ascii="Times New Roman" w:hAnsi="Times New Roman" w:cs="Times New Roman"/>
          <w:sz w:val="22"/>
          <w:szCs w:val="22"/>
        </w:rPr>
      </w:pPr>
      <w:r w:rsidRPr="006D7566">
        <w:rPr>
          <w:rStyle w:val="EndnoteReference"/>
          <w:rFonts w:ascii="Times New Roman" w:hAnsi="Times New Roman" w:cs="Times New Roman"/>
          <w:sz w:val="22"/>
          <w:szCs w:val="22"/>
        </w:rPr>
        <w:endnoteRef/>
      </w:r>
      <w:r w:rsidRPr="006D7566">
        <w:rPr>
          <w:rFonts w:ascii="Times New Roman" w:hAnsi="Times New Roman" w:cs="Times New Roman"/>
          <w:sz w:val="22"/>
          <w:szCs w:val="22"/>
        </w:rPr>
        <w:t xml:space="preserve"> </w:t>
      </w:r>
      <w:r w:rsidR="00A257CC">
        <w:rPr>
          <w:rFonts w:ascii="Times New Roman" w:hAnsi="Times New Roman" w:cs="Times New Roman"/>
          <w:sz w:val="22"/>
          <w:szCs w:val="22"/>
        </w:rPr>
        <w:t xml:space="preserve">Ibid. </w:t>
      </w:r>
      <w:r w:rsidRPr="006D7566">
        <w:rPr>
          <w:rFonts w:ascii="Times New Roman" w:hAnsi="Times New Roman" w:cs="Times New Roman"/>
          <w:sz w:val="22"/>
          <w:szCs w:val="22"/>
        </w:rPr>
        <w:t>Molyneux to Locke. 20</w:t>
      </w:r>
      <w:r w:rsidRPr="006D7566">
        <w:rPr>
          <w:rFonts w:ascii="Times New Roman" w:hAnsi="Times New Roman" w:cs="Times New Roman"/>
          <w:sz w:val="22"/>
          <w:szCs w:val="22"/>
          <w:vertAlign w:val="superscript"/>
        </w:rPr>
        <w:t>th</w:t>
      </w:r>
      <w:r w:rsidRPr="006D7566">
        <w:rPr>
          <w:rFonts w:ascii="Times New Roman" w:hAnsi="Times New Roman" w:cs="Times New Roman"/>
          <w:sz w:val="22"/>
          <w:szCs w:val="22"/>
        </w:rPr>
        <w:t xml:space="preserve"> September 1698</w:t>
      </w:r>
      <w:r w:rsidR="000E2034" w:rsidRPr="006D7566">
        <w:rPr>
          <w:rFonts w:ascii="Times New Roman" w:hAnsi="Times New Roman" w:cs="Times New Roman"/>
          <w:sz w:val="22"/>
          <w:szCs w:val="22"/>
        </w:rPr>
        <w:t>.</w:t>
      </w:r>
    </w:p>
    <w:p w14:paraId="612A193A" w14:textId="77777777" w:rsidR="00CA69A6" w:rsidRDefault="00CA69A6">
      <w:pPr>
        <w:pStyle w:val="EndnoteText"/>
      </w:pPr>
    </w:p>
  </w:endnote>
  <w:endnote w:id="59">
    <w:p w14:paraId="285E61DF" w14:textId="6A75C391" w:rsidR="00D84218" w:rsidRPr="00D84218" w:rsidRDefault="002A22E9" w:rsidP="00D84218">
      <w:pPr>
        <w:pStyle w:val="EndnoteText"/>
        <w:rPr>
          <w:rFonts w:ascii="Times New Roman" w:hAnsi="Times New Roman" w:cs="Times New Roman"/>
          <w:sz w:val="22"/>
          <w:szCs w:val="22"/>
        </w:rPr>
      </w:pPr>
      <w:r w:rsidRPr="00D84218">
        <w:rPr>
          <w:rStyle w:val="EndnoteReference"/>
          <w:rFonts w:ascii="Times New Roman" w:hAnsi="Times New Roman" w:cs="Times New Roman"/>
          <w:sz w:val="22"/>
          <w:szCs w:val="22"/>
        </w:rPr>
        <w:endnoteRef/>
      </w:r>
      <w:r w:rsidRPr="00D84218">
        <w:rPr>
          <w:rFonts w:ascii="Times New Roman" w:hAnsi="Times New Roman" w:cs="Times New Roman"/>
          <w:sz w:val="22"/>
          <w:szCs w:val="22"/>
        </w:rPr>
        <w:t xml:space="preserve"> </w:t>
      </w:r>
      <w:r w:rsidR="00D84218">
        <w:rPr>
          <w:rFonts w:ascii="Times New Roman" w:hAnsi="Times New Roman" w:cs="Times New Roman"/>
          <w:sz w:val="22"/>
          <w:szCs w:val="22"/>
        </w:rPr>
        <w:t>“</w:t>
      </w:r>
      <w:r w:rsidR="00D84218" w:rsidRPr="00D84218">
        <w:rPr>
          <w:rFonts w:ascii="Times New Roman" w:hAnsi="Times New Roman" w:cs="Times New Roman"/>
          <w:sz w:val="22"/>
          <w:szCs w:val="22"/>
        </w:rPr>
        <w:t>Not long after his return into Ireland he was attacked with a severe fit of the stone,</w:t>
      </w:r>
      <w:r w:rsidR="00D84218">
        <w:rPr>
          <w:rFonts w:ascii="Times New Roman" w:hAnsi="Times New Roman" w:cs="Times New Roman"/>
          <w:sz w:val="22"/>
          <w:szCs w:val="22"/>
        </w:rPr>
        <w:t xml:space="preserve"> </w:t>
      </w:r>
      <w:r w:rsidR="00D84218" w:rsidRPr="00D84218">
        <w:rPr>
          <w:rFonts w:ascii="Times New Roman" w:hAnsi="Times New Roman" w:cs="Times New Roman"/>
          <w:sz w:val="22"/>
          <w:szCs w:val="22"/>
        </w:rPr>
        <w:t>which caused such violent reaching, that he broke a blood vessel in his stomach. This was followed by such excessive loss of blood, that he died after two days illness, October 11</w:t>
      </w:r>
      <w:r w:rsidR="00D84218">
        <w:rPr>
          <w:rFonts w:ascii="Times New Roman" w:hAnsi="Times New Roman" w:cs="Times New Roman"/>
          <w:sz w:val="22"/>
          <w:szCs w:val="22"/>
        </w:rPr>
        <w:t>, 1698</w:t>
      </w:r>
      <w:r w:rsidR="00D84218" w:rsidRPr="00D84218">
        <w:rPr>
          <w:rFonts w:ascii="Times New Roman" w:hAnsi="Times New Roman" w:cs="Times New Roman"/>
          <w:sz w:val="22"/>
          <w:szCs w:val="22"/>
        </w:rPr>
        <w:t xml:space="preserve">. Upon opening his body, there were found, in his right kidney, several large </w:t>
      </w:r>
      <w:r w:rsidR="007B05C9" w:rsidRPr="00D84218">
        <w:rPr>
          <w:rFonts w:ascii="Times New Roman" w:hAnsi="Times New Roman" w:cs="Times New Roman"/>
          <w:sz w:val="22"/>
          <w:szCs w:val="22"/>
        </w:rPr>
        <w:t>stones;</w:t>
      </w:r>
      <w:r w:rsidR="00D84218" w:rsidRPr="00D84218">
        <w:rPr>
          <w:rFonts w:ascii="Times New Roman" w:hAnsi="Times New Roman" w:cs="Times New Roman"/>
          <w:sz w:val="22"/>
          <w:szCs w:val="22"/>
        </w:rPr>
        <w:t xml:space="preserve"> and in his left several smaller</w:t>
      </w:r>
      <w:r w:rsidR="00D84218">
        <w:rPr>
          <w:rFonts w:ascii="Times New Roman" w:hAnsi="Times New Roman" w:cs="Times New Roman"/>
          <w:sz w:val="22"/>
          <w:szCs w:val="22"/>
        </w:rPr>
        <w:t>”</w:t>
      </w:r>
      <w:r w:rsidR="00DC70EE">
        <w:rPr>
          <w:rFonts w:ascii="Times New Roman" w:hAnsi="Times New Roman" w:cs="Times New Roman"/>
          <w:sz w:val="22"/>
          <w:szCs w:val="22"/>
        </w:rPr>
        <w:t>.</w:t>
      </w:r>
      <w:r w:rsidR="00D84218" w:rsidRPr="00D84218">
        <w:rPr>
          <w:rFonts w:ascii="Times New Roman" w:hAnsi="Times New Roman" w:cs="Times New Roman"/>
          <w:sz w:val="22"/>
          <w:szCs w:val="22"/>
        </w:rPr>
        <w:t xml:space="preserve"> </w:t>
      </w:r>
      <w:r w:rsidR="00D84218" w:rsidRPr="00B60D52">
        <w:rPr>
          <w:rFonts w:ascii="Times New Roman" w:hAnsi="Times New Roman" w:cs="Times New Roman"/>
          <w:noProof/>
          <w:sz w:val="22"/>
        </w:rPr>
        <w:t>An account o</w:t>
      </w:r>
      <w:r w:rsidR="00D84218">
        <w:rPr>
          <w:rFonts w:ascii="Times New Roman" w:hAnsi="Times New Roman" w:cs="Times New Roman"/>
          <w:noProof/>
          <w:sz w:val="22"/>
        </w:rPr>
        <w:t>f</w:t>
      </w:r>
      <w:r w:rsidR="00D84218" w:rsidRPr="00B60D52">
        <w:rPr>
          <w:rFonts w:ascii="Times New Roman" w:hAnsi="Times New Roman" w:cs="Times New Roman"/>
          <w:noProof/>
          <w:sz w:val="22"/>
        </w:rPr>
        <w:t xml:space="preserve"> the family and descendants o</w:t>
      </w:r>
      <w:r w:rsidR="00D84218">
        <w:rPr>
          <w:rFonts w:ascii="Times New Roman" w:hAnsi="Times New Roman" w:cs="Times New Roman"/>
          <w:noProof/>
          <w:sz w:val="22"/>
        </w:rPr>
        <w:t>f</w:t>
      </w:r>
      <w:r w:rsidR="00D84218" w:rsidRPr="00B60D52">
        <w:rPr>
          <w:rFonts w:ascii="Times New Roman" w:hAnsi="Times New Roman" w:cs="Times New Roman"/>
          <w:noProof/>
          <w:sz w:val="22"/>
        </w:rPr>
        <w:t xml:space="preserve"> Sir Thomas Molyneux.</w:t>
      </w:r>
      <w:r w:rsidR="00D84218">
        <w:rPr>
          <w:rFonts w:ascii="Times New Roman" w:hAnsi="Times New Roman" w:cs="Times New Roman"/>
          <w:noProof/>
          <w:sz w:val="22"/>
        </w:rPr>
        <w:t xml:space="preserve"> </w:t>
      </w:r>
      <w:r w:rsidR="00D84218" w:rsidRPr="00B60D52">
        <w:rPr>
          <w:rFonts w:ascii="Times New Roman" w:hAnsi="Times New Roman" w:cs="Times New Roman"/>
          <w:noProof/>
          <w:sz w:val="22"/>
        </w:rPr>
        <w:t>Chancellor of the Exchequer in Ireland to Queen Elizabeth. Evesham 1820</w:t>
      </w:r>
      <w:r w:rsidR="00B909C2">
        <w:rPr>
          <w:rFonts w:ascii="Times New Roman" w:hAnsi="Times New Roman" w:cs="Times New Roman"/>
          <w:noProof/>
          <w:sz w:val="22"/>
        </w:rPr>
        <w:t xml:space="preserve">. </w:t>
      </w:r>
      <w:r w:rsidR="00D84218" w:rsidRPr="00D84218">
        <w:rPr>
          <w:rFonts w:ascii="Times New Roman" w:hAnsi="Times New Roman" w:cs="Times New Roman"/>
          <w:sz w:val="22"/>
          <w:szCs w:val="22"/>
        </w:rPr>
        <w:t>Page 35.</w:t>
      </w:r>
    </w:p>
    <w:p w14:paraId="3D97B29E" w14:textId="47DD5FAF" w:rsidR="002A22E9" w:rsidRDefault="002A22E9">
      <w:pPr>
        <w:pStyle w:val="EndnoteText"/>
      </w:pPr>
    </w:p>
  </w:endnote>
  <w:endnote w:id="60">
    <w:p w14:paraId="627D92E8" w14:textId="553C4B3F" w:rsidR="00CA69A6" w:rsidRPr="00F652B4" w:rsidRDefault="00CA69A6">
      <w:pPr>
        <w:pStyle w:val="EndnoteText"/>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Pr="00F652B4">
        <w:rPr>
          <w:rFonts w:ascii="Times New Roman" w:hAnsi="Times New Roman" w:cs="Times New Roman"/>
          <w:sz w:val="22"/>
          <w:szCs w:val="22"/>
        </w:rPr>
        <w:t xml:space="preserve"> </w:t>
      </w:r>
      <w:r w:rsidR="00A257CC">
        <w:rPr>
          <w:rFonts w:ascii="Times New Roman" w:hAnsi="Times New Roman" w:cs="Times New Roman"/>
          <w:sz w:val="22"/>
          <w:szCs w:val="22"/>
        </w:rPr>
        <w:t xml:space="preserve">Ibid. </w:t>
      </w:r>
      <w:r w:rsidR="008730CE">
        <w:rPr>
          <w:rFonts w:ascii="Times New Roman" w:hAnsi="Times New Roman" w:cs="Times New Roman"/>
          <w:sz w:val="22"/>
          <w:szCs w:val="22"/>
        </w:rPr>
        <w:t>Mr Locke to Dr. Molyneux. 27</w:t>
      </w:r>
      <w:r w:rsidR="008730CE" w:rsidRPr="008730CE">
        <w:rPr>
          <w:rFonts w:ascii="Times New Roman" w:hAnsi="Times New Roman" w:cs="Times New Roman"/>
          <w:sz w:val="22"/>
          <w:szCs w:val="22"/>
          <w:vertAlign w:val="superscript"/>
        </w:rPr>
        <w:t>th</w:t>
      </w:r>
      <w:r w:rsidR="008730CE">
        <w:rPr>
          <w:rFonts w:ascii="Times New Roman" w:hAnsi="Times New Roman" w:cs="Times New Roman"/>
          <w:sz w:val="22"/>
          <w:szCs w:val="22"/>
        </w:rPr>
        <w:t xml:space="preserve"> October 1698.  b. </w:t>
      </w:r>
      <w:r w:rsidR="000E2034" w:rsidRPr="006A4506">
        <w:rPr>
          <w:rFonts w:ascii="Times New Roman" w:hAnsi="Times New Roman" w:cs="Times New Roman"/>
          <w:noProof/>
          <w:sz w:val="22"/>
          <w:szCs w:val="22"/>
        </w:rPr>
        <w:t>The Dublin Univ, Mag.,</w:t>
      </w:r>
      <w:r w:rsidR="000E2034" w:rsidRPr="00F652B4">
        <w:rPr>
          <w:rFonts w:ascii="Times New Roman" w:hAnsi="Times New Roman" w:cs="Times New Roman"/>
          <w:i/>
          <w:iCs/>
          <w:noProof/>
          <w:sz w:val="22"/>
          <w:szCs w:val="22"/>
        </w:rPr>
        <w:t xml:space="preserve"> </w:t>
      </w:r>
      <w:r w:rsidR="000E2034" w:rsidRPr="00F652B4">
        <w:rPr>
          <w:rFonts w:ascii="Times New Roman" w:hAnsi="Times New Roman" w:cs="Times New Roman"/>
          <w:noProof/>
          <w:sz w:val="22"/>
          <w:szCs w:val="22"/>
        </w:rPr>
        <w:t>18,  p. 751 (1841).</w:t>
      </w:r>
    </w:p>
    <w:p w14:paraId="60C8F843" w14:textId="77777777" w:rsidR="00CA69A6" w:rsidRDefault="00CA69A6">
      <w:pPr>
        <w:pStyle w:val="EndnoteText"/>
      </w:pPr>
    </w:p>
  </w:endnote>
  <w:endnote w:id="61">
    <w:p w14:paraId="594CF007" w14:textId="5DE3A8F0" w:rsidR="00107E0A" w:rsidRPr="008746E6" w:rsidRDefault="00107E0A">
      <w:pPr>
        <w:pStyle w:val="EndnoteText"/>
        <w:rPr>
          <w:rFonts w:ascii="Times New Roman" w:hAnsi="Times New Roman" w:cs="Times New Roman"/>
          <w:color w:val="212529"/>
          <w:sz w:val="22"/>
          <w:szCs w:val="22"/>
        </w:rPr>
      </w:pPr>
      <w:r w:rsidRPr="00D37C71">
        <w:rPr>
          <w:rStyle w:val="EndnoteReference"/>
          <w:rFonts w:ascii="Times New Roman" w:hAnsi="Times New Roman" w:cs="Times New Roman"/>
          <w:sz w:val="22"/>
          <w:szCs w:val="22"/>
        </w:rPr>
        <w:endnoteRef/>
      </w:r>
      <w:r w:rsidRPr="00D37C71">
        <w:rPr>
          <w:rFonts w:ascii="Times New Roman" w:hAnsi="Times New Roman" w:cs="Times New Roman"/>
          <w:sz w:val="22"/>
          <w:szCs w:val="22"/>
        </w:rPr>
        <w:t xml:space="preserve"> </w:t>
      </w:r>
      <w:r w:rsidRPr="008746E6">
        <w:rPr>
          <w:rFonts w:ascii="Times New Roman" w:hAnsi="Times New Roman" w:cs="Times New Roman"/>
          <w:color w:val="212529"/>
          <w:sz w:val="22"/>
          <w:szCs w:val="22"/>
        </w:rPr>
        <w:t>Some Familiar Letters between Mr Locke and Several of his Friends.</w:t>
      </w:r>
      <w:r w:rsidR="00D37C71" w:rsidRPr="008746E6">
        <w:rPr>
          <w:rFonts w:ascii="Times New Roman" w:hAnsi="Times New Roman" w:cs="Times New Roman"/>
          <w:color w:val="212529"/>
          <w:sz w:val="22"/>
          <w:szCs w:val="22"/>
        </w:rPr>
        <w:t xml:space="preserve"> 1708. </w:t>
      </w:r>
      <w:r w:rsidR="00D62FD6" w:rsidRPr="008746E6">
        <w:rPr>
          <w:rFonts w:ascii="Times New Roman" w:hAnsi="Times New Roman" w:cs="Times New Roman"/>
          <w:color w:val="212529"/>
          <w:sz w:val="22"/>
          <w:szCs w:val="22"/>
        </w:rPr>
        <w:t>P</w:t>
      </w:r>
      <w:r w:rsidR="0088405E" w:rsidRPr="008746E6">
        <w:rPr>
          <w:rFonts w:ascii="Times New Roman" w:hAnsi="Times New Roman" w:cs="Times New Roman"/>
          <w:color w:val="212529"/>
          <w:sz w:val="22"/>
          <w:szCs w:val="22"/>
        </w:rPr>
        <w:t>rinted for</w:t>
      </w:r>
      <w:r w:rsidR="00D62FD6" w:rsidRPr="008746E6">
        <w:rPr>
          <w:rFonts w:ascii="Times New Roman" w:hAnsi="Times New Roman" w:cs="Times New Roman"/>
          <w:color w:val="212529"/>
          <w:sz w:val="22"/>
          <w:szCs w:val="22"/>
        </w:rPr>
        <w:t xml:space="preserve"> </w:t>
      </w:r>
      <w:r w:rsidR="00A257CC" w:rsidRPr="008746E6">
        <w:rPr>
          <w:rFonts w:ascii="Times New Roman" w:hAnsi="Times New Roman" w:cs="Times New Roman"/>
          <w:color w:val="212529"/>
          <w:sz w:val="22"/>
          <w:szCs w:val="22"/>
        </w:rPr>
        <w:t>A</w:t>
      </w:r>
      <w:r w:rsidR="0088405E" w:rsidRPr="008746E6">
        <w:rPr>
          <w:rFonts w:ascii="Times New Roman" w:hAnsi="Times New Roman" w:cs="Times New Roman"/>
          <w:color w:val="212529"/>
          <w:sz w:val="22"/>
          <w:szCs w:val="22"/>
        </w:rPr>
        <w:t>.</w:t>
      </w:r>
      <w:r w:rsidR="00A257CC" w:rsidRPr="008746E6">
        <w:rPr>
          <w:rFonts w:ascii="Times New Roman" w:hAnsi="Times New Roman" w:cs="Times New Roman"/>
          <w:color w:val="212529"/>
          <w:sz w:val="22"/>
          <w:szCs w:val="22"/>
        </w:rPr>
        <w:t xml:space="preserve"> </w:t>
      </w:r>
      <w:r w:rsidR="0088405E" w:rsidRPr="008746E6">
        <w:rPr>
          <w:rFonts w:ascii="Times New Roman" w:hAnsi="Times New Roman" w:cs="Times New Roman"/>
          <w:color w:val="212529"/>
          <w:sz w:val="22"/>
          <w:szCs w:val="22"/>
        </w:rPr>
        <w:t>and</w:t>
      </w:r>
      <w:r w:rsidR="00A257CC" w:rsidRPr="008746E6">
        <w:rPr>
          <w:rFonts w:ascii="Times New Roman" w:hAnsi="Times New Roman" w:cs="Times New Roman"/>
          <w:color w:val="212529"/>
          <w:sz w:val="22"/>
          <w:szCs w:val="22"/>
        </w:rPr>
        <w:t xml:space="preserve"> J</w:t>
      </w:r>
      <w:r w:rsidR="0088405E" w:rsidRPr="008746E6">
        <w:rPr>
          <w:rFonts w:ascii="Times New Roman" w:hAnsi="Times New Roman" w:cs="Times New Roman"/>
          <w:color w:val="212529"/>
          <w:sz w:val="22"/>
          <w:szCs w:val="22"/>
        </w:rPr>
        <w:t>.</w:t>
      </w:r>
      <w:r w:rsidR="00A257CC" w:rsidRPr="008746E6">
        <w:rPr>
          <w:rFonts w:ascii="Times New Roman" w:hAnsi="Times New Roman" w:cs="Times New Roman"/>
          <w:color w:val="212529"/>
          <w:sz w:val="22"/>
          <w:szCs w:val="22"/>
        </w:rPr>
        <w:t xml:space="preserve"> Churchill</w:t>
      </w:r>
      <w:r w:rsidR="00D37C71" w:rsidRPr="008746E6">
        <w:rPr>
          <w:rFonts w:ascii="Times New Roman" w:hAnsi="Times New Roman" w:cs="Times New Roman"/>
          <w:color w:val="212529"/>
          <w:sz w:val="22"/>
          <w:szCs w:val="22"/>
        </w:rPr>
        <w:t xml:space="preserve">. </w:t>
      </w:r>
      <w:r w:rsidR="00D37C71" w:rsidRPr="008746E6">
        <w:rPr>
          <w:rFonts w:ascii="Times New Roman" w:eastAsia="Times New Roman" w:hAnsi="Times New Roman" w:cs="Times New Roman"/>
          <w:sz w:val="22"/>
          <w:szCs w:val="22"/>
          <w:lang w:eastAsia="en-GB"/>
        </w:rPr>
        <w:t>Awnsham Churchill (1658-1728)</w:t>
      </w:r>
      <w:r w:rsidR="00D37C71" w:rsidRPr="008746E6">
        <w:rPr>
          <w:rFonts w:ascii="Times New Roman" w:hAnsi="Times New Roman" w:cs="Times New Roman"/>
          <w:sz w:val="22"/>
          <w:szCs w:val="22"/>
        </w:rPr>
        <w:t xml:space="preserve"> </w:t>
      </w:r>
      <w:r w:rsidR="00FD38E9">
        <w:rPr>
          <w:rFonts w:ascii="Times New Roman" w:hAnsi="Times New Roman" w:cs="Times New Roman"/>
          <w:sz w:val="22"/>
          <w:szCs w:val="22"/>
        </w:rPr>
        <w:t>w</w:t>
      </w:r>
      <w:r w:rsidR="00D37C71" w:rsidRPr="008746E6">
        <w:rPr>
          <w:rFonts w:ascii="Times New Roman" w:hAnsi="Times New Roman" w:cs="Times New Roman"/>
          <w:sz w:val="22"/>
          <w:szCs w:val="22"/>
        </w:rPr>
        <w:t>ealthy</w:t>
      </w:r>
      <w:r w:rsidR="00D37C71" w:rsidRPr="008746E6">
        <w:rPr>
          <w:rFonts w:ascii="Times New Roman" w:hAnsi="Times New Roman" w:cs="Times New Roman"/>
          <w:b/>
          <w:bCs/>
          <w:sz w:val="22"/>
          <w:szCs w:val="22"/>
        </w:rPr>
        <w:t xml:space="preserve"> </w:t>
      </w:r>
      <w:r w:rsidR="00D37C71" w:rsidRPr="008746E6">
        <w:rPr>
          <w:rFonts w:ascii="Times New Roman" w:eastAsia="Times New Roman" w:hAnsi="Times New Roman" w:cs="Times New Roman"/>
          <w:sz w:val="22"/>
          <w:szCs w:val="22"/>
          <w:lang w:eastAsia="en-GB"/>
        </w:rPr>
        <w:t xml:space="preserve">Whig </w:t>
      </w:r>
      <w:r w:rsidR="00D37C71" w:rsidRPr="008746E6">
        <w:rPr>
          <w:rFonts w:ascii="Times New Roman" w:hAnsi="Times New Roman" w:cs="Times New Roman"/>
          <w:sz w:val="22"/>
          <w:szCs w:val="22"/>
        </w:rPr>
        <w:t xml:space="preserve">politician and publisher. </w:t>
      </w:r>
      <w:r w:rsidR="00D37C71" w:rsidRPr="008746E6">
        <w:rPr>
          <w:rFonts w:ascii="Times New Roman" w:eastAsia="Times New Roman" w:hAnsi="Times New Roman" w:cs="Times New Roman"/>
          <w:sz w:val="22"/>
          <w:szCs w:val="22"/>
          <w:lang w:eastAsia="en-GB"/>
        </w:rPr>
        <w:t xml:space="preserve">Locke’s </w:t>
      </w:r>
      <w:r w:rsidR="00D37C71" w:rsidRPr="008746E6">
        <w:rPr>
          <w:rFonts w:ascii="Times New Roman" w:hAnsi="Times New Roman" w:cs="Times New Roman"/>
          <w:sz w:val="22"/>
          <w:szCs w:val="22"/>
        </w:rPr>
        <w:t xml:space="preserve">close friend, </w:t>
      </w:r>
      <w:r w:rsidR="00D37C71" w:rsidRPr="008746E6">
        <w:rPr>
          <w:rFonts w:ascii="Times New Roman" w:eastAsia="Times New Roman" w:hAnsi="Times New Roman" w:cs="Times New Roman"/>
          <w:sz w:val="22"/>
          <w:szCs w:val="22"/>
          <w:lang w:eastAsia="en-GB"/>
        </w:rPr>
        <w:t xml:space="preserve">business partner </w:t>
      </w:r>
      <w:r w:rsidR="00D37C71" w:rsidRPr="008746E6">
        <w:rPr>
          <w:rFonts w:ascii="Times New Roman" w:hAnsi="Times New Roman" w:cs="Times New Roman"/>
          <w:sz w:val="22"/>
          <w:szCs w:val="22"/>
        </w:rPr>
        <w:t xml:space="preserve">and </w:t>
      </w:r>
      <w:r w:rsidR="00D37C71" w:rsidRPr="008746E6">
        <w:rPr>
          <w:rFonts w:ascii="Times New Roman" w:eastAsia="Times New Roman" w:hAnsi="Times New Roman" w:cs="Times New Roman"/>
          <w:sz w:val="22"/>
          <w:szCs w:val="22"/>
          <w:lang w:eastAsia="en-GB"/>
        </w:rPr>
        <w:t>financial agent</w:t>
      </w:r>
      <w:r w:rsidR="004C5CB4" w:rsidRPr="008746E6">
        <w:rPr>
          <w:rFonts w:ascii="Times New Roman" w:eastAsia="Times New Roman" w:hAnsi="Times New Roman" w:cs="Times New Roman"/>
          <w:sz w:val="22"/>
          <w:szCs w:val="22"/>
          <w:lang w:eastAsia="en-GB"/>
        </w:rPr>
        <w:t>.</w:t>
      </w:r>
      <w:r w:rsidR="00D37C71" w:rsidRPr="008746E6">
        <w:rPr>
          <w:rFonts w:ascii="Times New Roman" w:eastAsia="Times New Roman" w:hAnsi="Times New Roman" w:cs="Times New Roman"/>
          <w:sz w:val="22"/>
          <w:szCs w:val="22"/>
          <w:lang w:eastAsia="en-GB"/>
        </w:rPr>
        <w:t xml:space="preserve"> </w:t>
      </w:r>
      <w:r w:rsidR="004C5CB4" w:rsidRPr="008746E6">
        <w:rPr>
          <w:rFonts w:ascii="Times New Roman" w:eastAsia="Times New Roman" w:hAnsi="Times New Roman" w:cs="Times New Roman"/>
          <w:sz w:val="22"/>
          <w:szCs w:val="22"/>
          <w:lang w:eastAsia="en-GB"/>
        </w:rPr>
        <w:t xml:space="preserve">In 1701, he held approximately </w:t>
      </w:r>
      <w:r w:rsidR="00D37C71" w:rsidRPr="008746E6">
        <w:rPr>
          <w:rFonts w:ascii="Times New Roman" w:eastAsia="Times New Roman" w:hAnsi="Times New Roman" w:cs="Times New Roman"/>
          <w:sz w:val="22"/>
          <w:szCs w:val="22"/>
          <w:lang w:eastAsia="en-GB"/>
        </w:rPr>
        <w:t xml:space="preserve">£1,300 of </w:t>
      </w:r>
      <w:r w:rsidR="004C5CB4" w:rsidRPr="008746E6">
        <w:rPr>
          <w:rFonts w:ascii="Times New Roman" w:eastAsia="Times New Roman" w:hAnsi="Times New Roman" w:cs="Times New Roman"/>
          <w:sz w:val="22"/>
          <w:szCs w:val="22"/>
          <w:lang w:eastAsia="en-GB"/>
        </w:rPr>
        <w:t>Locke`s</w:t>
      </w:r>
      <w:r w:rsidR="00D37C71" w:rsidRPr="008746E6">
        <w:rPr>
          <w:rFonts w:ascii="Times New Roman" w:eastAsia="Times New Roman" w:hAnsi="Times New Roman" w:cs="Times New Roman"/>
          <w:sz w:val="22"/>
          <w:szCs w:val="22"/>
          <w:lang w:eastAsia="en-GB"/>
        </w:rPr>
        <w:t xml:space="preserve"> money</w:t>
      </w:r>
      <w:r w:rsidR="004C5CB4" w:rsidRPr="008746E6">
        <w:rPr>
          <w:rFonts w:ascii="Times New Roman" w:eastAsia="Times New Roman" w:hAnsi="Times New Roman" w:cs="Times New Roman"/>
          <w:sz w:val="22"/>
          <w:szCs w:val="22"/>
          <w:lang w:eastAsia="en-GB"/>
        </w:rPr>
        <w:t>.</w:t>
      </w:r>
    </w:p>
    <w:p w14:paraId="61D68FE0" w14:textId="77777777" w:rsidR="00107E0A" w:rsidRPr="00107E0A" w:rsidRDefault="00107E0A">
      <w:pPr>
        <w:pStyle w:val="EndnoteText"/>
        <w:rPr>
          <w:rFonts w:ascii="Times New Roman" w:hAnsi="Times New Roman" w:cs="Times New Roman"/>
          <w:sz w:val="22"/>
          <w:szCs w:val="22"/>
        </w:rPr>
      </w:pPr>
    </w:p>
  </w:endnote>
  <w:endnote w:id="62">
    <w:p w14:paraId="342FB645" w14:textId="3FD56544" w:rsidR="001140F1" w:rsidRPr="001140F1" w:rsidRDefault="001140F1" w:rsidP="001140F1">
      <w:pPr>
        <w:pStyle w:val="EndnoteText"/>
        <w:rPr>
          <w:rFonts w:ascii="Times New Roman" w:hAnsi="Times New Roman" w:cs="Times New Roman"/>
          <w:sz w:val="22"/>
          <w:szCs w:val="22"/>
        </w:rPr>
      </w:pPr>
      <w:r w:rsidRPr="001140F1">
        <w:rPr>
          <w:rStyle w:val="EndnoteReference"/>
          <w:rFonts w:ascii="Times New Roman" w:hAnsi="Times New Roman" w:cs="Times New Roman"/>
          <w:sz w:val="22"/>
          <w:szCs w:val="22"/>
        </w:rPr>
        <w:endnoteRef/>
      </w:r>
      <w:r w:rsidRPr="001140F1">
        <w:rPr>
          <w:rFonts w:ascii="Times New Roman" w:hAnsi="Times New Roman" w:cs="Times New Roman"/>
          <w:sz w:val="22"/>
          <w:szCs w:val="22"/>
        </w:rPr>
        <w:t xml:space="preserve"> </w:t>
      </w:r>
      <w:r>
        <w:rPr>
          <w:rFonts w:ascii="Times New Roman" w:hAnsi="Times New Roman" w:cs="Times New Roman"/>
          <w:sz w:val="22"/>
          <w:szCs w:val="22"/>
        </w:rPr>
        <w:t>“</w:t>
      </w:r>
      <w:r w:rsidRPr="001140F1">
        <w:rPr>
          <w:rFonts w:ascii="Times New Roman" w:hAnsi="Times New Roman" w:cs="Times New Roman"/>
          <w:sz w:val="22"/>
          <w:szCs w:val="22"/>
        </w:rPr>
        <w:t>His son Samuel was but nine years old when he died. He left the care of him and his fortune to his brother, Dr. Thomas Molyneux, and to Samuel Dopping, Esq. his nephew, a worthy son to Dr. Anthony Dopping, Lord Bishop of Meath</w:t>
      </w:r>
      <w:r>
        <w:rPr>
          <w:rFonts w:ascii="Times New Roman" w:hAnsi="Times New Roman" w:cs="Times New Roman"/>
          <w:sz w:val="22"/>
          <w:szCs w:val="22"/>
        </w:rPr>
        <w:t>”</w:t>
      </w:r>
      <w:r w:rsidRPr="001140F1">
        <w:rPr>
          <w:rFonts w:ascii="Times New Roman" w:hAnsi="Times New Roman" w:cs="Times New Roman"/>
          <w:sz w:val="22"/>
          <w:szCs w:val="22"/>
        </w:rPr>
        <w:t>.</w:t>
      </w:r>
      <w:r>
        <w:rPr>
          <w:rFonts w:ascii="Times New Roman" w:hAnsi="Times New Roman" w:cs="Times New Roman"/>
          <w:sz w:val="22"/>
          <w:szCs w:val="22"/>
        </w:rPr>
        <w:t xml:space="preserve"> </w:t>
      </w:r>
      <w:r>
        <w:rPr>
          <w:rFonts w:ascii="Times New Roman" w:hAnsi="Times New Roman" w:cs="Times New Roman"/>
          <w:noProof/>
          <w:sz w:val="22"/>
        </w:rPr>
        <w:t xml:space="preserve">Ibid. </w:t>
      </w:r>
      <w:r w:rsidRPr="00B60D52">
        <w:rPr>
          <w:rFonts w:ascii="Times New Roman" w:hAnsi="Times New Roman" w:cs="Times New Roman"/>
          <w:noProof/>
          <w:sz w:val="22"/>
        </w:rPr>
        <w:t>An account o</w:t>
      </w:r>
      <w:r>
        <w:rPr>
          <w:rFonts w:ascii="Times New Roman" w:hAnsi="Times New Roman" w:cs="Times New Roman"/>
          <w:noProof/>
          <w:sz w:val="22"/>
        </w:rPr>
        <w:t>f</w:t>
      </w:r>
      <w:r w:rsidRPr="00B60D52">
        <w:rPr>
          <w:rFonts w:ascii="Times New Roman" w:hAnsi="Times New Roman" w:cs="Times New Roman"/>
          <w:noProof/>
          <w:sz w:val="22"/>
        </w:rPr>
        <w:t xml:space="preserve"> the family</w:t>
      </w:r>
      <w:r>
        <w:rPr>
          <w:rFonts w:ascii="Times New Roman" w:hAnsi="Times New Roman" w:cs="Times New Roman"/>
          <w:noProof/>
          <w:sz w:val="22"/>
        </w:rPr>
        <w:t xml:space="preserve"> etc. p. 36.</w:t>
      </w:r>
    </w:p>
    <w:p w14:paraId="44A6B9B9" w14:textId="257054FA" w:rsidR="001140F1" w:rsidRDefault="001140F1">
      <w:pPr>
        <w:pStyle w:val="EndnoteText"/>
      </w:pPr>
    </w:p>
  </w:endnote>
  <w:endnote w:id="63">
    <w:p w14:paraId="4A2D4C7C" w14:textId="13DE9A99" w:rsidR="00904ACF" w:rsidRPr="00904ACF" w:rsidRDefault="00904ACF" w:rsidP="00904ACF">
      <w:pPr>
        <w:pStyle w:val="EndnoteText"/>
        <w:rPr>
          <w:rFonts w:ascii="Times New Roman" w:hAnsi="Times New Roman" w:cs="Times New Roman"/>
          <w:sz w:val="22"/>
          <w:szCs w:val="22"/>
        </w:rPr>
      </w:pPr>
      <w:r w:rsidRPr="00904ACF">
        <w:rPr>
          <w:rStyle w:val="EndnoteReference"/>
          <w:rFonts w:ascii="Times New Roman" w:hAnsi="Times New Roman" w:cs="Times New Roman"/>
          <w:sz w:val="22"/>
          <w:szCs w:val="22"/>
        </w:rPr>
        <w:endnoteRef/>
      </w:r>
      <w:r w:rsidRPr="00904ACF">
        <w:rPr>
          <w:rFonts w:ascii="Times New Roman" w:hAnsi="Times New Roman" w:cs="Times New Roman"/>
          <w:sz w:val="22"/>
          <w:szCs w:val="22"/>
        </w:rPr>
        <w:t xml:space="preserve"> “He discovered an uncommon turn to letters, from his childhood, and early shewed his father's genius for mathematical studies. He entered the College of Dublin in his sixteenth year, and was placed under the care of Dr. Robert Howard, afterwards Lord Bishop of Elphin”.  Ibid. Page 36.</w:t>
      </w:r>
    </w:p>
    <w:p w14:paraId="15581D63" w14:textId="46DC2077" w:rsidR="00904ACF" w:rsidRDefault="00904ACF">
      <w:pPr>
        <w:pStyle w:val="EndnoteText"/>
      </w:pPr>
    </w:p>
  </w:endnote>
  <w:endnote w:id="64">
    <w:p w14:paraId="00441FC9" w14:textId="0A38C324" w:rsidR="0051552C" w:rsidRDefault="0051552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BA6908">
        <w:rPr>
          <w:rFonts w:ascii="Times New Roman" w:hAnsi="Times New Roman" w:cs="Times New Roman"/>
          <w:sz w:val="22"/>
          <w:szCs w:val="22"/>
        </w:rPr>
        <w:t xml:space="preserve">“Arithmetic </w:t>
      </w:r>
      <w:r w:rsidR="00C90106">
        <w:rPr>
          <w:rFonts w:ascii="Times New Roman" w:hAnsi="Times New Roman" w:cs="Times New Roman"/>
          <w:sz w:val="22"/>
          <w:szCs w:val="22"/>
        </w:rPr>
        <w:t xml:space="preserve">demonstrated </w:t>
      </w:r>
      <w:r w:rsidR="00BA6908">
        <w:rPr>
          <w:rFonts w:ascii="Times New Roman" w:hAnsi="Times New Roman" w:cs="Times New Roman"/>
          <w:sz w:val="22"/>
          <w:szCs w:val="22"/>
        </w:rPr>
        <w:t xml:space="preserve">without </w:t>
      </w:r>
      <w:r w:rsidR="00C90106">
        <w:rPr>
          <w:rFonts w:ascii="Times New Roman" w:hAnsi="Times New Roman" w:cs="Times New Roman"/>
          <w:sz w:val="22"/>
          <w:szCs w:val="22"/>
        </w:rPr>
        <w:t xml:space="preserve">Euclid or </w:t>
      </w:r>
      <w:r w:rsidR="00BA6908">
        <w:rPr>
          <w:rFonts w:ascii="Times New Roman" w:hAnsi="Times New Roman" w:cs="Times New Roman"/>
          <w:sz w:val="22"/>
          <w:szCs w:val="22"/>
        </w:rPr>
        <w:t>Algebra”.</w:t>
      </w:r>
    </w:p>
    <w:p w14:paraId="5EE30CD3" w14:textId="77777777" w:rsidR="007C13D1" w:rsidRPr="000B79FD" w:rsidRDefault="007C13D1" w:rsidP="00941069">
      <w:pPr>
        <w:pStyle w:val="EndnoteText"/>
        <w:contextualSpacing/>
        <w:rPr>
          <w:rFonts w:ascii="Times New Roman" w:hAnsi="Times New Roman" w:cs="Times New Roman"/>
          <w:sz w:val="22"/>
          <w:szCs w:val="22"/>
        </w:rPr>
      </w:pPr>
    </w:p>
  </w:endnote>
  <w:endnote w:id="65">
    <w:p w14:paraId="72A808CA" w14:textId="69DF465A" w:rsidR="00B6410D" w:rsidRPr="00146419" w:rsidRDefault="00B6410D" w:rsidP="00941069">
      <w:pPr>
        <w:pStyle w:val="EndnoteText"/>
        <w:contextualSpacing/>
        <w:rPr>
          <w:rFonts w:ascii="Times New Roman" w:hAnsi="Times New Roman" w:cs="Times New Roman"/>
          <w:sz w:val="22"/>
          <w:szCs w:val="22"/>
        </w:rPr>
      </w:pPr>
      <w:r w:rsidRPr="00146419">
        <w:rPr>
          <w:rStyle w:val="EndnoteReference"/>
          <w:rFonts w:ascii="Times New Roman" w:hAnsi="Times New Roman" w:cs="Times New Roman"/>
          <w:sz w:val="22"/>
          <w:szCs w:val="22"/>
        </w:rPr>
        <w:endnoteRef/>
      </w:r>
      <w:r w:rsidRPr="00146419">
        <w:rPr>
          <w:rFonts w:ascii="Times New Roman" w:hAnsi="Times New Roman" w:cs="Times New Roman"/>
          <w:sz w:val="22"/>
          <w:szCs w:val="22"/>
        </w:rPr>
        <w:t xml:space="preserve"> </w:t>
      </w:r>
      <w:r w:rsidR="00A85028" w:rsidRPr="00146419">
        <w:rPr>
          <w:rFonts w:ascii="Times New Roman" w:hAnsi="Times New Roman" w:cs="Times New Roman"/>
          <w:sz w:val="22"/>
          <w:szCs w:val="22"/>
        </w:rPr>
        <w:t>Berkeley, George.</w:t>
      </w:r>
      <w:r w:rsidR="00E030B4">
        <w:rPr>
          <w:rFonts w:ascii="Times New Roman" w:hAnsi="Times New Roman" w:cs="Times New Roman"/>
          <w:sz w:val="22"/>
          <w:szCs w:val="22"/>
        </w:rPr>
        <w:t xml:space="preserve"> `</w:t>
      </w:r>
      <w:r w:rsidR="00A85028" w:rsidRPr="00146419">
        <w:rPr>
          <w:rFonts w:ascii="Times New Roman" w:hAnsi="Times New Roman" w:cs="Times New Roman"/>
          <w:sz w:val="22"/>
          <w:szCs w:val="22"/>
        </w:rPr>
        <w:t>The Analyst: or A Discourse addressed to an Infidel Mathematician</w:t>
      </w:r>
      <w:r w:rsidR="00E030B4">
        <w:rPr>
          <w:rFonts w:ascii="Times New Roman" w:hAnsi="Times New Roman" w:cs="Times New Roman"/>
          <w:sz w:val="22"/>
          <w:szCs w:val="22"/>
        </w:rPr>
        <w:t>`</w:t>
      </w:r>
      <w:r w:rsidR="00A85028" w:rsidRPr="00146419">
        <w:rPr>
          <w:rFonts w:ascii="Times New Roman" w:hAnsi="Times New Roman" w:cs="Times New Roman"/>
          <w:sz w:val="22"/>
          <w:szCs w:val="22"/>
        </w:rPr>
        <w:t xml:space="preserve">. Dublin 1723. </w:t>
      </w:r>
      <w:r w:rsidR="00D67ECA" w:rsidRPr="00146419">
        <w:rPr>
          <w:rFonts w:ascii="Times New Roman" w:hAnsi="Times New Roman" w:cs="Times New Roman"/>
          <w:sz w:val="22"/>
          <w:szCs w:val="22"/>
        </w:rPr>
        <w:t>Title page</w:t>
      </w:r>
      <w:r w:rsidR="00304D0D" w:rsidRPr="00146419">
        <w:rPr>
          <w:rFonts w:ascii="Times New Roman" w:hAnsi="Times New Roman" w:cs="Times New Roman"/>
          <w:sz w:val="22"/>
          <w:szCs w:val="22"/>
        </w:rPr>
        <w:t xml:space="preserve"> and</w:t>
      </w:r>
      <w:r w:rsidR="00FE7426" w:rsidRPr="00146419">
        <w:rPr>
          <w:rFonts w:ascii="Times New Roman" w:hAnsi="Times New Roman" w:cs="Times New Roman"/>
          <w:sz w:val="22"/>
          <w:szCs w:val="22"/>
        </w:rPr>
        <w:t xml:space="preserve"> </w:t>
      </w:r>
      <w:r w:rsidR="00A85028" w:rsidRPr="00146419">
        <w:rPr>
          <w:rFonts w:ascii="Times New Roman" w:hAnsi="Times New Roman" w:cs="Times New Roman"/>
          <w:sz w:val="22"/>
          <w:szCs w:val="22"/>
        </w:rPr>
        <w:t>Section</w:t>
      </w:r>
      <w:r w:rsidR="00FE7426" w:rsidRPr="00146419">
        <w:rPr>
          <w:rFonts w:ascii="Times New Roman" w:hAnsi="Times New Roman" w:cs="Times New Roman"/>
          <w:sz w:val="22"/>
          <w:szCs w:val="22"/>
        </w:rPr>
        <w:t>s</w:t>
      </w:r>
      <w:r w:rsidR="00A85028" w:rsidRPr="00146419">
        <w:rPr>
          <w:rFonts w:ascii="Times New Roman" w:hAnsi="Times New Roman" w:cs="Times New Roman"/>
          <w:sz w:val="22"/>
          <w:szCs w:val="22"/>
        </w:rPr>
        <w:t xml:space="preserve"> </w:t>
      </w:r>
      <w:r w:rsidR="003A5A15" w:rsidRPr="00146419">
        <w:rPr>
          <w:rFonts w:ascii="Times New Roman" w:hAnsi="Times New Roman" w:cs="Times New Roman"/>
          <w:sz w:val="22"/>
          <w:szCs w:val="22"/>
        </w:rPr>
        <w:t xml:space="preserve">XXII, p 10. </w:t>
      </w:r>
      <w:r w:rsidR="00304D0D" w:rsidRPr="00146419">
        <w:rPr>
          <w:rFonts w:ascii="Times New Roman" w:hAnsi="Times New Roman" w:cs="Times New Roman"/>
          <w:sz w:val="22"/>
          <w:szCs w:val="22"/>
        </w:rPr>
        <w:t xml:space="preserve"> XXXV, p 18.</w:t>
      </w:r>
    </w:p>
    <w:p w14:paraId="2B1A7636" w14:textId="77777777" w:rsidR="007C13D1" w:rsidRPr="006B3378" w:rsidRDefault="007C13D1" w:rsidP="00941069">
      <w:pPr>
        <w:pStyle w:val="EndnoteText"/>
        <w:contextualSpacing/>
        <w:rPr>
          <w:rFonts w:ascii="Times New Roman" w:hAnsi="Times New Roman" w:cs="Times New Roman"/>
          <w:sz w:val="22"/>
          <w:szCs w:val="22"/>
        </w:rPr>
      </w:pPr>
    </w:p>
  </w:endnote>
  <w:endnote w:id="66">
    <w:p w14:paraId="64838C5E" w14:textId="31D5FC40" w:rsidR="00C726B0" w:rsidRPr="00C726B0" w:rsidRDefault="00C726B0">
      <w:pPr>
        <w:pStyle w:val="EndnoteText"/>
        <w:rPr>
          <w:rFonts w:ascii="Times New Roman" w:hAnsi="Times New Roman" w:cs="Times New Roman"/>
          <w:sz w:val="22"/>
          <w:szCs w:val="22"/>
        </w:rPr>
      </w:pPr>
      <w:r w:rsidRPr="00C726B0">
        <w:rPr>
          <w:rStyle w:val="EndnoteReference"/>
          <w:rFonts w:ascii="Times New Roman" w:hAnsi="Times New Roman" w:cs="Times New Roman"/>
          <w:sz w:val="22"/>
          <w:szCs w:val="22"/>
        </w:rPr>
        <w:endnoteRef/>
      </w:r>
      <w:r w:rsidRPr="00C726B0">
        <w:rPr>
          <w:rFonts w:ascii="Times New Roman" w:hAnsi="Times New Roman" w:cs="Times New Roman"/>
          <w:sz w:val="22"/>
          <w:szCs w:val="22"/>
        </w:rPr>
        <w:t xml:space="preserve"> `Journey to the North. August 7th 1708` Samuel Molyneux, age 19</w:t>
      </w:r>
      <w:r>
        <w:rPr>
          <w:rFonts w:ascii="Times New Roman" w:hAnsi="Times New Roman" w:cs="Times New Roman"/>
          <w:sz w:val="22"/>
          <w:szCs w:val="22"/>
        </w:rPr>
        <w:t>, a</w:t>
      </w:r>
      <w:r w:rsidRPr="00C726B0">
        <w:rPr>
          <w:rFonts w:ascii="Times New Roman" w:hAnsi="Times New Roman" w:cs="Times New Roman"/>
          <w:sz w:val="22"/>
          <w:szCs w:val="22"/>
        </w:rPr>
        <w:t xml:space="preserve">ccompanied by his cousin, Samuel Dopping, age 37. </w:t>
      </w:r>
      <w:r w:rsidRPr="00750696">
        <w:rPr>
          <w:rFonts w:ascii="Times New Roman" w:hAnsi="Times New Roman" w:cs="Times New Roman"/>
          <w:i/>
          <w:iCs/>
          <w:sz w:val="22"/>
          <w:szCs w:val="22"/>
        </w:rPr>
        <w:t>“Maherlin…Here I stopped to a visit to my old Tutor, Mr. Redman, who lives with his Uncle Cuppaidge, Minister of the Place”</w:t>
      </w:r>
      <w:r w:rsidRPr="00C726B0">
        <w:rPr>
          <w:rFonts w:ascii="Times New Roman" w:hAnsi="Times New Roman" w:cs="Times New Roman"/>
          <w:sz w:val="22"/>
          <w:szCs w:val="22"/>
        </w:rPr>
        <w:t>.</w:t>
      </w:r>
    </w:p>
    <w:p w14:paraId="5A4F764A" w14:textId="77777777" w:rsidR="00C726B0" w:rsidRDefault="00C726B0">
      <w:pPr>
        <w:pStyle w:val="EndnoteText"/>
      </w:pPr>
    </w:p>
  </w:endnote>
  <w:endnote w:id="67">
    <w:p w14:paraId="74351CE9" w14:textId="7CF05C58" w:rsidR="0051552C" w:rsidRDefault="0051552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70914">
        <w:rPr>
          <w:rFonts w:ascii="Times New Roman" w:hAnsi="Times New Roman" w:cs="Times New Roman"/>
          <w:sz w:val="22"/>
          <w:szCs w:val="22"/>
        </w:rPr>
        <w:t>E</w:t>
      </w:r>
      <w:r w:rsidR="00070914" w:rsidRPr="00070914">
        <w:rPr>
          <w:rFonts w:ascii="Times New Roman" w:hAnsi="Times New Roman" w:cs="Times New Roman"/>
          <w:sz w:val="22"/>
          <w:szCs w:val="22"/>
        </w:rPr>
        <w:t xml:space="preserve">xtract from </w:t>
      </w:r>
      <w:r w:rsidR="00536C09">
        <w:rPr>
          <w:rFonts w:ascii="Times New Roman" w:hAnsi="Times New Roman" w:cs="Times New Roman"/>
          <w:sz w:val="22"/>
          <w:szCs w:val="22"/>
        </w:rPr>
        <w:t>`</w:t>
      </w:r>
      <w:r w:rsidR="00070914" w:rsidRPr="00070914">
        <w:rPr>
          <w:rFonts w:ascii="Times New Roman" w:hAnsi="Times New Roman" w:cs="Times New Roman"/>
          <w:sz w:val="22"/>
          <w:szCs w:val="22"/>
        </w:rPr>
        <w:t>Some Unsolved Problems of Masonic Research</w:t>
      </w:r>
      <w:r w:rsidR="00536C09">
        <w:rPr>
          <w:rFonts w:ascii="Times New Roman" w:hAnsi="Times New Roman" w:cs="Times New Roman"/>
          <w:sz w:val="22"/>
          <w:szCs w:val="22"/>
        </w:rPr>
        <w:t>`</w:t>
      </w:r>
      <w:r w:rsidR="00070914" w:rsidRPr="00070914">
        <w:rPr>
          <w:rFonts w:ascii="Times New Roman" w:hAnsi="Times New Roman" w:cs="Times New Roman"/>
          <w:sz w:val="22"/>
          <w:szCs w:val="22"/>
        </w:rPr>
        <w:t xml:space="preserve"> by V.W. Bro. R.E. Parkinson, The Lodge of Research Transactions 1958</w:t>
      </w:r>
      <w:r w:rsidR="00323500">
        <w:rPr>
          <w:rFonts w:ascii="Times New Roman" w:hAnsi="Times New Roman" w:cs="Times New Roman"/>
          <w:sz w:val="22"/>
          <w:szCs w:val="22"/>
        </w:rPr>
        <w:t>-</w:t>
      </w:r>
      <w:r w:rsidR="00070914" w:rsidRPr="00070914">
        <w:rPr>
          <w:rFonts w:ascii="Times New Roman" w:hAnsi="Times New Roman" w:cs="Times New Roman"/>
          <w:sz w:val="22"/>
          <w:szCs w:val="22"/>
        </w:rPr>
        <w:t>1962</w:t>
      </w:r>
      <w:r w:rsidR="007B05C9">
        <w:rPr>
          <w:rFonts w:ascii="Times New Roman" w:hAnsi="Times New Roman" w:cs="Times New Roman"/>
          <w:sz w:val="22"/>
          <w:szCs w:val="22"/>
        </w:rPr>
        <w:t>… “</w:t>
      </w:r>
      <w:r w:rsidR="00323500" w:rsidRPr="00323500">
        <w:rPr>
          <w:rFonts w:ascii="Times New Roman" w:hAnsi="Times New Roman" w:cs="Times New Roman"/>
          <w:sz w:val="22"/>
          <w:szCs w:val="22"/>
        </w:rPr>
        <w:t xml:space="preserve">So, here in the Trinity College, Dublin, MS, we have, for the very first time, a document which has separate secrets for three separate </w:t>
      </w:r>
      <w:r w:rsidR="00B31E43" w:rsidRPr="00323500">
        <w:rPr>
          <w:rFonts w:ascii="Times New Roman" w:hAnsi="Times New Roman" w:cs="Times New Roman"/>
          <w:sz w:val="22"/>
          <w:szCs w:val="22"/>
        </w:rPr>
        <w:t>degrees:</w:t>
      </w:r>
      <w:r w:rsidR="00323500" w:rsidRPr="00323500">
        <w:rPr>
          <w:rFonts w:ascii="Times New Roman" w:hAnsi="Times New Roman" w:cs="Times New Roman"/>
          <w:sz w:val="22"/>
          <w:szCs w:val="22"/>
        </w:rPr>
        <w:t xml:space="preserve"> the enterprentice, the fellowcraftsman and the master</w:t>
      </w:r>
      <w:r w:rsidR="00323500">
        <w:rPr>
          <w:rFonts w:ascii="Times New Roman" w:hAnsi="Times New Roman" w:cs="Times New Roman"/>
          <w:sz w:val="22"/>
          <w:szCs w:val="22"/>
        </w:rPr>
        <w:t>”</w:t>
      </w:r>
      <w:r w:rsidR="004E0B93">
        <w:rPr>
          <w:rFonts w:ascii="Times New Roman" w:hAnsi="Times New Roman" w:cs="Times New Roman"/>
          <w:sz w:val="22"/>
          <w:szCs w:val="22"/>
        </w:rPr>
        <w:t>.</w:t>
      </w:r>
      <w:r w:rsidR="00B31E43" w:rsidRPr="00B31E43">
        <w:rPr>
          <w:sz w:val="24"/>
          <w:szCs w:val="22"/>
        </w:rPr>
        <w:t xml:space="preserve"> </w:t>
      </w:r>
      <w:r w:rsidR="00B31E43" w:rsidRPr="00B31E43">
        <w:rPr>
          <w:rFonts w:ascii="Times New Roman" w:hAnsi="Times New Roman" w:cs="Times New Roman"/>
          <w:sz w:val="22"/>
          <w:szCs w:val="22"/>
        </w:rPr>
        <w:t>Henry Carr</w:t>
      </w:r>
      <w:r w:rsidR="004E0B93">
        <w:rPr>
          <w:rFonts w:ascii="Times New Roman" w:hAnsi="Times New Roman" w:cs="Times New Roman"/>
          <w:sz w:val="22"/>
          <w:szCs w:val="22"/>
        </w:rPr>
        <w:t>,</w:t>
      </w:r>
      <w:r w:rsidR="00B31E43">
        <w:rPr>
          <w:rFonts w:ascii="Times New Roman" w:hAnsi="Times New Roman" w:cs="Times New Roman"/>
          <w:sz w:val="22"/>
          <w:szCs w:val="22"/>
        </w:rPr>
        <w:t xml:space="preserve"> </w:t>
      </w:r>
      <w:r w:rsidR="00B31E43" w:rsidRPr="00B31E43">
        <w:rPr>
          <w:rFonts w:ascii="Times New Roman" w:hAnsi="Times New Roman" w:cs="Times New Roman"/>
          <w:sz w:val="22"/>
          <w:szCs w:val="22"/>
        </w:rPr>
        <w:t>"Six Hundred years of Craft Ritual"</w:t>
      </w:r>
      <w:r w:rsidR="00B31E43">
        <w:rPr>
          <w:rFonts w:ascii="Times New Roman" w:hAnsi="Times New Roman" w:cs="Times New Roman"/>
          <w:sz w:val="22"/>
          <w:szCs w:val="22"/>
        </w:rPr>
        <w:t>.</w:t>
      </w:r>
    </w:p>
    <w:p w14:paraId="74D5562B" w14:textId="77777777" w:rsidR="007C13D1" w:rsidRPr="000B79FD" w:rsidRDefault="007C13D1" w:rsidP="00941069">
      <w:pPr>
        <w:pStyle w:val="EndnoteText"/>
        <w:contextualSpacing/>
        <w:rPr>
          <w:rFonts w:ascii="Times New Roman" w:hAnsi="Times New Roman" w:cs="Times New Roman"/>
          <w:sz w:val="22"/>
          <w:szCs w:val="22"/>
        </w:rPr>
      </w:pPr>
    </w:p>
  </w:endnote>
  <w:endnote w:id="68">
    <w:p w14:paraId="11710640" w14:textId="08AE4679" w:rsidR="00625C99" w:rsidRPr="00F652B4" w:rsidRDefault="00625C99" w:rsidP="00625C99">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006965A8" w:rsidRPr="00F652B4">
        <w:rPr>
          <w:rFonts w:ascii="Times New Roman" w:hAnsi="Times New Roman" w:cs="Times New Roman"/>
          <w:sz w:val="22"/>
          <w:szCs w:val="22"/>
        </w:rPr>
        <w:t xml:space="preserve"> </w:t>
      </w:r>
      <w:r w:rsidRPr="00F652B4">
        <w:rPr>
          <w:rFonts w:ascii="Times New Roman" w:hAnsi="Times New Roman" w:cs="Times New Roman"/>
          <w:sz w:val="22"/>
          <w:szCs w:val="22"/>
        </w:rPr>
        <w:t xml:space="preserve"> </w:t>
      </w:r>
      <w:r w:rsidR="006965A8" w:rsidRPr="00F652B4">
        <w:rPr>
          <w:rFonts w:ascii="Times New Roman" w:hAnsi="Times New Roman" w:cs="Times New Roman"/>
          <w:sz w:val="22"/>
          <w:szCs w:val="22"/>
        </w:rPr>
        <w:t xml:space="preserve">a. </w:t>
      </w:r>
      <w:r w:rsidRPr="00F652B4">
        <w:rPr>
          <w:rFonts w:ascii="Times New Roman" w:hAnsi="Times New Roman" w:cs="Times New Roman"/>
          <w:sz w:val="22"/>
          <w:szCs w:val="22"/>
        </w:rPr>
        <w:t>Samuel Molyneux, Armagh, to Thomas Molyneux, Dublin, 14 May 1711, T</w:t>
      </w:r>
      <w:r w:rsidR="006965A8" w:rsidRPr="00F652B4">
        <w:rPr>
          <w:rFonts w:ascii="Times New Roman" w:hAnsi="Times New Roman" w:cs="Times New Roman"/>
          <w:sz w:val="22"/>
          <w:szCs w:val="22"/>
        </w:rPr>
        <w:t>CD</w:t>
      </w:r>
      <w:r w:rsidRPr="00F652B4">
        <w:rPr>
          <w:rFonts w:ascii="Times New Roman" w:hAnsi="Times New Roman" w:cs="Times New Roman"/>
          <w:sz w:val="22"/>
          <w:szCs w:val="22"/>
        </w:rPr>
        <w:t>, MS 889, ff 31r-31v.</w:t>
      </w:r>
      <w:r w:rsidR="006965A8" w:rsidRPr="00F652B4">
        <w:rPr>
          <w:rFonts w:ascii="Times New Roman" w:hAnsi="Times New Roman" w:cs="Times New Roman"/>
          <w:sz w:val="22"/>
          <w:szCs w:val="22"/>
        </w:rPr>
        <w:t xml:space="preserve"> </w:t>
      </w:r>
      <w:r w:rsidR="00776EDB" w:rsidRPr="00F652B4">
        <w:rPr>
          <w:rFonts w:ascii="Times New Roman" w:hAnsi="Times New Roman" w:cs="Times New Roman"/>
          <w:i/>
          <w:iCs/>
          <w:sz w:val="22"/>
          <w:szCs w:val="22"/>
        </w:rPr>
        <w:t>"</w:t>
      </w:r>
      <w:r w:rsidR="006E76D8" w:rsidRPr="00F652B4">
        <w:rPr>
          <w:rFonts w:ascii="Times New Roman" w:hAnsi="Times New Roman" w:cs="Times New Roman"/>
          <w:i/>
          <w:iCs/>
          <w:sz w:val="22"/>
          <w:szCs w:val="22"/>
        </w:rPr>
        <w:t>..</w:t>
      </w:r>
      <w:r w:rsidR="00776EDB" w:rsidRPr="00F652B4">
        <w:rPr>
          <w:rFonts w:ascii="Times New Roman" w:hAnsi="Times New Roman" w:cs="Times New Roman"/>
          <w:i/>
          <w:iCs/>
          <w:sz w:val="22"/>
          <w:szCs w:val="22"/>
        </w:rPr>
        <w:t xml:space="preserve"> thus, for is certain that many supernaturall appearances did happen to that Mrs Dunbarr and therefore I think ye question should not be of ye reality of ye witchcraft (if we are pleas’d to call it so) but where to place it</w:t>
      </w:r>
      <w:r w:rsidR="006E76D8" w:rsidRPr="00F652B4">
        <w:rPr>
          <w:rFonts w:ascii="Times New Roman" w:hAnsi="Times New Roman" w:cs="Times New Roman"/>
          <w:i/>
          <w:iCs/>
          <w:sz w:val="22"/>
          <w:szCs w:val="22"/>
        </w:rPr>
        <w:t>..</w:t>
      </w:r>
      <w:r w:rsidR="00776EDB" w:rsidRPr="00F652B4">
        <w:rPr>
          <w:rFonts w:ascii="Times New Roman" w:hAnsi="Times New Roman" w:cs="Times New Roman"/>
          <w:i/>
          <w:iCs/>
          <w:sz w:val="22"/>
          <w:szCs w:val="22"/>
        </w:rPr>
        <w:t>"</w:t>
      </w:r>
      <w:r w:rsidR="00776EDB" w:rsidRPr="00F652B4">
        <w:rPr>
          <w:rFonts w:ascii="Times New Roman" w:hAnsi="Times New Roman" w:cs="Times New Roman"/>
          <w:sz w:val="22"/>
          <w:szCs w:val="22"/>
        </w:rPr>
        <w:t>.</w:t>
      </w:r>
      <w:r w:rsidR="00776EDB" w:rsidRPr="00F652B4">
        <w:rPr>
          <w:rFonts w:ascii="Times New Roman" w:hAnsi="Times New Roman" w:cs="Times New Roman"/>
          <w:i/>
          <w:iCs/>
          <w:sz w:val="22"/>
          <w:szCs w:val="22"/>
        </w:rPr>
        <w:t xml:space="preserve"> </w:t>
      </w:r>
      <w:r w:rsidR="006965A8" w:rsidRPr="00F652B4">
        <w:rPr>
          <w:rFonts w:ascii="Times New Roman" w:hAnsi="Times New Roman" w:cs="Times New Roman"/>
          <w:sz w:val="22"/>
          <w:szCs w:val="22"/>
        </w:rPr>
        <w:t xml:space="preserve"> </w:t>
      </w:r>
      <w:r w:rsidR="000937E8">
        <w:rPr>
          <w:rFonts w:ascii="Times New Roman" w:hAnsi="Times New Roman" w:cs="Times New Roman"/>
          <w:sz w:val="22"/>
          <w:szCs w:val="22"/>
        </w:rPr>
        <w:t xml:space="preserve"> </w:t>
      </w:r>
      <w:r w:rsidR="006965A8" w:rsidRPr="00F652B4">
        <w:rPr>
          <w:rFonts w:ascii="Times New Roman" w:hAnsi="Times New Roman" w:cs="Times New Roman"/>
          <w:sz w:val="22"/>
          <w:szCs w:val="22"/>
        </w:rPr>
        <w:t xml:space="preserve">b. The Dublin Intelligence. 14 April 1711. Dublin. “We hear that 8 witches were Try’d at the Assizes of Carrickfergus, for bewitching a young Gentlewoman, were found Guilty, and are to be Imprisoned for a Year and a Day, and 4 times </w:t>
      </w:r>
      <w:r w:rsidR="007B05C9" w:rsidRPr="00F652B4">
        <w:rPr>
          <w:rFonts w:ascii="Times New Roman" w:hAnsi="Times New Roman" w:cs="Times New Roman"/>
          <w:sz w:val="22"/>
          <w:szCs w:val="22"/>
        </w:rPr>
        <w:t>Pillored”</w:t>
      </w:r>
      <w:r w:rsidR="007B5EEB" w:rsidRPr="00F652B4">
        <w:rPr>
          <w:rFonts w:ascii="Times New Roman" w:hAnsi="Times New Roman" w:cs="Times New Roman"/>
          <w:sz w:val="22"/>
          <w:szCs w:val="22"/>
        </w:rPr>
        <w:t>.</w:t>
      </w:r>
    </w:p>
    <w:p w14:paraId="4AE429DC" w14:textId="38098923" w:rsidR="00625C99" w:rsidRPr="00F652B4" w:rsidRDefault="00625C99">
      <w:pPr>
        <w:pStyle w:val="EndnoteText"/>
        <w:rPr>
          <w:rFonts w:ascii="Times New Roman" w:hAnsi="Times New Roman" w:cs="Times New Roman"/>
          <w:sz w:val="22"/>
          <w:szCs w:val="22"/>
        </w:rPr>
      </w:pPr>
    </w:p>
  </w:endnote>
  <w:endnote w:id="69">
    <w:p w14:paraId="575CB793" w14:textId="26A6791E" w:rsidR="0051552C" w:rsidRPr="001C50CD" w:rsidRDefault="0051552C" w:rsidP="00941069">
      <w:pPr>
        <w:pStyle w:val="EndnoteText"/>
        <w:contextualSpacing/>
        <w:rPr>
          <w:rFonts w:ascii="Times New Roman" w:hAnsi="Times New Roman" w:cs="Times New Roman"/>
          <w:sz w:val="22"/>
          <w:szCs w:val="22"/>
        </w:rPr>
      </w:pPr>
      <w:r w:rsidRPr="001C50CD">
        <w:rPr>
          <w:rStyle w:val="EndnoteReference"/>
          <w:rFonts w:ascii="Times New Roman" w:hAnsi="Times New Roman" w:cs="Times New Roman"/>
          <w:sz w:val="22"/>
          <w:szCs w:val="22"/>
        </w:rPr>
        <w:endnoteRef/>
      </w:r>
      <w:r w:rsidRPr="001C50CD">
        <w:rPr>
          <w:rFonts w:ascii="Times New Roman" w:hAnsi="Times New Roman" w:cs="Times New Roman"/>
          <w:sz w:val="22"/>
          <w:szCs w:val="22"/>
        </w:rPr>
        <w:t xml:space="preserve"> </w:t>
      </w:r>
      <w:r w:rsidR="006A300D" w:rsidRPr="001C50CD">
        <w:rPr>
          <w:rFonts w:ascii="Times New Roman" w:hAnsi="Times New Roman" w:cs="Times New Roman"/>
          <w:noProof/>
          <w:sz w:val="22"/>
          <w:szCs w:val="22"/>
        </w:rPr>
        <w:t>Bond of Samuel Molyneux to the Treasurer of the Royal Society. MS/390/151. 1 December 1712.</w:t>
      </w:r>
      <w:r w:rsidR="001C50CD" w:rsidRPr="001C50CD">
        <w:rPr>
          <w:rFonts w:ascii="Times New Roman" w:hAnsi="Times New Roman" w:cs="Times New Roman"/>
          <w:noProof/>
          <w:sz w:val="22"/>
          <w:szCs w:val="22"/>
        </w:rPr>
        <w:t xml:space="preserve"> `For the payment of fifty-two shillings annually to the Royal Society in four quarterly instalments, as a Fellowship subscription: </w:t>
      </w:r>
      <w:r w:rsidR="001F6432">
        <w:rPr>
          <w:rFonts w:ascii="Times New Roman" w:hAnsi="Times New Roman" w:cs="Times New Roman"/>
          <w:noProof/>
          <w:sz w:val="22"/>
          <w:szCs w:val="22"/>
        </w:rPr>
        <w:t>“</w:t>
      </w:r>
      <w:r w:rsidR="007C5B84">
        <w:rPr>
          <w:rFonts w:ascii="Times New Roman" w:hAnsi="Times New Roman" w:cs="Times New Roman"/>
          <w:noProof/>
          <w:sz w:val="22"/>
          <w:szCs w:val="22"/>
        </w:rPr>
        <w:t>I</w:t>
      </w:r>
      <w:r w:rsidR="001C50CD" w:rsidRPr="001C50CD">
        <w:rPr>
          <w:rFonts w:ascii="Times New Roman" w:hAnsi="Times New Roman" w:cs="Times New Roman"/>
          <w:noProof/>
          <w:sz w:val="22"/>
          <w:szCs w:val="22"/>
        </w:rPr>
        <w:t>, Samuel Molyneux</w:t>
      </w:r>
      <w:r w:rsidR="002C31F6">
        <w:rPr>
          <w:rFonts w:ascii="Times New Roman" w:hAnsi="Times New Roman" w:cs="Times New Roman"/>
          <w:noProof/>
          <w:sz w:val="22"/>
          <w:szCs w:val="22"/>
        </w:rPr>
        <w:t>…</w:t>
      </w:r>
      <w:r w:rsidR="001C50CD" w:rsidRPr="001C50CD">
        <w:rPr>
          <w:rFonts w:ascii="Times New Roman" w:hAnsi="Times New Roman" w:cs="Times New Roman"/>
          <w:noProof/>
          <w:sz w:val="22"/>
          <w:szCs w:val="22"/>
        </w:rPr>
        <w:t>do grant and agree...</w:t>
      </w:r>
      <w:r w:rsidR="001F6432">
        <w:rPr>
          <w:rFonts w:ascii="Times New Roman" w:hAnsi="Times New Roman" w:cs="Times New Roman"/>
          <w:noProof/>
          <w:sz w:val="22"/>
          <w:szCs w:val="22"/>
        </w:rPr>
        <w:t xml:space="preserve">” </w:t>
      </w:r>
      <w:r w:rsidR="001C50CD" w:rsidRPr="001C50CD">
        <w:rPr>
          <w:rFonts w:ascii="Times New Roman" w:hAnsi="Times New Roman" w:cs="Times New Roman"/>
          <w:noProof/>
          <w:sz w:val="22"/>
          <w:szCs w:val="22"/>
        </w:rPr>
        <w:t>Sealed and delivered in the presence of Henry Hunt, with two embossed stamps for sixpence each</w:t>
      </w:r>
      <w:r w:rsidR="007C5B84">
        <w:rPr>
          <w:rFonts w:ascii="Times New Roman" w:hAnsi="Times New Roman" w:cs="Times New Roman"/>
          <w:noProof/>
          <w:sz w:val="22"/>
          <w:szCs w:val="22"/>
        </w:rPr>
        <w:t>`</w:t>
      </w:r>
      <w:r w:rsidR="001C50CD" w:rsidRPr="001C50CD">
        <w:rPr>
          <w:rFonts w:ascii="Times New Roman" w:hAnsi="Times New Roman" w:cs="Times New Roman"/>
          <w:noProof/>
          <w:sz w:val="22"/>
          <w:szCs w:val="22"/>
        </w:rPr>
        <w:t>.</w:t>
      </w:r>
    </w:p>
    <w:p w14:paraId="3A3D609C" w14:textId="77777777" w:rsidR="007C13D1" w:rsidRPr="00F652B4" w:rsidRDefault="007C13D1" w:rsidP="00941069">
      <w:pPr>
        <w:pStyle w:val="EndnoteText"/>
        <w:contextualSpacing/>
        <w:rPr>
          <w:rFonts w:ascii="Times New Roman" w:hAnsi="Times New Roman" w:cs="Times New Roman"/>
          <w:sz w:val="22"/>
          <w:szCs w:val="22"/>
        </w:rPr>
      </w:pPr>
    </w:p>
  </w:endnote>
  <w:endnote w:id="70">
    <w:p w14:paraId="2DBA4D51" w14:textId="5ABD87E0" w:rsidR="0051552C" w:rsidRPr="00F652B4" w:rsidRDefault="0051552C" w:rsidP="00941069">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Pr="00F652B4">
        <w:rPr>
          <w:rFonts w:ascii="Times New Roman" w:hAnsi="Times New Roman" w:cs="Times New Roman"/>
          <w:sz w:val="22"/>
          <w:szCs w:val="22"/>
        </w:rPr>
        <w:t xml:space="preserve"> </w:t>
      </w:r>
      <w:r w:rsidR="00911D73" w:rsidRPr="00F652B4">
        <w:rPr>
          <w:rFonts w:ascii="Times New Roman" w:hAnsi="Times New Roman" w:cs="Times New Roman"/>
          <w:sz w:val="22"/>
          <w:szCs w:val="22"/>
        </w:rPr>
        <w:t>Southampton City Archives.</w:t>
      </w:r>
      <w:r w:rsidR="008B4073" w:rsidRPr="00F652B4">
        <w:rPr>
          <w:rFonts w:ascii="Times New Roman" w:hAnsi="Times New Roman" w:cs="Times New Roman"/>
          <w:sz w:val="22"/>
          <w:szCs w:val="22"/>
        </w:rPr>
        <w:t>,</w:t>
      </w:r>
      <w:r w:rsidR="00911D73" w:rsidRPr="00F652B4">
        <w:rPr>
          <w:rFonts w:ascii="Times New Roman" w:hAnsi="Times New Roman" w:cs="Times New Roman"/>
          <w:sz w:val="22"/>
          <w:szCs w:val="22"/>
        </w:rPr>
        <w:t xml:space="preserve"> D/M. 1/3. </w:t>
      </w:r>
      <w:r w:rsidR="001B15C8" w:rsidRPr="00F652B4">
        <w:rPr>
          <w:rFonts w:ascii="Times New Roman" w:hAnsi="Times New Roman" w:cs="Times New Roman"/>
          <w:sz w:val="22"/>
          <w:szCs w:val="22"/>
        </w:rPr>
        <w:t>Transcribed l</w:t>
      </w:r>
      <w:r w:rsidR="00911D73" w:rsidRPr="00F652B4">
        <w:rPr>
          <w:rFonts w:ascii="Times New Roman" w:hAnsi="Times New Roman" w:cs="Times New Roman"/>
          <w:sz w:val="22"/>
          <w:szCs w:val="22"/>
        </w:rPr>
        <w:t>etters of Samuel Molyneux.</w:t>
      </w:r>
      <w:r w:rsidR="001E7ED6" w:rsidRPr="00F652B4">
        <w:rPr>
          <w:rFonts w:ascii="Times New Roman" w:hAnsi="Times New Roman" w:cs="Times New Roman"/>
          <w:sz w:val="22"/>
          <w:szCs w:val="22"/>
        </w:rPr>
        <w:t xml:space="preserve"> </w:t>
      </w:r>
      <w:r w:rsidR="00E71D20" w:rsidRPr="00F652B4">
        <w:rPr>
          <w:rFonts w:ascii="Times New Roman" w:hAnsi="Times New Roman" w:cs="Times New Roman"/>
          <w:sz w:val="22"/>
          <w:szCs w:val="22"/>
        </w:rPr>
        <w:t xml:space="preserve"> </w:t>
      </w:r>
      <w:r w:rsidR="001E7ED6" w:rsidRPr="00F652B4">
        <w:rPr>
          <w:rFonts w:ascii="Times New Roman" w:hAnsi="Times New Roman" w:cs="Times New Roman"/>
          <w:sz w:val="22"/>
          <w:szCs w:val="22"/>
        </w:rPr>
        <w:t>f.</w:t>
      </w:r>
      <w:r w:rsidR="00E71D20" w:rsidRPr="00F652B4">
        <w:rPr>
          <w:rFonts w:ascii="Times New Roman" w:hAnsi="Times New Roman" w:cs="Times New Roman"/>
          <w:sz w:val="22"/>
          <w:szCs w:val="22"/>
        </w:rPr>
        <w:t xml:space="preserve"> </w:t>
      </w:r>
      <w:r w:rsidR="001E7ED6" w:rsidRPr="00F652B4">
        <w:rPr>
          <w:rFonts w:ascii="Times New Roman" w:hAnsi="Times New Roman" w:cs="Times New Roman"/>
          <w:sz w:val="22"/>
          <w:szCs w:val="22"/>
        </w:rPr>
        <w:t>148</w:t>
      </w:r>
      <w:r w:rsidR="00E71D20" w:rsidRPr="00F652B4">
        <w:rPr>
          <w:rFonts w:ascii="Times New Roman" w:hAnsi="Times New Roman" w:cs="Times New Roman"/>
          <w:sz w:val="22"/>
          <w:szCs w:val="22"/>
        </w:rPr>
        <w:t>., f. 154.</w:t>
      </w:r>
    </w:p>
    <w:p w14:paraId="006C16FC" w14:textId="77777777" w:rsidR="007C13D1" w:rsidRPr="00F652B4" w:rsidRDefault="007C13D1" w:rsidP="00941069">
      <w:pPr>
        <w:pStyle w:val="EndnoteText"/>
        <w:contextualSpacing/>
        <w:rPr>
          <w:rFonts w:ascii="Times New Roman" w:hAnsi="Times New Roman" w:cs="Times New Roman"/>
          <w:sz w:val="22"/>
          <w:szCs w:val="22"/>
        </w:rPr>
      </w:pPr>
    </w:p>
  </w:endnote>
  <w:endnote w:id="71">
    <w:p w14:paraId="34475FE1" w14:textId="4DCFDE25" w:rsidR="0051552C" w:rsidRPr="00F652B4" w:rsidRDefault="0051552C" w:rsidP="00941069">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Pr="00F652B4">
        <w:rPr>
          <w:rFonts w:ascii="Times New Roman" w:hAnsi="Times New Roman" w:cs="Times New Roman"/>
          <w:sz w:val="22"/>
          <w:szCs w:val="22"/>
        </w:rPr>
        <w:t xml:space="preserve"> </w:t>
      </w:r>
      <w:r w:rsidR="00973AE8" w:rsidRPr="00F652B4">
        <w:rPr>
          <w:rFonts w:ascii="Times New Roman" w:hAnsi="Times New Roman" w:cs="Times New Roman"/>
          <w:sz w:val="22"/>
          <w:szCs w:val="22"/>
        </w:rPr>
        <w:t>S</w:t>
      </w:r>
      <w:r w:rsidR="008B4073" w:rsidRPr="00F652B4">
        <w:rPr>
          <w:rFonts w:ascii="Times New Roman" w:hAnsi="Times New Roman" w:cs="Times New Roman"/>
          <w:sz w:val="22"/>
          <w:szCs w:val="22"/>
        </w:rPr>
        <w:t>CA</w:t>
      </w:r>
      <w:r w:rsidR="00973AE8" w:rsidRPr="00F652B4">
        <w:rPr>
          <w:rFonts w:ascii="Times New Roman" w:hAnsi="Times New Roman" w:cs="Times New Roman"/>
          <w:sz w:val="22"/>
          <w:szCs w:val="22"/>
        </w:rPr>
        <w:t>. D/M. 1/3</w:t>
      </w:r>
      <w:r w:rsidR="008F22AB" w:rsidRPr="00F652B4">
        <w:rPr>
          <w:rFonts w:ascii="Times New Roman" w:hAnsi="Times New Roman" w:cs="Times New Roman"/>
          <w:sz w:val="22"/>
          <w:szCs w:val="22"/>
        </w:rPr>
        <w:t xml:space="preserve">., </w:t>
      </w:r>
      <w:r w:rsidR="008A7A87" w:rsidRPr="00F652B4">
        <w:rPr>
          <w:rFonts w:ascii="Times New Roman" w:hAnsi="Times New Roman" w:cs="Times New Roman"/>
          <w:sz w:val="22"/>
          <w:szCs w:val="22"/>
        </w:rPr>
        <w:t>Letter 2</w:t>
      </w:r>
      <w:r w:rsidR="001C5028" w:rsidRPr="00F652B4">
        <w:rPr>
          <w:rFonts w:ascii="Times New Roman" w:hAnsi="Times New Roman" w:cs="Times New Roman"/>
          <w:sz w:val="22"/>
          <w:szCs w:val="22"/>
        </w:rPr>
        <w:t>,</w:t>
      </w:r>
      <w:r w:rsidR="008A7A87" w:rsidRPr="00F652B4">
        <w:rPr>
          <w:rFonts w:ascii="Times New Roman" w:hAnsi="Times New Roman" w:cs="Times New Roman"/>
          <w:sz w:val="22"/>
          <w:szCs w:val="22"/>
        </w:rPr>
        <w:t xml:space="preserve">  </w:t>
      </w:r>
      <w:r w:rsidR="001C5028" w:rsidRPr="00F652B4">
        <w:rPr>
          <w:rFonts w:ascii="Times New Roman" w:hAnsi="Times New Roman" w:cs="Times New Roman"/>
          <w:sz w:val="22"/>
          <w:szCs w:val="22"/>
        </w:rPr>
        <w:t>20</w:t>
      </w:r>
      <w:r w:rsidR="001C5028" w:rsidRPr="00F652B4">
        <w:rPr>
          <w:rFonts w:ascii="Times New Roman" w:hAnsi="Times New Roman" w:cs="Times New Roman"/>
          <w:sz w:val="22"/>
          <w:szCs w:val="22"/>
          <w:vertAlign w:val="superscript"/>
        </w:rPr>
        <w:t>th</w:t>
      </w:r>
      <w:r w:rsidR="001C5028" w:rsidRPr="00F652B4">
        <w:rPr>
          <w:rFonts w:ascii="Times New Roman" w:hAnsi="Times New Roman" w:cs="Times New Roman"/>
          <w:sz w:val="22"/>
          <w:szCs w:val="22"/>
        </w:rPr>
        <w:t xml:space="preserve"> December 1712.  </w:t>
      </w:r>
      <w:r w:rsidR="008F22AB" w:rsidRPr="00F652B4">
        <w:rPr>
          <w:rFonts w:ascii="Times New Roman" w:hAnsi="Times New Roman" w:cs="Times New Roman"/>
          <w:sz w:val="22"/>
          <w:szCs w:val="22"/>
        </w:rPr>
        <w:t>f</w:t>
      </w:r>
      <w:r w:rsidR="00972614" w:rsidRPr="00F652B4">
        <w:rPr>
          <w:rFonts w:ascii="Times New Roman" w:hAnsi="Times New Roman" w:cs="Times New Roman"/>
          <w:sz w:val="22"/>
          <w:szCs w:val="22"/>
        </w:rPr>
        <w:t>.</w:t>
      </w:r>
      <w:r w:rsidR="008F22AB" w:rsidRPr="00F652B4">
        <w:rPr>
          <w:rFonts w:ascii="Times New Roman" w:hAnsi="Times New Roman" w:cs="Times New Roman"/>
          <w:sz w:val="22"/>
          <w:szCs w:val="22"/>
        </w:rPr>
        <w:t xml:space="preserve"> 33. </w:t>
      </w:r>
    </w:p>
    <w:p w14:paraId="03762C63" w14:textId="77777777" w:rsidR="007C13D1" w:rsidRPr="00F652B4" w:rsidRDefault="007C13D1" w:rsidP="00941069">
      <w:pPr>
        <w:pStyle w:val="EndnoteText"/>
        <w:contextualSpacing/>
        <w:rPr>
          <w:rFonts w:ascii="Times New Roman" w:hAnsi="Times New Roman" w:cs="Times New Roman"/>
          <w:sz w:val="22"/>
          <w:szCs w:val="22"/>
        </w:rPr>
      </w:pPr>
    </w:p>
  </w:endnote>
  <w:endnote w:id="72">
    <w:p w14:paraId="0268B538" w14:textId="27B5834C" w:rsidR="0051552C" w:rsidRPr="00F652B4" w:rsidRDefault="0051552C" w:rsidP="00941069">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008B4073" w:rsidRPr="00F652B4">
        <w:rPr>
          <w:rFonts w:ascii="Times New Roman" w:hAnsi="Times New Roman" w:cs="Times New Roman"/>
          <w:sz w:val="22"/>
          <w:szCs w:val="22"/>
        </w:rPr>
        <w:t xml:space="preserve"> SCA</w:t>
      </w:r>
      <w:r w:rsidR="00973AE8" w:rsidRPr="00F652B4">
        <w:rPr>
          <w:rFonts w:ascii="Times New Roman" w:hAnsi="Times New Roman" w:cs="Times New Roman"/>
          <w:sz w:val="22"/>
          <w:szCs w:val="22"/>
        </w:rPr>
        <w:t>. D/M. 1/3</w:t>
      </w:r>
      <w:r w:rsidR="00034900" w:rsidRPr="00F652B4">
        <w:rPr>
          <w:rFonts w:ascii="Times New Roman" w:hAnsi="Times New Roman" w:cs="Times New Roman"/>
          <w:sz w:val="22"/>
          <w:szCs w:val="22"/>
        </w:rPr>
        <w:t>.,</w:t>
      </w:r>
      <w:r w:rsidR="009D1A78" w:rsidRPr="00F652B4">
        <w:rPr>
          <w:rFonts w:ascii="Times New Roman" w:hAnsi="Times New Roman" w:cs="Times New Roman"/>
          <w:sz w:val="22"/>
          <w:szCs w:val="22"/>
        </w:rPr>
        <w:t xml:space="preserve"> Letter 6,  15</w:t>
      </w:r>
      <w:r w:rsidR="009D1A78" w:rsidRPr="00F652B4">
        <w:rPr>
          <w:rFonts w:ascii="Times New Roman" w:hAnsi="Times New Roman" w:cs="Times New Roman"/>
          <w:sz w:val="22"/>
          <w:szCs w:val="22"/>
          <w:vertAlign w:val="superscript"/>
        </w:rPr>
        <w:t>th</w:t>
      </w:r>
      <w:r w:rsidR="009D1A78" w:rsidRPr="00F652B4">
        <w:rPr>
          <w:rFonts w:ascii="Times New Roman" w:hAnsi="Times New Roman" w:cs="Times New Roman"/>
          <w:sz w:val="22"/>
          <w:szCs w:val="22"/>
        </w:rPr>
        <w:t xml:space="preserve"> April 1712/3.  f.147.</w:t>
      </w:r>
    </w:p>
    <w:p w14:paraId="51E4B250" w14:textId="77777777" w:rsidR="007C13D1" w:rsidRPr="00F652B4" w:rsidRDefault="007C13D1" w:rsidP="00941069">
      <w:pPr>
        <w:pStyle w:val="EndnoteText"/>
        <w:contextualSpacing/>
        <w:rPr>
          <w:rFonts w:ascii="Times New Roman" w:hAnsi="Times New Roman" w:cs="Times New Roman"/>
          <w:sz w:val="22"/>
          <w:szCs w:val="22"/>
        </w:rPr>
      </w:pPr>
    </w:p>
  </w:endnote>
  <w:endnote w:id="73">
    <w:p w14:paraId="2533F371" w14:textId="77E61AC9" w:rsidR="0051552C" w:rsidRPr="00F652B4" w:rsidRDefault="0051552C" w:rsidP="00941069">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008B4073" w:rsidRPr="00F652B4">
        <w:rPr>
          <w:rFonts w:ascii="Times New Roman" w:hAnsi="Times New Roman" w:cs="Times New Roman"/>
          <w:sz w:val="22"/>
          <w:szCs w:val="22"/>
        </w:rPr>
        <w:t xml:space="preserve"> SCA</w:t>
      </w:r>
      <w:r w:rsidR="00973AE8" w:rsidRPr="00F652B4">
        <w:rPr>
          <w:rFonts w:ascii="Times New Roman" w:hAnsi="Times New Roman" w:cs="Times New Roman"/>
          <w:sz w:val="22"/>
          <w:szCs w:val="22"/>
        </w:rPr>
        <w:t>. D/M. 1/3</w:t>
      </w:r>
      <w:r w:rsidR="00034900" w:rsidRPr="00F652B4">
        <w:rPr>
          <w:rFonts w:ascii="Times New Roman" w:hAnsi="Times New Roman" w:cs="Times New Roman"/>
          <w:sz w:val="22"/>
          <w:szCs w:val="22"/>
        </w:rPr>
        <w:t>.,</w:t>
      </w:r>
      <w:r w:rsidR="006172D3" w:rsidRPr="00F652B4">
        <w:rPr>
          <w:rFonts w:ascii="Times New Roman" w:hAnsi="Times New Roman" w:cs="Times New Roman"/>
          <w:sz w:val="22"/>
          <w:szCs w:val="22"/>
        </w:rPr>
        <w:t xml:space="preserve"> Letter 2,  20</w:t>
      </w:r>
      <w:r w:rsidR="006172D3" w:rsidRPr="00F652B4">
        <w:rPr>
          <w:rFonts w:ascii="Times New Roman" w:hAnsi="Times New Roman" w:cs="Times New Roman"/>
          <w:sz w:val="22"/>
          <w:szCs w:val="22"/>
          <w:vertAlign w:val="superscript"/>
        </w:rPr>
        <w:t>th</w:t>
      </w:r>
      <w:r w:rsidR="006172D3" w:rsidRPr="00F652B4">
        <w:rPr>
          <w:rFonts w:ascii="Times New Roman" w:hAnsi="Times New Roman" w:cs="Times New Roman"/>
          <w:sz w:val="22"/>
          <w:szCs w:val="22"/>
        </w:rPr>
        <w:t xml:space="preserve"> December 1712.  f. 42.</w:t>
      </w:r>
    </w:p>
    <w:p w14:paraId="15492BB7" w14:textId="77777777" w:rsidR="007C13D1" w:rsidRPr="00F652B4" w:rsidRDefault="007C13D1" w:rsidP="00941069">
      <w:pPr>
        <w:pStyle w:val="EndnoteText"/>
        <w:contextualSpacing/>
        <w:rPr>
          <w:rFonts w:ascii="Times New Roman" w:hAnsi="Times New Roman" w:cs="Times New Roman"/>
          <w:sz w:val="22"/>
          <w:szCs w:val="22"/>
        </w:rPr>
      </w:pPr>
    </w:p>
  </w:endnote>
  <w:endnote w:id="74">
    <w:p w14:paraId="1FF92800" w14:textId="7AB2285A" w:rsidR="00195839" w:rsidRPr="00F652B4" w:rsidRDefault="00195839" w:rsidP="00941069">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Pr="00F652B4">
        <w:rPr>
          <w:rFonts w:ascii="Times New Roman" w:hAnsi="Times New Roman" w:cs="Times New Roman"/>
          <w:sz w:val="22"/>
          <w:szCs w:val="22"/>
        </w:rPr>
        <w:t xml:space="preserve"> </w:t>
      </w:r>
      <w:r w:rsidR="00034900" w:rsidRPr="00F652B4">
        <w:rPr>
          <w:rFonts w:ascii="Times New Roman" w:hAnsi="Times New Roman" w:cs="Times New Roman"/>
          <w:sz w:val="22"/>
          <w:szCs w:val="22"/>
        </w:rPr>
        <w:t>SCA.</w:t>
      </w:r>
      <w:r w:rsidR="00973AE8" w:rsidRPr="00F652B4">
        <w:rPr>
          <w:rFonts w:ascii="Times New Roman" w:hAnsi="Times New Roman" w:cs="Times New Roman"/>
          <w:sz w:val="22"/>
          <w:szCs w:val="22"/>
        </w:rPr>
        <w:t xml:space="preserve"> D/M. 1/3</w:t>
      </w:r>
      <w:r w:rsidR="00972614" w:rsidRPr="00F652B4">
        <w:rPr>
          <w:rFonts w:ascii="Times New Roman" w:hAnsi="Times New Roman" w:cs="Times New Roman"/>
          <w:sz w:val="22"/>
          <w:szCs w:val="22"/>
        </w:rPr>
        <w:t xml:space="preserve">., </w:t>
      </w:r>
      <w:r w:rsidR="000F06A8" w:rsidRPr="00F652B4">
        <w:rPr>
          <w:rFonts w:ascii="Times New Roman" w:hAnsi="Times New Roman" w:cs="Times New Roman"/>
          <w:sz w:val="22"/>
          <w:szCs w:val="22"/>
        </w:rPr>
        <w:t>Letter 2,  20</w:t>
      </w:r>
      <w:r w:rsidR="000F06A8" w:rsidRPr="00F652B4">
        <w:rPr>
          <w:rFonts w:ascii="Times New Roman" w:hAnsi="Times New Roman" w:cs="Times New Roman"/>
          <w:sz w:val="22"/>
          <w:szCs w:val="22"/>
          <w:vertAlign w:val="superscript"/>
        </w:rPr>
        <w:t>th</w:t>
      </w:r>
      <w:r w:rsidR="000F06A8" w:rsidRPr="00F652B4">
        <w:rPr>
          <w:rFonts w:ascii="Times New Roman" w:hAnsi="Times New Roman" w:cs="Times New Roman"/>
          <w:sz w:val="22"/>
          <w:szCs w:val="22"/>
        </w:rPr>
        <w:t xml:space="preserve"> December 1712.  </w:t>
      </w:r>
      <w:r w:rsidR="00972614" w:rsidRPr="00F652B4">
        <w:rPr>
          <w:rFonts w:ascii="Times New Roman" w:hAnsi="Times New Roman" w:cs="Times New Roman"/>
          <w:sz w:val="22"/>
          <w:szCs w:val="22"/>
        </w:rPr>
        <w:t>f. 40.</w:t>
      </w:r>
    </w:p>
    <w:p w14:paraId="3C379E32" w14:textId="77777777" w:rsidR="007C13D1" w:rsidRPr="00F652B4" w:rsidRDefault="007C13D1" w:rsidP="00941069">
      <w:pPr>
        <w:pStyle w:val="EndnoteText"/>
        <w:contextualSpacing/>
        <w:rPr>
          <w:rFonts w:ascii="Times New Roman" w:hAnsi="Times New Roman" w:cs="Times New Roman"/>
          <w:sz w:val="22"/>
          <w:szCs w:val="22"/>
        </w:rPr>
      </w:pPr>
    </w:p>
  </w:endnote>
  <w:endnote w:id="75">
    <w:p w14:paraId="660D3A04" w14:textId="49DDCEEE" w:rsidR="00195839" w:rsidRPr="00F652B4" w:rsidRDefault="00195839" w:rsidP="00941069">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Pr="00F652B4">
        <w:rPr>
          <w:rFonts w:ascii="Times New Roman" w:hAnsi="Times New Roman" w:cs="Times New Roman"/>
          <w:sz w:val="22"/>
          <w:szCs w:val="22"/>
        </w:rPr>
        <w:t xml:space="preserve"> </w:t>
      </w:r>
      <w:r w:rsidR="00034900" w:rsidRPr="00F652B4">
        <w:rPr>
          <w:rFonts w:ascii="Times New Roman" w:hAnsi="Times New Roman" w:cs="Times New Roman"/>
          <w:sz w:val="22"/>
          <w:szCs w:val="22"/>
        </w:rPr>
        <w:t>SCA.</w:t>
      </w:r>
      <w:r w:rsidR="00F708A1">
        <w:rPr>
          <w:rFonts w:ascii="Times New Roman" w:hAnsi="Times New Roman" w:cs="Times New Roman"/>
          <w:sz w:val="22"/>
          <w:szCs w:val="22"/>
        </w:rPr>
        <w:t xml:space="preserve"> </w:t>
      </w:r>
      <w:r w:rsidR="00973AE8" w:rsidRPr="00F652B4">
        <w:rPr>
          <w:rFonts w:ascii="Times New Roman" w:hAnsi="Times New Roman" w:cs="Times New Roman"/>
          <w:sz w:val="22"/>
          <w:szCs w:val="22"/>
        </w:rPr>
        <w:t xml:space="preserve">D/M. </w:t>
      </w:r>
      <w:r w:rsidR="005B7286" w:rsidRPr="00F652B4">
        <w:rPr>
          <w:rFonts w:ascii="Times New Roman" w:hAnsi="Times New Roman" w:cs="Times New Roman"/>
          <w:sz w:val="22"/>
          <w:szCs w:val="22"/>
        </w:rPr>
        <w:t xml:space="preserve"> </w:t>
      </w:r>
      <w:r w:rsidR="00973AE8" w:rsidRPr="00F652B4">
        <w:rPr>
          <w:rFonts w:ascii="Times New Roman" w:hAnsi="Times New Roman" w:cs="Times New Roman"/>
          <w:sz w:val="22"/>
          <w:szCs w:val="22"/>
        </w:rPr>
        <w:t>1/3</w:t>
      </w:r>
      <w:r w:rsidR="00034900" w:rsidRPr="00F652B4">
        <w:rPr>
          <w:rFonts w:ascii="Times New Roman" w:hAnsi="Times New Roman" w:cs="Times New Roman"/>
          <w:sz w:val="22"/>
          <w:szCs w:val="22"/>
        </w:rPr>
        <w:t>.,</w:t>
      </w:r>
      <w:r w:rsidR="000F06A8" w:rsidRPr="00F652B4">
        <w:rPr>
          <w:rFonts w:ascii="Times New Roman" w:hAnsi="Times New Roman" w:cs="Times New Roman"/>
          <w:sz w:val="22"/>
          <w:szCs w:val="22"/>
        </w:rPr>
        <w:t xml:space="preserve"> Letter 2,  20</w:t>
      </w:r>
      <w:r w:rsidR="000F06A8" w:rsidRPr="00F652B4">
        <w:rPr>
          <w:rFonts w:ascii="Times New Roman" w:hAnsi="Times New Roman" w:cs="Times New Roman"/>
          <w:sz w:val="22"/>
          <w:szCs w:val="22"/>
          <w:vertAlign w:val="superscript"/>
        </w:rPr>
        <w:t>th</w:t>
      </w:r>
      <w:r w:rsidR="000F06A8" w:rsidRPr="00F652B4">
        <w:rPr>
          <w:rFonts w:ascii="Times New Roman" w:hAnsi="Times New Roman" w:cs="Times New Roman"/>
          <w:sz w:val="22"/>
          <w:szCs w:val="22"/>
        </w:rPr>
        <w:t xml:space="preserve"> December 1712.  f. 38.</w:t>
      </w:r>
    </w:p>
    <w:p w14:paraId="2F1FC60E" w14:textId="77777777" w:rsidR="007C13D1" w:rsidRPr="00F652B4" w:rsidRDefault="007C13D1" w:rsidP="00941069">
      <w:pPr>
        <w:pStyle w:val="EndnoteText"/>
        <w:contextualSpacing/>
        <w:rPr>
          <w:rFonts w:ascii="Times New Roman" w:hAnsi="Times New Roman" w:cs="Times New Roman"/>
          <w:sz w:val="22"/>
          <w:szCs w:val="22"/>
        </w:rPr>
      </w:pPr>
    </w:p>
  </w:endnote>
  <w:endnote w:id="76">
    <w:p w14:paraId="3E8FB779" w14:textId="2EA1971B" w:rsidR="00195839" w:rsidRPr="00F652B4" w:rsidRDefault="00195839" w:rsidP="00941069">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00FD2B06" w:rsidRPr="00F652B4">
        <w:rPr>
          <w:rFonts w:ascii="Times New Roman" w:hAnsi="Times New Roman" w:cs="Times New Roman"/>
          <w:sz w:val="22"/>
          <w:szCs w:val="22"/>
        </w:rPr>
        <w:t xml:space="preserve"> Lives of the Professors of Gresham College. London. </w:t>
      </w:r>
      <w:r w:rsidR="00A82FB3" w:rsidRPr="00F652B4">
        <w:rPr>
          <w:rFonts w:ascii="Times New Roman" w:hAnsi="Times New Roman" w:cs="Times New Roman"/>
          <w:sz w:val="22"/>
          <w:szCs w:val="22"/>
        </w:rPr>
        <w:t xml:space="preserve">John Ward. </w:t>
      </w:r>
      <w:r w:rsidR="00FD2B06" w:rsidRPr="00F652B4">
        <w:rPr>
          <w:rFonts w:ascii="Times New Roman" w:hAnsi="Times New Roman" w:cs="Times New Roman"/>
          <w:sz w:val="22"/>
          <w:szCs w:val="22"/>
        </w:rPr>
        <w:t>1740. p 104.</w:t>
      </w:r>
    </w:p>
    <w:p w14:paraId="54A54D0C" w14:textId="77777777" w:rsidR="007C13D1" w:rsidRPr="000B79FD" w:rsidRDefault="007C13D1" w:rsidP="00941069">
      <w:pPr>
        <w:pStyle w:val="EndnoteText"/>
        <w:contextualSpacing/>
        <w:rPr>
          <w:rFonts w:ascii="Times New Roman" w:hAnsi="Times New Roman" w:cs="Times New Roman"/>
          <w:sz w:val="22"/>
          <w:szCs w:val="22"/>
        </w:rPr>
      </w:pPr>
    </w:p>
  </w:endnote>
  <w:endnote w:id="77">
    <w:p w14:paraId="2AFB78E8" w14:textId="1C6A2049" w:rsidR="00195839" w:rsidRDefault="00195839"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F07C42">
        <w:rPr>
          <w:rFonts w:ascii="Times New Roman" w:hAnsi="Times New Roman" w:cs="Times New Roman"/>
          <w:sz w:val="22"/>
          <w:szCs w:val="22"/>
        </w:rPr>
        <w:t xml:space="preserve"> Letter 6,  15</w:t>
      </w:r>
      <w:r w:rsidR="00F07C42" w:rsidRPr="00B8082B">
        <w:rPr>
          <w:rFonts w:ascii="Times New Roman" w:hAnsi="Times New Roman" w:cs="Times New Roman"/>
          <w:sz w:val="22"/>
          <w:szCs w:val="22"/>
          <w:vertAlign w:val="superscript"/>
        </w:rPr>
        <w:t>th</w:t>
      </w:r>
      <w:r w:rsidR="00F07C42">
        <w:rPr>
          <w:rFonts w:ascii="Times New Roman" w:hAnsi="Times New Roman" w:cs="Times New Roman"/>
          <w:sz w:val="22"/>
          <w:szCs w:val="22"/>
        </w:rPr>
        <w:t xml:space="preserve"> April 1713.  f. 151.</w:t>
      </w:r>
    </w:p>
    <w:p w14:paraId="1090237A" w14:textId="77777777" w:rsidR="007C13D1" w:rsidRPr="000B79FD" w:rsidRDefault="007C13D1" w:rsidP="00941069">
      <w:pPr>
        <w:pStyle w:val="EndnoteText"/>
        <w:contextualSpacing/>
        <w:rPr>
          <w:rFonts w:ascii="Times New Roman" w:hAnsi="Times New Roman" w:cs="Times New Roman"/>
          <w:sz w:val="22"/>
          <w:szCs w:val="22"/>
        </w:rPr>
      </w:pPr>
    </w:p>
  </w:endnote>
  <w:endnote w:id="78">
    <w:p w14:paraId="741938B2" w14:textId="2F4455B6" w:rsidR="00195839" w:rsidRDefault="00195839"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9170C3">
        <w:rPr>
          <w:rFonts w:ascii="Times New Roman" w:hAnsi="Times New Roman" w:cs="Times New Roman"/>
          <w:sz w:val="22"/>
          <w:szCs w:val="22"/>
        </w:rPr>
        <w:t xml:space="preserve"> Letter 2,  20</w:t>
      </w:r>
      <w:r w:rsidR="009170C3" w:rsidRPr="001C5028">
        <w:rPr>
          <w:rFonts w:ascii="Times New Roman" w:hAnsi="Times New Roman" w:cs="Times New Roman"/>
          <w:sz w:val="22"/>
          <w:szCs w:val="22"/>
          <w:vertAlign w:val="superscript"/>
        </w:rPr>
        <w:t>th</w:t>
      </w:r>
      <w:r w:rsidR="009170C3">
        <w:rPr>
          <w:rFonts w:ascii="Times New Roman" w:hAnsi="Times New Roman" w:cs="Times New Roman"/>
          <w:sz w:val="22"/>
          <w:szCs w:val="22"/>
        </w:rPr>
        <w:t xml:space="preserve"> December 1712.  f. 63.</w:t>
      </w:r>
    </w:p>
    <w:p w14:paraId="165AD1AA" w14:textId="77777777" w:rsidR="007C13D1" w:rsidRPr="000B79FD" w:rsidRDefault="007C13D1" w:rsidP="00941069">
      <w:pPr>
        <w:pStyle w:val="EndnoteText"/>
        <w:contextualSpacing/>
        <w:rPr>
          <w:rFonts w:ascii="Times New Roman" w:hAnsi="Times New Roman" w:cs="Times New Roman"/>
          <w:sz w:val="22"/>
          <w:szCs w:val="22"/>
        </w:rPr>
      </w:pPr>
    </w:p>
  </w:endnote>
  <w:endnote w:id="79">
    <w:p w14:paraId="66A2995E" w14:textId="470AFF13" w:rsidR="00195839" w:rsidRDefault="00195839"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9170C3">
        <w:rPr>
          <w:rFonts w:ascii="Times New Roman" w:hAnsi="Times New Roman" w:cs="Times New Roman"/>
          <w:sz w:val="22"/>
          <w:szCs w:val="22"/>
        </w:rPr>
        <w:t xml:space="preserve"> Letter 2,  20</w:t>
      </w:r>
      <w:r w:rsidR="009170C3" w:rsidRPr="001C5028">
        <w:rPr>
          <w:rFonts w:ascii="Times New Roman" w:hAnsi="Times New Roman" w:cs="Times New Roman"/>
          <w:sz w:val="22"/>
          <w:szCs w:val="22"/>
          <w:vertAlign w:val="superscript"/>
        </w:rPr>
        <w:t>th</w:t>
      </w:r>
      <w:r w:rsidR="009170C3">
        <w:rPr>
          <w:rFonts w:ascii="Times New Roman" w:hAnsi="Times New Roman" w:cs="Times New Roman"/>
          <w:sz w:val="22"/>
          <w:szCs w:val="22"/>
        </w:rPr>
        <w:t xml:space="preserve"> December 1712.  f. 77.</w:t>
      </w:r>
    </w:p>
    <w:p w14:paraId="2C73B381" w14:textId="77777777" w:rsidR="007C13D1" w:rsidRPr="000B79FD" w:rsidRDefault="007C13D1" w:rsidP="00941069">
      <w:pPr>
        <w:pStyle w:val="EndnoteText"/>
        <w:contextualSpacing/>
        <w:rPr>
          <w:rFonts w:ascii="Times New Roman" w:hAnsi="Times New Roman" w:cs="Times New Roman"/>
          <w:sz w:val="22"/>
          <w:szCs w:val="22"/>
        </w:rPr>
      </w:pPr>
    </w:p>
  </w:endnote>
  <w:endnote w:id="80">
    <w:p w14:paraId="2D906FC5" w14:textId="7A76556F" w:rsidR="00195839" w:rsidRDefault="00195839"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696B01">
        <w:rPr>
          <w:rFonts w:ascii="Times New Roman" w:hAnsi="Times New Roman" w:cs="Times New Roman"/>
          <w:sz w:val="22"/>
          <w:szCs w:val="22"/>
        </w:rPr>
        <w:t>Archbishop King to Samuel Molyneux. TCD. 750/4/1/</w:t>
      </w:r>
      <w:r w:rsidR="00ED2F3F">
        <w:rPr>
          <w:rFonts w:ascii="Times New Roman" w:hAnsi="Times New Roman" w:cs="Times New Roman"/>
          <w:sz w:val="22"/>
          <w:szCs w:val="22"/>
        </w:rPr>
        <w:t>123</w:t>
      </w:r>
      <w:r w:rsidR="00696B01">
        <w:rPr>
          <w:rFonts w:ascii="Times New Roman" w:hAnsi="Times New Roman" w:cs="Times New Roman"/>
          <w:sz w:val="22"/>
          <w:szCs w:val="22"/>
        </w:rPr>
        <w:t>.</w:t>
      </w:r>
    </w:p>
    <w:p w14:paraId="182474AC" w14:textId="77777777" w:rsidR="007C13D1" w:rsidRPr="000B79FD" w:rsidRDefault="007C13D1" w:rsidP="00941069">
      <w:pPr>
        <w:pStyle w:val="EndnoteText"/>
        <w:contextualSpacing/>
        <w:rPr>
          <w:rFonts w:ascii="Times New Roman" w:hAnsi="Times New Roman" w:cs="Times New Roman"/>
          <w:sz w:val="22"/>
          <w:szCs w:val="22"/>
        </w:rPr>
      </w:pPr>
    </w:p>
  </w:endnote>
  <w:endnote w:id="81">
    <w:p w14:paraId="66E8CDEE" w14:textId="772ADB05"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9170C3" w:rsidRPr="009170C3">
        <w:rPr>
          <w:rFonts w:ascii="Times New Roman" w:hAnsi="Times New Roman" w:cs="Times New Roman"/>
          <w:sz w:val="22"/>
          <w:szCs w:val="22"/>
        </w:rPr>
        <w:t xml:space="preserve"> </w:t>
      </w:r>
      <w:r w:rsidR="009170C3">
        <w:rPr>
          <w:rFonts w:ascii="Times New Roman" w:hAnsi="Times New Roman" w:cs="Times New Roman"/>
          <w:sz w:val="22"/>
          <w:szCs w:val="22"/>
        </w:rPr>
        <w:t>Letter 2,  20</w:t>
      </w:r>
      <w:r w:rsidR="009170C3" w:rsidRPr="001C5028">
        <w:rPr>
          <w:rFonts w:ascii="Times New Roman" w:hAnsi="Times New Roman" w:cs="Times New Roman"/>
          <w:sz w:val="22"/>
          <w:szCs w:val="22"/>
          <w:vertAlign w:val="superscript"/>
        </w:rPr>
        <w:t>th</w:t>
      </w:r>
      <w:r w:rsidR="009170C3">
        <w:rPr>
          <w:rFonts w:ascii="Times New Roman" w:hAnsi="Times New Roman" w:cs="Times New Roman"/>
          <w:sz w:val="22"/>
          <w:szCs w:val="22"/>
        </w:rPr>
        <w:t xml:space="preserve"> December 1712.  </w:t>
      </w:r>
      <w:r w:rsidR="00147750">
        <w:rPr>
          <w:rFonts w:ascii="Times New Roman" w:hAnsi="Times New Roman" w:cs="Times New Roman"/>
          <w:sz w:val="22"/>
          <w:szCs w:val="22"/>
        </w:rPr>
        <w:t xml:space="preserve"> </w:t>
      </w:r>
      <w:r w:rsidR="009170C3">
        <w:rPr>
          <w:rFonts w:ascii="Times New Roman" w:hAnsi="Times New Roman" w:cs="Times New Roman"/>
          <w:sz w:val="22"/>
          <w:szCs w:val="22"/>
        </w:rPr>
        <w:t>f. 77.</w:t>
      </w:r>
    </w:p>
    <w:p w14:paraId="1C868873" w14:textId="77777777" w:rsidR="007C13D1" w:rsidRPr="000B79FD" w:rsidRDefault="007C13D1" w:rsidP="00941069">
      <w:pPr>
        <w:pStyle w:val="EndnoteText"/>
        <w:contextualSpacing/>
        <w:rPr>
          <w:rFonts w:ascii="Times New Roman" w:hAnsi="Times New Roman" w:cs="Times New Roman"/>
          <w:sz w:val="22"/>
          <w:szCs w:val="22"/>
        </w:rPr>
      </w:pPr>
    </w:p>
  </w:endnote>
  <w:endnote w:id="82">
    <w:p w14:paraId="39D699F8" w14:textId="620C4165"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1525B6">
        <w:rPr>
          <w:rFonts w:ascii="Times New Roman" w:hAnsi="Times New Roman" w:cs="Times New Roman"/>
          <w:sz w:val="22"/>
          <w:szCs w:val="22"/>
        </w:rPr>
        <w:t xml:space="preserve"> Letter 3, </w:t>
      </w:r>
      <w:r w:rsidR="00590758">
        <w:rPr>
          <w:rFonts w:ascii="Times New Roman" w:hAnsi="Times New Roman" w:cs="Times New Roman"/>
          <w:sz w:val="22"/>
          <w:szCs w:val="22"/>
        </w:rPr>
        <w:t xml:space="preserve"> </w:t>
      </w:r>
      <w:r w:rsidR="001525B6">
        <w:rPr>
          <w:rFonts w:ascii="Times New Roman" w:hAnsi="Times New Roman" w:cs="Times New Roman"/>
          <w:sz w:val="22"/>
          <w:szCs w:val="22"/>
        </w:rPr>
        <w:t>14</w:t>
      </w:r>
      <w:r w:rsidR="001525B6" w:rsidRPr="001525B6">
        <w:rPr>
          <w:rFonts w:ascii="Times New Roman" w:hAnsi="Times New Roman" w:cs="Times New Roman"/>
          <w:sz w:val="22"/>
          <w:szCs w:val="22"/>
          <w:vertAlign w:val="superscript"/>
        </w:rPr>
        <w:t>th</w:t>
      </w:r>
      <w:r w:rsidR="001525B6">
        <w:rPr>
          <w:rFonts w:ascii="Times New Roman" w:hAnsi="Times New Roman" w:cs="Times New Roman"/>
          <w:sz w:val="22"/>
          <w:szCs w:val="22"/>
        </w:rPr>
        <w:t xml:space="preserve"> February 1712/3.  f. 96.</w:t>
      </w:r>
    </w:p>
    <w:p w14:paraId="1919CC07" w14:textId="77777777" w:rsidR="007C13D1" w:rsidRPr="000B79FD" w:rsidRDefault="007C13D1" w:rsidP="00941069">
      <w:pPr>
        <w:pStyle w:val="EndnoteText"/>
        <w:contextualSpacing/>
        <w:rPr>
          <w:rFonts w:ascii="Times New Roman" w:hAnsi="Times New Roman" w:cs="Times New Roman"/>
          <w:sz w:val="22"/>
          <w:szCs w:val="22"/>
        </w:rPr>
      </w:pPr>
    </w:p>
  </w:endnote>
  <w:endnote w:id="83">
    <w:p w14:paraId="60AEACC6" w14:textId="5A6F4EC9"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D23A50">
        <w:rPr>
          <w:rFonts w:ascii="Times New Roman" w:hAnsi="Times New Roman" w:cs="Times New Roman"/>
          <w:sz w:val="22"/>
          <w:szCs w:val="22"/>
        </w:rPr>
        <w:t xml:space="preserve"> Letter 4,  18</w:t>
      </w:r>
      <w:r w:rsidR="00D23A50" w:rsidRPr="00D23A50">
        <w:rPr>
          <w:rFonts w:ascii="Times New Roman" w:hAnsi="Times New Roman" w:cs="Times New Roman"/>
          <w:sz w:val="22"/>
          <w:szCs w:val="22"/>
          <w:vertAlign w:val="superscript"/>
        </w:rPr>
        <w:t>th</w:t>
      </w:r>
      <w:r w:rsidR="00D23A50">
        <w:rPr>
          <w:rFonts w:ascii="Times New Roman" w:hAnsi="Times New Roman" w:cs="Times New Roman"/>
          <w:sz w:val="22"/>
          <w:szCs w:val="22"/>
        </w:rPr>
        <w:t xml:space="preserve"> February 1712/3.  f. 98.</w:t>
      </w:r>
    </w:p>
    <w:p w14:paraId="6D8F0751" w14:textId="77777777" w:rsidR="007C13D1" w:rsidRPr="000B79FD" w:rsidRDefault="007C13D1" w:rsidP="00941069">
      <w:pPr>
        <w:pStyle w:val="EndnoteText"/>
        <w:contextualSpacing/>
        <w:rPr>
          <w:rFonts w:ascii="Times New Roman" w:hAnsi="Times New Roman" w:cs="Times New Roman"/>
          <w:sz w:val="22"/>
          <w:szCs w:val="22"/>
        </w:rPr>
      </w:pPr>
    </w:p>
  </w:endnote>
  <w:endnote w:id="84">
    <w:p w14:paraId="1852BF94" w14:textId="1857B37B"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D23A50">
        <w:rPr>
          <w:rFonts w:ascii="Times New Roman" w:hAnsi="Times New Roman" w:cs="Times New Roman"/>
          <w:sz w:val="22"/>
          <w:szCs w:val="22"/>
        </w:rPr>
        <w:t xml:space="preserve"> Letter 4,  18</w:t>
      </w:r>
      <w:r w:rsidR="00D23A50" w:rsidRPr="00D23A50">
        <w:rPr>
          <w:rFonts w:ascii="Times New Roman" w:hAnsi="Times New Roman" w:cs="Times New Roman"/>
          <w:sz w:val="22"/>
          <w:szCs w:val="22"/>
          <w:vertAlign w:val="superscript"/>
        </w:rPr>
        <w:t>th</w:t>
      </w:r>
      <w:r w:rsidR="00D23A50">
        <w:rPr>
          <w:rFonts w:ascii="Times New Roman" w:hAnsi="Times New Roman" w:cs="Times New Roman"/>
          <w:sz w:val="22"/>
          <w:szCs w:val="22"/>
        </w:rPr>
        <w:t xml:space="preserve"> February 1712/3.  f. 99.</w:t>
      </w:r>
    </w:p>
    <w:p w14:paraId="0010A05E" w14:textId="77777777" w:rsidR="007C13D1" w:rsidRPr="000B79FD" w:rsidRDefault="007C13D1" w:rsidP="00941069">
      <w:pPr>
        <w:pStyle w:val="EndnoteText"/>
        <w:contextualSpacing/>
        <w:rPr>
          <w:rFonts w:ascii="Times New Roman" w:hAnsi="Times New Roman" w:cs="Times New Roman"/>
          <w:sz w:val="22"/>
          <w:szCs w:val="22"/>
        </w:rPr>
      </w:pPr>
    </w:p>
  </w:endnote>
  <w:endnote w:id="85">
    <w:p w14:paraId="06341195" w14:textId="697C426C"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3E3D20">
        <w:rPr>
          <w:rFonts w:ascii="Times New Roman" w:hAnsi="Times New Roman" w:cs="Times New Roman"/>
          <w:sz w:val="22"/>
          <w:szCs w:val="22"/>
        </w:rPr>
        <w:t xml:space="preserve"> </w:t>
      </w:r>
      <w:r w:rsidR="003E3D20" w:rsidRPr="00B60D52">
        <w:rPr>
          <w:rFonts w:ascii="Times New Roman" w:hAnsi="Times New Roman" w:cs="Times New Roman"/>
          <w:noProof/>
          <w:sz w:val="22"/>
        </w:rPr>
        <w:t>An account o</w:t>
      </w:r>
      <w:r w:rsidR="003E3D20">
        <w:rPr>
          <w:rFonts w:ascii="Times New Roman" w:hAnsi="Times New Roman" w:cs="Times New Roman"/>
          <w:noProof/>
          <w:sz w:val="22"/>
        </w:rPr>
        <w:t>f</w:t>
      </w:r>
      <w:r w:rsidR="003E3D20" w:rsidRPr="00B60D52">
        <w:rPr>
          <w:rFonts w:ascii="Times New Roman" w:hAnsi="Times New Roman" w:cs="Times New Roman"/>
          <w:noProof/>
          <w:sz w:val="22"/>
        </w:rPr>
        <w:t xml:space="preserve"> the family and descendants o</w:t>
      </w:r>
      <w:r w:rsidR="003E3D20">
        <w:rPr>
          <w:rFonts w:ascii="Times New Roman" w:hAnsi="Times New Roman" w:cs="Times New Roman"/>
          <w:noProof/>
          <w:sz w:val="22"/>
        </w:rPr>
        <w:t>f</w:t>
      </w:r>
      <w:r w:rsidR="003E3D20" w:rsidRPr="00B60D52">
        <w:rPr>
          <w:rFonts w:ascii="Times New Roman" w:hAnsi="Times New Roman" w:cs="Times New Roman"/>
          <w:noProof/>
          <w:sz w:val="22"/>
        </w:rPr>
        <w:t xml:space="preserve"> Sir Thomas Molyneux.</w:t>
      </w:r>
      <w:r w:rsidR="003E3D20">
        <w:rPr>
          <w:rFonts w:ascii="Times New Roman" w:hAnsi="Times New Roman" w:cs="Times New Roman"/>
          <w:noProof/>
          <w:sz w:val="22"/>
        </w:rPr>
        <w:t xml:space="preserve"> </w:t>
      </w:r>
      <w:r w:rsidR="003E3D20" w:rsidRPr="00B60D52">
        <w:rPr>
          <w:rFonts w:ascii="Times New Roman" w:hAnsi="Times New Roman" w:cs="Times New Roman"/>
          <w:noProof/>
          <w:sz w:val="22"/>
        </w:rPr>
        <w:t>Chancellor of the Exchequer in Ireland to Queen Elizabeth. Evesham 1820.</w:t>
      </w:r>
      <w:r w:rsidR="003E3D20">
        <w:rPr>
          <w:rFonts w:ascii="Times New Roman" w:hAnsi="Times New Roman" w:cs="Times New Roman"/>
          <w:noProof/>
          <w:sz w:val="22"/>
        </w:rPr>
        <w:t xml:space="preserve"> </w:t>
      </w:r>
      <w:r w:rsidR="003E3D20" w:rsidRPr="005D1F7D">
        <w:rPr>
          <w:rFonts w:ascii="Times New Roman" w:hAnsi="Times New Roman" w:cs="Times New Roman"/>
          <w:noProof/>
          <w:sz w:val="22"/>
        </w:rPr>
        <w:t>William Molyneux</w:t>
      </w:r>
      <w:r w:rsidR="00A44DDA">
        <w:rPr>
          <w:rFonts w:ascii="Times New Roman" w:hAnsi="Times New Roman" w:cs="Times New Roman"/>
          <w:noProof/>
          <w:sz w:val="22"/>
        </w:rPr>
        <w:t>.</w:t>
      </w:r>
      <w:r w:rsidR="003E3D20">
        <w:rPr>
          <w:rFonts w:ascii="Times New Roman" w:hAnsi="Times New Roman" w:cs="Times New Roman"/>
          <w:noProof/>
          <w:sz w:val="22"/>
        </w:rPr>
        <w:t xml:space="preserve"> </w:t>
      </w:r>
      <w:r w:rsidR="003E3D20" w:rsidRPr="005D1F7D">
        <w:rPr>
          <w:rFonts w:ascii="Times New Roman" w:hAnsi="Times New Roman" w:cs="Times New Roman"/>
          <w:noProof/>
          <w:sz w:val="22"/>
        </w:rPr>
        <w:t>Autobiographical Memoir</w:t>
      </w:r>
      <w:r w:rsidR="00A44DDA">
        <w:rPr>
          <w:rFonts w:ascii="Times New Roman" w:hAnsi="Times New Roman" w:cs="Times New Roman"/>
          <w:noProof/>
          <w:sz w:val="22"/>
        </w:rPr>
        <w:t>.1694.</w:t>
      </w:r>
      <w:r w:rsidR="003E3D20">
        <w:rPr>
          <w:rFonts w:ascii="Times New Roman" w:hAnsi="Times New Roman" w:cs="Times New Roman"/>
          <w:noProof/>
          <w:sz w:val="22"/>
        </w:rPr>
        <w:t xml:space="preserve"> p</w:t>
      </w:r>
      <w:r w:rsidR="007342EA">
        <w:rPr>
          <w:rFonts w:ascii="Times New Roman" w:hAnsi="Times New Roman" w:cs="Times New Roman"/>
          <w:noProof/>
          <w:sz w:val="22"/>
        </w:rPr>
        <w:t>.</w:t>
      </w:r>
      <w:r w:rsidR="00677C00">
        <w:rPr>
          <w:rFonts w:ascii="Times New Roman" w:hAnsi="Times New Roman" w:cs="Times New Roman"/>
          <w:noProof/>
          <w:sz w:val="22"/>
        </w:rPr>
        <w:t>76.</w:t>
      </w:r>
    </w:p>
    <w:p w14:paraId="1FAFDEA3" w14:textId="77777777" w:rsidR="007C13D1" w:rsidRPr="000B79FD" w:rsidRDefault="007C13D1" w:rsidP="00941069">
      <w:pPr>
        <w:pStyle w:val="EndnoteText"/>
        <w:contextualSpacing/>
        <w:rPr>
          <w:rFonts w:ascii="Times New Roman" w:hAnsi="Times New Roman" w:cs="Times New Roman"/>
          <w:sz w:val="22"/>
          <w:szCs w:val="22"/>
        </w:rPr>
      </w:pPr>
    </w:p>
  </w:endnote>
  <w:endnote w:id="86">
    <w:p w14:paraId="57694876" w14:textId="7DB39960"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3E3D20">
        <w:rPr>
          <w:rFonts w:ascii="Times New Roman" w:hAnsi="Times New Roman" w:cs="Times New Roman"/>
          <w:sz w:val="22"/>
          <w:szCs w:val="22"/>
        </w:rPr>
        <w:t xml:space="preserve"> Letter 4,  18</w:t>
      </w:r>
      <w:r w:rsidR="003E3D20" w:rsidRPr="00D23A50">
        <w:rPr>
          <w:rFonts w:ascii="Times New Roman" w:hAnsi="Times New Roman" w:cs="Times New Roman"/>
          <w:sz w:val="22"/>
          <w:szCs w:val="22"/>
          <w:vertAlign w:val="superscript"/>
        </w:rPr>
        <w:t>th</w:t>
      </w:r>
      <w:r w:rsidR="003E3D20">
        <w:rPr>
          <w:rFonts w:ascii="Times New Roman" w:hAnsi="Times New Roman" w:cs="Times New Roman"/>
          <w:sz w:val="22"/>
          <w:szCs w:val="22"/>
        </w:rPr>
        <w:t xml:space="preserve"> February 1712/3.  f. 101.</w:t>
      </w:r>
    </w:p>
    <w:p w14:paraId="59312671" w14:textId="77777777" w:rsidR="007C13D1" w:rsidRPr="000B79FD" w:rsidRDefault="007C13D1" w:rsidP="00941069">
      <w:pPr>
        <w:pStyle w:val="EndnoteText"/>
        <w:contextualSpacing/>
        <w:rPr>
          <w:rFonts w:ascii="Times New Roman" w:hAnsi="Times New Roman" w:cs="Times New Roman"/>
          <w:sz w:val="22"/>
          <w:szCs w:val="22"/>
        </w:rPr>
      </w:pPr>
    </w:p>
  </w:endnote>
  <w:endnote w:id="87">
    <w:p w14:paraId="669917CC" w14:textId="2D9346EE" w:rsidR="002638D4" w:rsidRPr="004D79B1" w:rsidRDefault="002638D4">
      <w:pPr>
        <w:pStyle w:val="EndnoteText"/>
        <w:rPr>
          <w:rFonts w:ascii="Times New Roman" w:hAnsi="Times New Roman" w:cs="Times New Roman"/>
          <w:sz w:val="22"/>
          <w:szCs w:val="22"/>
        </w:rPr>
      </w:pPr>
      <w:r w:rsidRPr="004D79B1">
        <w:rPr>
          <w:rStyle w:val="EndnoteReference"/>
          <w:rFonts w:ascii="Times New Roman" w:hAnsi="Times New Roman" w:cs="Times New Roman"/>
          <w:sz w:val="22"/>
          <w:szCs w:val="22"/>
        </w:rPr>
        <w:endnoteRef/>
      </w:r>
      <w:r w:rsidRPr="004D79B1">
        <w:rPr>
          <w:rFonts w:ascii="Times New Roman" w:hAnsi="Times New Roman" w:cs="Times New Roman"/>
          <w:sz w:val="22"/>
          <w:szCs w:val="22"/>
        </w:rPr>
        <w:t xml:space="preserve"> </w:t>
      </w:r>
      <w:r w:rsidR="00276A3F">
        <w:rPr>
          <w:rFonts w:ascii="Times New Roman" w:hAnsi="Times New Roman" w:cs="Times New Roman"/>
          <w:sz w:val="22"/>
          <w:szCs w:val="22"/>
        </w:rPr>
        <w:t>“</w:t>
      </w:r>
      <w:r w:rsidRPr="004D79B1">
        <w:rPr>
          <w:rFonts w:ascii="Times New Roman" w:hAnsi="Times New Roman" w:cs="Times New Roman"/>
          <w:sz w:val="22"/>
          <w:szCs w:val="22"/>
        </w:rPr>
        <w:t>T</w:t>
      </w:r>
      <w:r w:rsidRPr="00A2613C">
        <w:rPr>
          <w:rFonts w:ascii="Times New Roman" w:eastAsia="Times New Roman" w:hAnsi="Times New Roman" w:cs="Times New Roman"/>
          <w:sz w:val="22"/>
          <w:szCs w:val="22"/>
          <w:lang w:eastAsia="en-GB"/>
        </w:rPr>
        <w:t>he new Lord Chamberlain knew Flamsteed</w:t>
      </w:r>
      <w:r w:rsidRPr="004D79B1">
        <w:rPr>
          <w:rFonts w:ascii="Times New Roman" w:hAnsi="Times New Roman" w:cs="Times New Roman"/>
          <w:sz w:val="22"/>
          <w:szCs w:val="22"/>
        </w:rPr>
        <w:t xml:space="preserve"> </w:t>
      </w:r>
      <w:r w:rsidRPr="00A2613C">
        <w:rPr>
          <w:rFonts w:ascii="Times New Roman" w:eastAsia="Times New Roman" w:hAnsi="Times New Roman" w:cs="Times New Roman"/>
          <w:sz w:val="22"/>
          <w:szCs w:val="22"/>
          <w:lang w:eastAsia="en-GB"/>
        </w:rPr>
        <w:t>well; and a hint was given to him that he might</w:t>
      </w:r>
      <w:r w:rsidR="004D79B1">
        <w:rPr>
          <w:rFonts w:ascii="Times New Roman" w:eastAsia="Times New Roman" w:hAnsi="Times New Roman" w:cs="Times New Roman"/>
          <w:sz w:val="22"/>
          <w:szCs w:val="22"/>
          <w:lang w:eastAsia="en-GB"/>
        </w:rPr>
        <w:t>….</w:t>
      </w:r>
      <w:r w:rsidRPr="00A2613C">
        <w:rPr>
          <w:rFonts w:ascii="Times New Roman" w:eastAsia="Times New Roman" w:hAnsi="Times New Roman" w:cs="Times New Roman"/>
          <w:sz w:val="22"/>
          <w:szCs w:val="22"/>
          <w:lang w:eastAsia="en-GB"/>
        </w:rPr>
        <w:t>get</w:t>
      </w:r>
      <w:r w:rsidRPr="004D79B1">
        <w:rPr>
          <w:rFonts w:ascii="Times New Roman" w:hAnsi="Times New Roman" w:cs="Times New Roman"/>
          <w:sz w:val="22"/>
          <w:szCs w:val="22"/>
        </w:rPr>
        <w:t xml:space="preserve"> </w:t>
      </w:r>
      <w:r w:rsidRPr="00A2613C">
        <w:rPr>
          <w:rFonts w:ascii="Times New Roman" w:eastAsia="Times New Roman" w:hAnsi="Times New Roman" w:cs="Times New Roman"/>
          <w:sz w:val="22"/>
          <w:szCs w:val="22"/>
          <w:lang w:eastAsia="en-GB"/>
        </w:rPr>
        <w:t>all the spurious copies of his printed</w:t>
      </w:r>
      <w:r w:rsidRPr="004D79B1">
        <w:rPr>
          <w:rFonts w:ascii="Times New Roman" w:hAnsi="Times New Roman" w:cs="Times New Roman"/>
          <w:sz w:val="22"/>
          <w:szCs w:val="22"/>
        </w:rPr>
        <w:t xml:space="preserve"> </w:t>
      </w:r>
      <w:r w:rsidRPr="00A2613C">
        <w:rPr>
          <w:rFonts w:ascii="Times New Roman" w:eastAsia="Times New Roman" w:hAnsi="Times New Roman" w:cs="Times New Roman"/>
          <w:sz w:val="22"/>
          <w:szCs w:val="22"/>
          <w:lang w:eastAsia="en-GB"/>
        </w:rPr>
        <w:t>observations into his own hands. He</w:t>
      </w:r>
      <w:r w:rsidRPr="004D79B1">
        <w:rPr>
          <w:rFonts w:ascii="Times New Roman" w:hAnsi="Times New Roman" w:cs="Times New Roman"/>
          <w:sz w:val="22"/>
          <w:szCs w:val="22"/>
        </w:rPr>
        <w:t xml:space="preserve"> </w:t>
      </w:r>
      <w:r w:rsidRPr="00A2613C">
        <w:rPr>
          <w:rFonts w:ascii="Times New Roman" w:eastAsia="Times New Roman" w:hAnsi="Times New Roman" w:cs="Times New Roman"/>
          <w:sz w:val="22"/>
          <w:szCs w:val="22"/>
          <w:lang w:eastAsia="en-GB"/>
        </w:rPr>
        <w:t>accordingly drew up a memorial and petition to the Lords of the Treasury</w:t>
      </w:r>
      <w:r w:rsidRPr="004D79B1">
        <w:rPr>
          <w:rFonts w:ascii="Times New Roman" w:hAnsi="Times New Roman" w:cs="Times New Roman"/>
          <w:sz w:val="22"/>
          <w:szCs w:val="22"/>
        </w:rPr>
        <w:t>…</w:t>
      </w:r>
      <w:r w:rsidR="004D79B1">
        <w:rPr>
          <w:rFonts w:ascii="Times New Roman" w:hAnsi="Times New Roman" w:cs="Times New Roman"/>
          <w:sz w:val="22"/>
          <w:szCs w:val="22"/>
        </w:rPr>
        <w:t>.</w:t>
      </w:r>
      <w:r w:rsidRPr="00A2613C">
        <w:rPr>
          <w:rFonts w:ascii="Times New Roman" w:eastAsia="Times New Roman" w:hAnsi="Times New Roman" w:cs="Times New Roman"/>
          <w:sz w:val="22"/>
          <w:szCs w:val="22"/>
          <w:lang w:eastAsia="en-GB"/>
        </w:rPr>
        <w:t>whereupon 300 copies of this</w:t>
      </w:r>
      <w:r w:rsidRPr="004D79B1">
        <w:rPr>
          <w:rFonts w:ascii="Times New Roman" w:hAnsi="Times New Roman" w:cs="Times New Roman"/>
          <w:sz w:val="22"/>
          <w:szCs w:val="22"/>
        </w:rPr>
        <w:t xml:space="preserve"> </w:t>
      </w:r>
      <w:r w:rsidRPr="00A2613C">
        <w:rPr>
          <w:rFonts w:ascii="Times New Roman" w:eastAsia="Times New Roman" w:hAnsi="Times New Roman" w:cs="Times New Roman"/>
          <w:sz w:val="22"/>
          <w:szCs w:val="22"/>
          <w:lang w:eastAsia="en-GB"/>
        </w:rPr>
        <w:t>obnoxious work</w:t>
      </w:r>
      <w:r w:rsidRPr="004D79B1">
        <w:rPr>
          <w:rFonts w:ascii="Times New Roman" w:hAnsi="Times New Roman" w:cs="Times New Roman"/>
          <w:sz w:val="22"/>
          <w:szCs w:val="22"/>
        </w:rPr>
        <w:t xml:space="preserve">… </w:t>
      </w:r>
      <w:r w:rsidRPr="00A2613C">
        <w:rPr>
          <w:rFonts w:ascii="Times New Roman" w:eastAsia="Times New Roman" w:hAnsi="Times New Roman" w:cs="Times New Roman"/>
          <w:sz w:val="22"/>
          <w:szCs w:val="22"/>
          <w:lang w:eastAsia="en-GB"/>
        </w:rPr>
        <w:t xml:space="preserve">were delivered up to him, which he immediately committed to the flames, </w:t>
      </w:r>
      <w:r w:rsidR="004D79B1" w:rsidRPr="004D79B1">
        <w:rPr>
          <w:rFonts w:ascii="Times New Roman" w:eastAsia="Times New Roman" w:hAnsi="Times New Roman" w:cs="Times New Roman"/>
          <w:i/>
          <w:iCs/>
          <w:sz w:val="22"/>
          <w:szCs w:val="22"/>
          <w:lang w:eastAsia="en-GB"/>
        </w:rPr>
        <w:t>“</w:t>
      </w:r>
      <w:r w:rsidR="009B4C13">
        <w:rPr>
          <w:rFonts w:ascii="Times New Roman" w:eastAsia="Times New Roman" w:hAnsi="Times New Roman" w:cs="Times New Roman"/>
          <w:i/>
          <w:iCs/>
          <w:sz w:val="22"/>
          <w:szCs w:val="22"/>
          <w:lang w:eastAsia="en-GB"/>
        </w:rPr>
        <w:t>T</w:t>
      </w:r>
      <w:r w:rsidRPr="00A2613C">
        <w:rPr>
          <w:rFonts w:ascii="Times New Roman" w:eastAsia="Times New Roman" w:hAnsi="Times New Roman" w:cs="Times New Roman"/>
          <w:i/>
          <w:iCs/>
          <w:sz w:val="22"/>
          <w:szCs w:val="22"/>
          <w:lang w:eastAsia="en-GB"/>
        </w:rPr>
        <w:t>hat none might remain to show the</w:t>
      </w:r>
      <w:r w:rsidRPr="004D79B1">
        <w:rPr>
          <w:rFonts w:ascii="Times New Roman" w:hAnsi="Times New Roman" w:cs="Times New Roman"/>
          <w:i/>
          <w:iCs/>
          <w:sz w:val="22"/>
          <w:szCs w:val="22"/>
        </w:rPr>
        <w:t xml:space="preserve"> </w:t>
      </w:r>
      <w:r w:rsidRPr="00A2613C">
        <w:rPr>
          <w:rFonts w:ascii="Times New Roman" w:eastAsia="Times New Roman" w:hAnsi="Times New Roman" w:cs="Times New Roman"/>
          <w:i/>
          <w:iCs/>
          <w:sz w:val="22"/>
          <w:szCs w:val="22"/>
          <w:lang w:eastAsia="en-GB"/>
        </w:rPr>
        <w:t>ingratitude of two of his countrymen, who had used him worse than ever the noble Tycho was used in Denmark</w:t>
      </w:r>
      <w:r w:rsidR="004D79B1" w:rsidRPr="004D79B1">
        <w:rPr>
          <w:rFonts w:ascii="Times New Roman" w:eastAsia="Times New Roman" w:hAnsi="Times New Roman" w:cs="Times New Roman"/>
          <w:i/>
          <w:iCs/>
          <w:sz w:val="22"/>
          <w:szCs w:val="22"/>
          <w:lang w:eastAsia="en-GB"/>
        </w:rPr>
        <w:t>”</w:t>
      </w:r>
      <w:r w:rsidRPr="004D79B1">
        <w:rPr>
          <w:rFonts w:ascii="Times New Roman" w:hAnsi="Times New Roman" w:cs="Times New Roman"/>
          <w:sz w:val="22"/>
          <w:szCs w:val="22"/>
        </w:rPr>
        <w:t>. An account of the Rev John Flamsteed. Baily. 1835. Preface</w:t>
      </w:r>
      <w:r w:rsidR="004D79B1">
        <w:rPr>
          <w:rFonts w:ascii="Times New Roman" w:hAnsi="Times New Roman" w:cs="Times New Roman"/>
          <w:sz w:val="22"/>
          <w:szCs w:val="22"/>
        </w:rPr>
        <w:t>.</w:t>
      </w:r>
      <w:r w:rsidRPr="004D79B1">
        <w:rPr>
          <w:rFonts w:ascii="Times New Roman" w:hAnsi="Times New Roman" w:cs="Times New Roman"/>
          <w:sz w:val="22"/>
          <w:szCs w:val="22"/>
        </w:rPr>
        <w:t xml:space="preserve"> page x</w:t>
      </w:r>
      <w:r w:rsidR="004D79B1" w:rsidRPr="004D79B1">
        <w:rPr>
          <w:rFonts w:ascii="Times New Roman" w:hAnsi="Times New Roman" w:cs="Times New Roman"/>
          <w:sz w:val="22"/>
          <w:szCs w:val="22"/>
        </w:rPr>
        <w:t>lv.</w:t>
      </w:r>
    </w:p>
    <w:p w14:paraId="0E64AEC1" w14:textId="77777777" w:rsidR="002638D4" w:rsidRDefault="002638D4">
      <w:pPr>
        <w:pStyle w:val="EndnoteText"/>
      </w:pPr>
    </w:p>
  </w:endnote>
  <w:endnote w:id="88">
    <w:p w14:paraId="0F405C8B" w14:textId="0614D95A"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6D096A">
        <w:rPr>
          <w:rFonts w:ascii="Times New Roman" w:hAnsi="Times New Roman" w:cs="Times New Roman"/>
          <w:sz w:val="22"/>
          <w:szCs w:val="22"/>
        </w:rPr>
        <w:t xml:space="preserve">a. </w:t>
      </w:r>
      <w:r w:rsidR="00630643">
        <w:rPr>
          <w:rFonts w:ascii="Times New Roman" w:hAnsi="Times New Roman" w:cs="Times New Roman"/>
          <w:sz w:val="22"/>
          <w:szCs w:val="22"/>
        </w:rPr>
        <w:t>Appendix to Flamsteed history.</w:t>
      </w:r>
      <w:r w:rsidR="003A2380">
        <w:rPr>
          <w:rFonts w:ascii="Times New Roman" w:hAnsi="Times New Roman" w:cs="Times New Roman"/>
          <w:sz w:val="22"/>
          <w:szCs w:val="22"/>
        </w:rPr>
        <w:t xml:space="preserve"> Francis Baily 1835.</w:t>
      </w:r>
      <w:r w:rsidR="00630643">
        <w:rPr>
          <w:rFonts w:ascii="Times New Roman" w:hAnsi="Times New Roman" w:cs="Times New Roman"/>
          <w:sz w:val="22"/>
          <w:szCs w:val="22"/>
        </w:rPr>
        <w:t xml:space="preserve"> No 212. Page 322.</w:t>
      </w:r>
      <w:r w:rsidR="006D096A">
        <w:rPr>
          <w:rFonts w:ascii="Times New Roman" w:hAnsi="Times New Roman" w:cs="Times New Roman"/>
          <w:sz w:val="22"/>
          <w:szCs w:val="22"/>
        </w:rPr>
        <w:t xml:space="preserve">  b. Reported burnt in late April 1716</w:t>
      </w:r>
      <w:r w:rsidR="000252DC">
        <w:rPr>
          <w:rFonts w:ascii="Times New Roman" w:hAnsi="Times New Roman" w:cs="Times New Roman"/>
          <w:sz w:val="22"/>
          <w:szCs w:val="22"/>
        </w:rPr>
        <w:t>:</w:t>
      </w:r>
      <w:r w:rsidR="006D096A">
        <w:rPr>
          <w:rFonts w:ascii="Times New Roman" w:hAnsi="Times New Roman" w:cs="Times New Roman"/>
          <w:sz w:val="22"/>
          <w:szCs w:val="22"/>
        </w:rPr>
        <w:t xml:space="preserve"> “</w:t>
      </w:r>
      <w:r w:rsidR="006D096A" w:rsidRPr="006D096A">
        <w:rPr>
          <w:rFonts w:ascii="Times New Roman" w:hAnsi="Times New Roman" w:cs="Times New Roman"/>
          <w:sz w:val="22"/>
          <w:szCs w:val="22"/>
        </w:rPr>
        <w:t>which burned a large fire, fuelled by 13,500 sheets of printed paper</w:t>
      </w:r>
      <w:r w:rsidR="006D096A">
        <w:rPr>
          <w:rFonts w:ascii="Times New Roman" w:hAnsi="Times New Roman" w:cs="Times New Roman"/>
          <w:sz w:val="22"/>
          <w:szCs w:val="22"/>
        </w:rPr>
        <w:t>”.</w:t>
      </w:r>
      <w:r w:rsidR="00E73873">
        <w:rPr>
          <w:rFonts w:ascii="Times New Roman" w:hAnsi="Times New Roman" w:cs="Times New Roman"/>
          <w:sz w:val="22"/>
          <w:szCs w:val="22"/>
        </w:rPr>
        <w:t xml:space="preserve"> LHL. Dean. 2025.</w:t>
      </w:r>
    </w:p>
    <w:p w14:paraId="0A5E45A0" w14:textId="77777777" w:rsidR="007C13D1" w:rsidRPr="000B79FD" w:rsidRDefault="007C13D1" w:rsidP="00941069">
      <w:pPr>
        <w:pStyle w:val="EndnoteText"/>
        <w:contextualSpacing/>
        <w:rPr>
          <w:rFonts w:ascii="Times New Roman" w:hAnsi="Times New Roman" w:cs="Times New Roman"/>
          <w:sz w:val="22"/>
          <w:szCs w:val="22"/>
        </w:rPr>
      </w:pPr>
    </w:p>
  </w:endnote>
  <w:endnote w:id="89">
    <w:p w14:paraId="7229DE0C" w14:textId="5520A3C9"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3E3D20">
        <w:rPr>
          <w:rFonts w:ascii="Times New Roman" w:hAnsi="Times New Roman" w:cs="Times New Roman"/>
          <w:sz w:val="22"/>
          <w:szCs w:val="22"/>
        </w:rPr>
        <w:t xml:space="preserve"> Letter 4,  18</w:t>
      </w:r>
      <w:r w:rsidR="003E3D20" w:rsidRPr="00D23A50">
        <w:rPr>
          <w:rFonts w:ascii="Times New Roman" w:hAnsi="Times New Roman" w:cs="Times New Roman"/>
          <w:sz w:val="22"/>
          <w:szCs w:val="22"/>
          <w:vertAlign w:val="superscript"/>
        </w:rPr>
        <w:t>th</w:t>
      </w:r>
      <w:r w:rsidR="003E3D20">
        <w:rPr>
          <w:rFonts w:ascii="Times New Roman" w:hAnsi="Times New Roman" w:cs="Times New Roman"/>
          <w:sz w:val="22"/>
          <w:szCs w:val="22"/>
        </w:rPr>
        <w:t xml:space="preserve"> February 1712/3.  f. 101</w:t>
      </w:r>
      <w:r w:rsidR="00A44DDA">
        <w:rPr>
          <w:rFonts w:ascii="Times New Roman" w:hAnsi="Times New Roman" w:cs="Times New Roman"/>
          <w:sz w:val="22"/>
          <w:szCs w:val="22"/>
        </w:rPr>
        <w:t>/</w:t>
      </w:r>
      <w:r w:rsidR="003E3D20">
        <w:rPr>
          <w:rFonts w:ascii="Times New Roman" w:hAnsi="Times New Roman" w:cs="Times New Roman"/>
          <w:sz w:val="22"/>
          <w:szCs w:val="22"/>
        </w:rPr>
        <w:t>2.</w:t>
      </w:r>
    </w:p>
    <w:p w14:paraId="22675C9E" w14:textId="77777777" w:rsidR="007C13D1" w:rsidRPr="000B79FD" w:rsidRDefault="007C13D1" w:rsidP="00941069">
      <w:pPr>
        <w:pStyle w:val="EndnoteText"/>
        <w:contextualSpacing/>
        <w:rPr>
          <w:rFonts w:ascii="Times New Roman" w:hAnsi="Times New Roman" w:cs="Times New Roman"/>
          <w:sz w:val="22"/>
          <w:szCs w:val="22"/>
        </w:rPr>
      </w:pPr>
    </w:p>
  </w:endnote>
  <w:endnote w:id="90">
    <w:p w14:paraId="34569735" w14:textId="603838EC"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A44DDA">
        <w:rPr>
          <w:rFonts w:ascii="Times New Roman" w:hAnsi="Times New Roman" w:cs="Times New Roman"/>
          <w:sz w:val="22"/>
          <w:szCs w:val="22"/>
        </w:rPr>
        <w:t xml:space="preserve"> Letter 4,  18</w:t>
      </w:r>
      <w:r w:rsidR="00A44DDA" w:rsidRPr="00D23A50">
        <w:rPr>
          <w:rFonts w:ascii="Times New Roman" w:hAnsi="Times New Roman" w:cs="Times New Roman"/>
          <w:sz w:val="22"/>
          <w:szCs w:val="22"/>
          <w:vertAlign w:val="superscript"/>
        </w:rPr>
        <w:t>th</w:t>
      </w:r>
      <w:r w:rsidR="00A44DDA">
        <w:rPr>
          <w:rFonts w:ascii="Times New Roman" w:hAnsi="Times New Roman" w:cs="Times New Roman"/>
          <w:sz w:val="22"/>
          <w:szCs w:val="22"/>
        </w:rPr>
        <w:t xml:space="preserve"> February 1712/3.  f. 102/3.</w:t>
      </w:r>
    </w:p>
    <w:p w14:paraId="56C09C21" w14:textId="77777777" w:rsidR="007C13D1" w:rsidRPr="000B79FD" w:rsidRDefault="007C13D1" w:rsidP="00941069">
      <w:pPr>
        <w:pStyle w:val="EndnoteText"/>
        <w:contextualSpacing/>
        <w:rPr>
          <w:rFonts w:ascii="Times New Roman" w:hAnsi="Times New Roman" w:cs="Times New Roman"/>
          <w:sz w:val="22"/>
          <w:szCs w:val="22"/>
        </w:rPr>
      </w:pPr>
    </w:p>
  </w:endnote>
  <w:endnote w:id="91">
    <w:p w14:paraId="3BF85A70" w14:textId="2BBDDE55"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CA5BCC">
        <w:rPr>
          <w:rFonts w:ascii="Times New Roman" w:hAnsi="Times New Roman" w:cs="Times New Roman"/>
          <w:sz w:val="22"/>
          <w:szCs w:val="22"/>
        </w:rPr>
        <w:t>Letter from Thomas Molyneux to William Molyneux. 17</w:t>
      </w:r>
      <w:r w:rsidR="00CA5BCC" w:rsidRPr="00CA5BCC">
        <w:rPr>
          <w:rFonts w:ascii="Times New Roman" w:hAnsi="Times New Roman" w:cs="Times New Roman"/>
          <w:sz w:val="22"/>
          <w:szCs w:val="22"/>
          <w:vertAlign w:val="superscript"/>
        </w:rPr>
        <w:t>th</w:t>
      </w:r>
      <w:r w:rsidR="00CA5BCC">
        <w:rPr>
          <w:rFonts w:ascii="Times New Roman" w:hAnsi="Times New Roman" w:cs="Times New Roman"/>
          <w:sz w:val="22"/>
          <w:szCs w:val="22"/>
        </w:rPr>
        <w:t xml:space="preserve"> July 1683.</w:t>
      </w:r>
    </w:p>
    <w:p w14:paraId="4914D2B9" w14:textId="77777777" w:rsidR="007C13D1" w:rsidRPr="000B79FD" w:rsidRDefault="007C13D1" w:rsidP="00941069">
      <w:pPr>
        <w:pStyle w:val="EndnoteText"/>
        <w:contextualSpacing/>
        <w:rPr>
          <w:rFonts w:ascii="Times New Roman" w:hAnsi="Times New Roman" w:cs="Times New Roman"/>
          <w:sz w:val="22"/>
          <w:szCs w:val="22"/>
        </w:rPr>
      </w:pPr>
    </w:p>
  </w:endnote>
  <w:endnote w:id="92">
    <w:p w14:paraId="53C9ADEA" w14:textId="67ECACF1"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41243B">
        <w:rPr>
          <w:rFonts w:ascii="Times New Roman" w:hAnsi="Times New Roman" w:cs="Times New Roman"/>
          <w:sz w:val="22"/>
          <w:szCs w:val="22"/>
        </w:rPr>
        <w:t xml:space="preserve"> Letter 5,  28</w:t>
      </w:r>
      <w:r w:rsidR="0041243B" w:rsidRPr="0041243B">
        <w:rPr>
          <w:rFonts w:ascii="Times New Roman" w:hAnsi="Times New Roman" w:cs="Times New Roman"/>
          <w:sz w:val="22"/>
          <w:szCs w:val="22"/>
          <w:vertAlign w:val="superscript"/>
        </w:rPr>
        <w:t>th</w:t>
      </w:r>
      <w:r w:rsidR="0041243B">
        <w:rPr>
          <w:rFonts w:ascii="Times New Roman" w:hAnsi="Times New Roman" w:cs="Times New Roman"/>
          <w:sz w:val="22"/>
          <w:szCs w:val="22"/>
        </w:rPr>
        <w:t xml:space="preserve"> February 1713.  f. 126-7.</w:t>
      </w:r>
    </w:p>
    <w:p w14:paraId="6C20B11E" w14:textId="77777777" w:rsidR="007C13D1" w:rsidRPr="000B79FD" w:rsidRDefault="007C13D1" w:rsidP="00941069">
      <w:pPr>
        <w:pStyle w:val="EndnoteText"/>
        <w:contextualSpacing/>
        <w:rPr>
          <w:rFonts w:ascii="Times New Roman" w:hAnsi="Times New Roman" w:cs="Times New Roman"/>
          <w:sz w:val="22"/>
          <w:szCs w:val="22"/>
        </w:rPr>
      </w:pPr>
    </w:p>
  </w:endnote>
  <w:endnote w:id="93">
    <w:p w14:paraId="5A68701B" w14:textId="6E0FF36E"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41243B">
        <w:rPr>
          <w:rFonts w:ascii="Times New Roman" w:hAnsi="Times New Roman" w:cs="Times New Roman"/>
          <w:sz w:val="22"/>
          <w:szCs w:val="22"/>
        </w:rPr>
        <w:t xml:space="preserve"> Letter 5,  28</w:t>
      </w:r>
      <w:r w:rsidR="0041243B" w:rsidRPr="0041243B">
        <w:rPr>
          <w:rFonts w:ascii="Times New Roman" w:hAnsi="Times New Roman" w:cs="Times New Roman"/>
          <w:sz w:val="22"/>
          <w:szCs w:val="22"/>
          <w:vertAlign w:val="superscript"/>
        </w:rPr>
        <w:t>th</w:t>
      </w:r>
      <w:r w:rsidR="0041243B">
        <w:rPr>
          <w:rFonts w:ascii="Times New Roman" w:hAnsi="Times New Roman" w:cs="Times New Roman"/>
          <w:sz w:val="22"/>
          <w:szCs w:val="22"/>
        </w:rPr>
        <w:t xml:space="preserve"> February 1713.  f. 120.</w:t>
      </w:r>
    </w:p>
    <w:p w14:paraId="1CFA7D19" w14:textId="77777777" w:rsidR="007C13D1" w:rsidRPr="000B79FD" w:rsidRDefault="007C13D1" w:rsidP="00941069">
      <w:pPr>
        <w:pStyle w:val="EndnoteText"/>
        <w:contextualSpacing/>
        <w:rPr>
          <w:rFonts w:ascii="Times New Roman" w:hAnsi="Times New Roman" w:cs="Times New Roman"/>
          <w:sz w:val="22"/>
          <w:szCs w:val="22"/>
        </w:rPr>
      </w:pPr>
    </w:p>
  </w:endnote>
  <w:endnote w:id="94">
    <w:p w14:paraId="52D7704D" w14:textId="74FAB107" w:rsidR="007C13D1"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BC3027">
        <w:rPr>
          <w:rFonts w:ascii="Times New Roman" w:hAnsi="Times New Roman" w:cs="Times New Roman"/>
          <w:sz w:val="22"/>
          <w:szCs w:val="22"/>
        </w:rPr>
        <w:t xml:space="preserve"> Letter 5,  28</w:t>
      </w:r>
      <w:r w:rsidR="00BC3027" w:rsidRPr="0041243B">
        <w:rPr>
          <w:rFonts w:ascii="Times New Roman" w:hAnsi="Times New Roman" w:cs="Times New Roman"/>
          <w:sz w:val="22"/>
          <w:szCs w:val="22"/>
          <w:vertAlign w:val="superscript"/>
        </w:rPr>
        <w:t>th</w:t>
      </w:r>
      <w:r w:rsidR="00BC3027">
        <w:rPr>
          <w:rFonts w:ascii="Times New Roman" w:hAnsi="Times New Roman" w:cs="Times New Roman"/>
          <w:sz w:val="22"/>
          <w:szCs w:val="22"/>
        </w:rPr>
        <w:t xml:space="preserve"> February 1713.  f. 119-120.</w:t>
      </w:r>
    </w:p>
    <w:p w14:paraId="6557CB94" w14:textId="77777777" w:rsidR="00706B9C" w:rsidRPr="000B79FD" w:rsidRDefault="00706B9C" w:rsidP="00941069">
      <w:pPr>
        <w:pStyle w:val="EndnoteText"/>
        <w:contextualSpacing/>
        <w:rPr>
          <w:rFonts w:ascii="Times New Roman" w:hAnsi="Times New Roman" w:cs="Times New Roman"/>
          <w:sz w:val="22"/>
          <w:szCs w:val="22"/>
        </w:rPr>
      </w:pPr>
    </w:p>
  </w:endnote>
  <w:endnote w:id="95">
    <w:p w14:paraId="5152A634" w14:textId="5066534D"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BC3027">
        <w:rPr>
          <w:rFonts w:ascii="Times New Roman" w:hAnsi="Times New Roman" w:cs="Times New Roman"/>
          <w:sz w:val="22"/>
          <w:szCs w:val="22"/>
        </w:rPr>
        <w:t xml:space="preserve"> Letter 5,  28</w:t>
      </w:r>
      <w:r w:rsidR="00BC3027" w:rsidRPr="0041243B">
        <w:rPr>
          <w:rFonts w:ascii="Times New Roman" w:hAnsi="Times New Roman" w:cs="Times New Roman"/>
          <w:sz w:val="22"/>
          <w:szCs w:val="22"/>
          <w:vertAlign w:val="superscript"/>
        </w:rPr>
        <w:t>th</w:t>
      </w:r>
      <w:r w:rsidR="00BC3027">
        <w:rPr>
          <w:rFonts w:ascii="Times New Roman" w:hAnsi="Times New Roman" w:cs="Times New Roman"/>
          <w:sz w:val="22"/>
          <w:szCs w:val="22"/>
        </w:rPr>
        <w:t xml:space="preserve"> February 1713.  f. </w:t>
      </w:r>
      <w:r w:rsidR="00674120">
        <w:rPr>
          <w:rFonts w:ascii="Times New Roman" w:hAnsi="Times New Roman" w:cs="Times New Roman"/>
          <w:sz w:val="22"/>
          <w:szCs w:val="22"/>
        </w:rPr>
        <w:t xml:space="preserve">131., f. </w:t>
      </w:r>
      <w:r w:rsidR="00BC3027">
        <w:rPr>
          <w:rFonts w:ascii="Times New Roman" w:hAnsi="Times New Roman" w:cs="Times New Roman"/>
          <w:sz w:val="22"/>
          <w:szCs w:val="22"/>
        </w:rPr>
        <w:t>135.</w:t>
      </w:r>
    </w:p>
    <w:p w14:paraId="3FC027A6" w14:textId="77777777" w:rsidR="007C13D1" w:rsidRPr="000B79FD" w:rsidRDefault="007C13D1" w:rsidP="00941069">
      <w:pPr>
        <w:pStyle w:val="EndnoteText"/>
        <w:contextualSpacing/>
        <w:rPr>
          <w:rFonts w:ascii="Times New Roman" w:hAnsi="Times New Roman" w:cs="Times New Roman"/>
          <w:sz w:val="22"/>
          <w:szCs w:val="22"/>
        </w:rPr>
      </w:pPr>
    </w:p>
  </w:endnote>
  <w:endnote w:id="96">
    <w:p w14:paraId="32AD14B9" w14:textId="5D4A344F"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BC525F">
        <w:rPr>
          <w:rFonts w:ascii="Times New Roman" w:hAnsi="Times New Roman" w:cs="Times New Roman"/>
          <w:sz w:val="22"/>
          <w:szCs w:val="22"/>
        </w:rPr>
        <w:t xml:space="preserve"> Letter 5,  28</w:t>
      </w:r>
      <w:r w:rsidR="00BC525F" w:rsidRPr="0041243B">
        <w:rPr>
          <w:rFonts w:ascii="Times New Roman" w:hAnsi="Times New Roman" w:cs="Times New Roman"/>
          <w:sz w:val="22"/>
          <w:szCs w:val="22"/>
          <w:vertAlign w:val="superscript"/>
        </w:rPr>
        <w:t>th</w:t>
      </w:r>
      <w:r w:rsidR="00BC525F">
        <w:rPr>
          <w:rFonts w:ascii="Times New Roman" w:hAnsi="Times New Roman" w:cs="Times New Roman"/>
          <w:sz w:val="22"/>
          <w:szCs w:val="22"/>
        </w:rPr>
        <w:t xml:space="preserve"> February 1713.  f. 139.</w:t>
      </w:r>
    </w:p>
    <w:p w14:paraId="12DEE735" w14:textId="77777777" w:rsidR="007C13D1" w:rsidRPr="000B79FD" w:rsidRDefault="007C13D1" w:rsidP="00941069">
      <w:pPr>
        <w:pStyle w:val="EndnoteText"/>
        <w:contextualSpacing/>
        <w:rPr>
          <w:rFonts w:ascii="Times New Roman" w:hAnsi="Times New Roman" w:cs="Times New Roman"/>
          <w:sz w:val="22"/>
          <w:szCs w:val="22"/>
        </w:rPr>
      </w:pPr>
    </w:p>
  </w:endnote>
  <w:endnote w:id="97">
    <w:p w14:paraId="3C050747" w14:textId="7ADA368F"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F07C42">
        <w:rPr>
          <w:rFonts w:ascii="Times New Roman" w:hAnsi="Times New Roman" w:cs="Times New Roman"/>
          <w:sz w:val="22"/>
          <w:szCs w:val="22"/>
        </w:rPr>
        <w:t xml:space="preserve"> Letter 6,  15</w:t>
      </w:r>
      <w:r w:rsidR="00F07C42" w:rsidRPr="00B8082B">
        <w:rPr>
          <w:rFonts w:ascii="Times New Roman" w:hAnsi="Times New Roman" w:cs="Times New Roman"/>
          <w:sz w:val="22"/>
          <w:szCs w:val="22"/>
          <w:vertAlign w:val="superscript"/>
        </w:rPr>
        <w:t>th</w:t>
      </w:r>
      <w:r w:rsidR="00F07C42">
        <w:rPr>
          <w:rFonts w:ascii="Times New Roman" w:hAnsi="Times New Roman" w:cs="Times New Roman"/>
          <w:sz w:val="22"/>
          <w:szCs w:val="22"/>
        </w:rPr>
        <w:t xml:space="preserve"> April 1713.  f. 151.</w:t>
      </w:r>
    </w:p>
    <w:p w14:paraId="3B91D5FD" w14:textId="77777777" w:rsidR="007C13D1" w:rsidRPr="000B79FD" w:rsidRDefault="007C13D1" w:rsidP="00941069">
      <w:pPr>
        <w:pStyle w:val="EndnoteText"/>
        <w:contextualSpacing/>
        <w:rPr>
          <w:rFonts w:ascii="Times New Roman" w:hAnsi="Times New Roman" w:cs="Times New Roman"/>
          <w:sz w:val="22"/>
          <w:szCs w:val="22"/>
        </w:rPr>
      </w:pPr>
    </w:p>
  </w:endnote>
  <w:endnote w:id="98">
    <w:p w14:paraId="77818384" w14:textId="34A6F2F3" w:rsidR="0095509A" w:rsidRDefault="0095509A">
      <w:pPr>
        <w:pStyle w:val="EndnoteText"/>
        <w:rPr>
          <w:rFonts w:ascii="Times New Roman" w:hAnsi="Times New Roman" w:cs="Times New Roman"/>
          <w:sz w:val="22"/>
          <w:szCs w:val="22"/>
        </w:rPr>
      </w:pPr>
      <w:r w:rsidRPr="0095509A">
        <w:rPr>
          <w:rStyle w:val="EndnoteReference"/>
          <w:rFonts w:ascii="Times New Roman" w:hAnsi="Times New Roman" w:cs="Times New Roman"/>
          <w:sz w:val="22"/>
          <w:szCs w:val="22"/>
        </w:rPr>
        <w:endnoteRef/>
      </w:r>
      <w:r w:rsidRPr="0095509A">
        <w:rPr>
          <w:rFonts w:ascii="Times New Roman" w:hAnsi="Times New Roman" w:cs="Times New Roman"/>
          <w:sz w:val="22"/>
          <w:szCs w:val="22"/>
        </w:rPr>
        <w:t xml:space="preserve"> A Dictionary of the Printers and Booksellers who were at work in England, Scotland and Ireland from 1668 to 1725. (Oxford, 1922) p. 24.</w:t>
      </w:r>
    </w:p>
    <w:p w14:paraId="6AB6EF42" w14:textId="77777777" w:rsidR="0095509A" w:rsidRPr="0095509A" w:rsidRDefault="0095509A">
      <w:pPr>
        <w:pStyle w:val="EndnoteText"/>
        <w:rPr>
          <w:rFonts w:ascii="Times New Roman" w:hAnsi="Times New Roman" w:cs="Times New Roman"/>
          <w:sz w:val="22"/>
          <w:szCs w:val="22"/>
        </w:rPr>
      </w:pPr>
    </w:p>
  </w:endnote>
  <w:endnote w:id="99">
    <w:p w14:paraId="284DF228" w14:textId="0695DC72"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BC525F">
        <w:rPr>
          <w:rFonts w:ascii="Times New Roman" w:hAnsi="Times New Roman" w:cs="Times New Roman"/>
          <w:sz w:val="22"/>
          <w:szCs w:val="22"/>
        </w:rPr>
        <w:t xml:space="preserve"> Letter 5,  28</w:t>
      </w:r>
      <w:r w:rsidR="00BC525F" w:rsidRPr="0041243B">
        <w:rPr>
          <w:rFonts w:ascii="Times New Roman" w:hAnsi="Times New Roman" w:cs="Times New Roman"/>
          <w:sz w:val="22"/>
          <w:szCs w:val="22"/>
          <w:vertAlign w:val="superscript"/>
        </w:rPr>
        <w:t>th</w:t>
      </w:r>
      <w:r w:rsidR="00BC525F">
        <w:rPr>
          <w:rFonts w:ascii="Times New Roman" w:hAnsi="Times New Roman" w:cs="Times New Roman"/>
          <w:sz w:val="22"/>
          <w:szCs w:val="22"/>
        </w:rPr>
        <w:t xml:space="preserve"> February 1713.  f. 144.</w:t>
      </w:r>
    </w:p>
    <w:p w14:paraId="5D179068" w14:textId="77777777" w:rsidR="007C13D1" w:rsidRPr="000B79FD" w:rsidRDefault="007C13D1" w:rsidP="00941069">
      <w:pPr>
        <w:pStyle w:val="EndnoteText"/>
        <w:contextualSpacing/>
        <w:rPr>
          <w:rFonts w:ascii="Times New Roman" w:hAnsi="Times New Roman" w:cs="Times New Roman"/>
          <w:sz w:val="22"/>
          <w:szCs w:val="22"/>
        </w:rPr>
      </w:pPr>
    </w:p>
  </w:endnote>
  <w:endnote w:id="100">
    <w:p w14:paraId="7E4EFAE7" w14:textId="1E3E0DD2"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BC525F" w:rsidRPr="00BC525F">
        <w:rPr>
          <w:rFonts w:ascii="Times New Roman" w:hAnsi="Times New Roman" w:cs="Times New Roman"/>
          <w:sz w:val="22"/>
          <w:szCs w:val="22"/>
        </w:rPr>
        <w:t xml:space="preserve"> </w:t>
      </w:r>
      <w:r w:rsidR="00BC525F">
        <w:rPr>
          <w:rFonts w:ascii="Times New Roman" w:hAnsi="Times New Roman" w:cs="Times New Roman"/>
          <w:sz w:val="22"/>
          <w:szCs w:val="22"/>
        </w:rPr>
        <w:t>Letter 5,  28</w:t>
      </w:r>
      <w:r w:rsidR="00BC525F" w:rsidRPr="0041243B">
        <w:rPr>
          <w:rFonts w:ascii="Times New Roman" w:hAnsi="Times New Roman" w:cs="Times New Roman"/>
          <w:sz w:val="22"/>
          <w:szCs w:val="22"/>
          <w:vertAlign w:val="superscript"/>
        </w:rPr>
        <w:t>th</w:t>
      </w:r>
      <w:r w:rsidR="00BC525F">
        <w:rPr>
          <w:rFonts w:ascii="Times New Roman" w:hAnsi="Times New Roman" w:cs="Times New Roman"/>
          <w:sz w:val="22"/>
          <w:szCs w:val="22"/>
        </w:rPr>
        <w:t xml:space="preserve"> February 1713.  f. 143.</w:t>
      </w:r>
    </w:p>
    <w:p w14:paraId="1DD9595D" w14:textId="77777777" w:rsidR="007C13D1" w:rsidRPr="000B79FD" w:rsidRDefault="007C13D1" w:rsidP="00941069">
      <w:pPr>
        <w:pStyle w:val="EndnoteText"/>
        <w:contextualSpacing/>
        <w:rPr>
          <w:rFonts w:ascii="Times New Roman" w:hAnsi="Times New Roman" w:cs="Times New Roman"/>
          <w:sz w:val="22"/>
          <w:szCs w:val="22"/>
        </w:rPr>
      </w:pPr>
    </w:p>
  </w:endnote>
  <w:endnote w:id="101">
    <w:p w14:paraId="3EF402D7" w14:textId="6FCA5437"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BC525F" w:rsidRPr="00BC525F">
        <w:rPr>
          <w:rFonts w:ascii="Times New Roman" w:hAnsi="Times New Roman" w:cs="Times New Roman"/>
          <w:sz w:val="22"/>
          <w:szCs w:val="22"/>
        </w:rPr>
        <w:t xml:space="preserve"> </w:t>
      </w:r>
      <w:r w:rsidR="00BC525F">
        <w:rPr>
          <w:rFonts w:ascii="Times New Roman" w:hAnsi="Times New Roman" w:cs="Times New Roman"/>
          <w:sz w:val="22"/>
          <w:szCs w:val="22"/>
        </w:rPr>
        <w:t>Letter 5,  28</w:t>
      </w:r>
      <w:r w:rsidR="00BC525F" w:rsidRPr="0041243B">
        <w:rPr>
          <w:rFonts w:ascii="Times New Roman" w:hAnsi="Times New Roman" w:cs="Times New Roman"/>
          <w:sz w:val="22"/>
          <w:szCs w:val="22"/>
          <w:vertAlign w:val="superscript"/>
        </w:rPr>
        <w:t>th</w:t>
      </w:r>
      <w:r w:rsidR="00BC525F">
        <w:rPr>
          <w:rFonts w:ascii="Times New Roman" w:hAnsi="Times New Roman" w:cs="Times New Roman"/>
          <w:sz w:val="22"/>
          <w:szCs w:val="22"/>
        </w:rPr>
        <w:t xml:space="preserve"> February 1713.  f. 143.</w:t>
      </w:r>
    </w:p>
    <w:p w14:paraId="34B0FB41" w14:textId="77777777" w:rsidR="007C13D1" w:rsidRPr="000B79FD" w:rsidRDefault="007C13D1" w:rsidP="00941069">
      <w:pPr>
        <w:pStyle w:val="EndnoteText"/>
        <w:contextualSpacing/>
        <w:rPr>
          <w:rFonts w:ascii="Times New Roman" w:hAnsi="Times New Roman" w:cs="Times New Roman"/>
          <w:sz w:val="22"/>
          <w:szCs w:val="22"/>
        </w:rPr>
      </w:pPr>
    </w:p>
  </w:endnote>
  <w:endnote w:id="102">
    <w:p w14:paraId="5A69B43E" w14:textId="41775F39"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003BAF">
        <w:rPr>
          <w:rFonts w:ascii="Times New Roman" w:hAnsi="Times New Roman" w:cs="Times New Roman"/>
          <w:sz w:val="22"/>
          <w:szCs w:val="22"/>
        </w:rPr>
        <w:t xml:space="preserve"> Letter 6,  15</w:t>
      </w:r>
      <w:r w:rsidR="00003BAF" w:rsidRPr="00B8082B">
        <w:rPr>
          <w:rFonts w:ascii="Times New Roman" w:hAnsi="Times New Roman" w:cs="Times New Roman"/>
          <w:sz w:val="22"/>
          <w:szCs w:val="22"/>
          <w:vertAlign w:val="superscript"/>
        </w:rPr>
        <w:t>th</w:t>
      </w:r>
      <w:r w:rsidR="00003BAF">
        <w:rPr>
          <w:rFonts w:ascii="Times New Roman" w:hAnsi="Times New Roman" w:cs="Times New Roman"/>
          <w:sz w:val="22"/>
          <w:szCs w:val="22"/>
        </w:rPr>
        <w:t xml:space="preserve"> April 1713.  f. 154.</w:t>
      </w:r>
    </w:p>
    <w:p w14:paraId="1A06E18E" w14:textId="77777777" w:rsidR="007C13D1" w:rsidRPr="000B79FD" w:rsidRDefault="007C13D1" w:rsidP="00941069">
      <w:pPr>
        <w:pStyle w:val="EndnoteText"/>
        <w:contextualSpacing/>
        <w:rPr>
          <w:rFonts w:ascii="Times New Roman" w:hAnsi="Times New Roman" w:cs="Times New Roman"/>
          <w:sz w:val="22"/>
          <w:szCs w:val="22"/>
        </w:rPr>
      </w:pPr>
    </w:p>
  </w:endnote>
  <w:endnote w:id="103">
    <w:p w14:paraId="3AC36D0B" w14:textId="3C43B92F"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003BAF">
        <w:rPr>
          <w:rFonts w:ascii="Times New Roman" w:hAnsi="Times New Roman" w:cs="Times New Roman"/>
          <w:sz w:val="22"/>
          <w:szCs w:val="22"/>
        </w:rPr>
        <w:t xml:space="preserve"> Letter 7,  20</w:t>
      </w:r>
      <w:r w:rsidR="00003BAF" w:rsidRPr="00B8082B">
        <w:rPr>
          <w:rFonts w:ascii="Times New Roman" w:hAnsi="Times New Roman" w:cs="Times New Roman"/>
          <w:sz w:val="22"/>
          <w:szCs w:val="22"/>
          <w:vertAlign w:val="superscript"/>
        </w:rPr>
        <w:t>th</w:t>
      </w:r>
      <w:r w:rsidR="00003BAF">
        <w:rPr>
          <w:rFonts w:ascii="Times New Roman" w:hAnsi="Times New Roman" w:cs="Times New Roman"/>
          <w:sz w:val="22"/>
          <w:szCs w:val="22"/>
        </w:rPr>
        <w:t xml:space="preserve"> April 1713.  f. 158-9.</w:t>
      </w:r>
    </w:p>
    <w:p w14:paraId="689F5C45" w14:textId="77777777" w:rsidR="007C13D1" w:rsidRPr="000B79FD" w:rsidRDefault="007C13D1" w:rsidP="00941069">
      <w:pPr>
        <w:pStyle w:val="EndnoteText"/>
        <w:contextualSpacing/>
        <w:rPr>
          <w:rFonts w:ascii="Times New Roman" w:hAnsi="Times New Roman" w:cs="Times New Roman"/>
          <w:sz w:val="22"/>
          <w:szCs w:val="22"/>
        </w:rPr>
      </w:pPr>
    </w:p>
  </w:endnote>
  <w:endnote w:id="104">
    <w:p w14:paraId="157AF541" w14:textId="57325F5E" w:rsidR="000328DD" w:rsidRDefault="000328DD">
      <w:pPr>
        <w:pStyle w:val="EndnoteText"/>
        <w:rPr>
          <w:rFonts w:ascii="Times New Roman" w:hAnsi="Times New Roman" w:cs="Times New Roman"/>
          <w:sz w:val="22"/>
          <w:szCs w:val="22"/>
        </w:rPr>
      </w:pPr>
      <w:r w:rsidRPr="000328DD">
        <w:rPr>
          <w:rStyle w:val="EndnoteReference"/>
          <w:rFonts w:ascii="Times New Roman" w:hAnsi="Times New Roman" w:cs="Times New Roman"/>
          <w:sz w:val="22"/>
          <w:szCs w:val="22"/>
        </w:rPr>
        <w:endnoteRef/>
      </w:r>
      <w:r w:rsidRPr="000328DD">
        <w:rPr>
          <w:rFonts w:ascii="Times New Roman" w:hAnsi="Times New Roman" w:cs="Times New Roman"/>
          <w:sz w:val="22"/>
          <w:szCs w:val="22"/>
        </w:rPr>
        <w:t xml:space="preserve"> Royal Society letter of recommendation. 30</w:t>
      </w:r>
      <w:r w:rsidRPr="000328DD">
        <w:rPr>
          <w:rFonts w:ascii="Times New Roman" w:hAnsi="Times New Roman" w:cs="Times New Roman"/>
          <w:sz w:val="22"/>
          <w:szCs w:val="22"/>
          <w:vertAlign w:val="superscript"/>
        </w:rPr>
        <w:t>th</w:t>
      </w:r>
      <w:r w:rsidRPr="000328DD">
        <w:rPr>
          <w:rFonts w:ascii="Times New Roman" w:hAnsi="Times New Roman" w:cs="Times New Roman"/>
          <w:sz w:val="22"/>
          <w:szCs w:val="22"/>
        </w:rPr>
        <w:t xml:space="preserve"> March 1713. CMO/2/237.</w:t>
      </w:r>
    </w:p>
    <w:p w14:paraId="39743BD6" w14:textId="77777777" w:rsidR="000328DD" w:rsidRPr="000328DD" w:rsidRDefault="000328DD">
      <w:pPr>
        <w:pStyle w:val="EndnoteText"/>
        <w:rPr>
          <w:rFonts w:ascii="Times New Roman" w:hAnsi="Times New Roman" w:cs="Times New Roman"/>
          <w:sz w:val="22"/>
          <w:szCs w:val="22"/>
        </w:rPr>
      </w:pPr>
    </w:p>
  </w:endnote>
  <w:endnote w:id="105">
    <w:p w14:paraId="78DD9D88" w14:textId="43CDAC5F"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43DD4" w:rsidRPr="00F43DD4">
        <w:rPr>
          <w:rFonts w:ascii="Times New Roman" w:hAnsi="Times New Roman" w:cs="Times New Roman"/>
          <w:sz w:val="22"/>
          <w:szCs w:val="22"/>
        </w:rPr>
        <w:t>Coxe, Life of Marlborough, iii. 360, Wade's edition</w:t>
      </w:r>
      <w:r w:rsidR="00F43DD4">
        <w:rPr>
          <w:rFonts w:ascii="Times New Roman" w:hAnsi="Times New Roman" w:cs="Times New Roman"/>
          <w:sz w:val="22"/>
          <w:szCs w:val="22"/>
        </w:rPr>
        <w:t>.</w:t>
      </w:r>
    </w:p>
    <w:p w14:paraId="565C6435" w14:textId="77777777" w:rsidR="007C13D1" w:rsidRPr="000B79FD" w:rsidRDefault="007C13D1" w:rsidP="00941069">
      <w:pPr>
        <w:pStyle w:val="EndnoteText"/>
        <w:contextualSpacing/>
        <w:rPr>
          <w:rFonts w:ascii="Times New Roman" w:hAnsi="Times New Roman" w:cs="Times New Roman"/>
          <w:sz w:val="22"/>
          <w:szCs w:val="22"/>
        </w:rPr>
      </w:pPr>
    </w:p>
  </w:endnote>
  <w:endnote w:id="106">
    <w:p w14:paraId="3D1D73DF" w14:textId="6503E1F3" w:rsidR="003729C7" w:rsidRDefault="003729C7">
      <w:pPr>
        <w:pStyle w:val="EndnoteText"/>
        <w:rPr>
          <w:rFonts w:ascii="Times New Roman" w:hAnsi="Times New Roman" w:cs="Times New Roman"/>
          <w:noProof/>
          <w:sz w:val="22"/>
          <w:szCs w:val="22"/>
        </w:rPr>
      </w:pPr>
      <w:r w:rsidRPr="003729C7">
        <w:rPr>
          <w:rStyle w:val="EndnoteReference"/>
          <w:rFonts w:ascii="Times New Roman" w:hAnsi="Times New Roman" w:cs="Times New Roman"/>
          <w:sz w:val="22"/>
          <w:szCs w:val="22"/>
        </w:rPr>
        <w:endnoteRef/>
      </w:r>
      <w:r w:rsidRPr="003729C7">
        <w:rPr>
          <w:rFonts w:ascii="Times New Roman" w:hAnsi="Times New Roman" w:cs="Times New Roman"/>
          <w:sz w:val="22"/>
          <w:szCs w:val="22"/>
        </w:rPr>
        <w:t xml:space="preserve"> “…a few months before Queen Ann's death, he was sent over on some secret business”. Ibid. </w:t>
      </w:r>
      <w:r w:rsidRPr="003729C7">
        <w:rPr>
          <w:rFonts w:ascii="Times New Roman" w:hAnsi="Times New Roman" w:cs="Times New Roman"/>
          <w:noProof/>
          <w:sz w:val="22"/>
          <w:szCs w:val="22"/>
        </w:rPr>
        <w:t>An account of the family and descendants of Sir Thomas Molyneux, etc. Page 38.</w:t>
      </w:r>
    </w:p>
    <w:p w14:paraId="5791CD27" w14:textId="77777777" w:rsidR="00F82980" w:rsidRPr="003729C7" w:rsidRDefault="00F82980">
      <w:pPr>
        <w:pStyle w:val="EndnoteText"/>
        <w:rPr>
          <w:rFonts w:ascii="Times New Roman" w:hAnsi="Times New Roman" w:cs="Times New Roman"/>
          <w:sz w:val="22"/>
          <w:szCs w:val="22"/>
        </w:rPr>
      </w:pPr>
    </w:p>
  </w:endnote>
  <w:endnote w:id="107">
    <w:p w14:paraId="2C074891" w14:textId="2386607F"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760983">
        <w:rPr>
          <w:rFonts w:ascii="Times New Roman" w:hAnsi="Times New Roman" w:cs="Times New Roman"/>
          <w:sz w:val="22"/>
          <w:szCs w:val="22"/>
        </w:rPr>
        <w:t>C</w:t>
      </w:r>
      <w:r w:rsidR="00616D2F">
        <w:rPr>
          <w:rFonts w:ascii="Times New Roman" w:hAnsi="Times New Roman" w:cs="Times New Roman"/>
          <w:sz w:val="22"/>
          <w:szCs w:val="22"/>
        </w:rPr>
        <w:t>orrespondence</w:t>
      </w:r>
      <w:r w:rsidR="00760983">
        <w:rPr>
          <w:rFonts w:ascii="Times New Roman" w:hAnsi="Times New Roman" w:cs="Times New Roman"/>
          <w:sz w:val="22"/>
          <w:szCs w:val="22"/>
        </w:rPr>
        <w:t xml:space="preserve"> from Antwerp. June 11</w:t>
      </w:r>
      <w:r w:rsidR="007523DE">
        <w:rPr>
          <w:rFonts w:ascii="Times New Roman" w:hAnsi="Times New Roman" w:cs="Times New Roman"/>
          <w:sz w:val="22"/>
          <w:szCs w:val="22"/>
        </w:rPr>
        <w:t>, 1714</w:t>
      </w:r>
      <w:r w:rsidR="00760983">
        <w:rPr>
          <w:rFonts w:ascii="Times New Roman" w:hAnsi="Times New Roman" w:cs="Times New Roman"/>
          <w:sz w:val="22"/>
          <w:szCs w:val="22"/>
        </w:rPr>
        <w:t>.</w:t>
      </w:r>
      <w:r w:rsidR="008B5C45">
        <w:rPr>
          <w:rFonts w:ascii="Times New Roman" w:hAnsi="Times New Roman" w:cs="Times New Roman"/>
          <w:sz w:val="22"/>
          <w:szCs w:val="22"/>
        </w:rPr>
        <w:t>,</w:t>
      </w:r>
      <w:r w:rsidR="00616D2F">
        <w:rPr>
          <w:rFonts w:ascii="Times New Roman" w:hAnsi="Times New Roman" w:cs="Times New Roman"/>
          <w:sz w:val="22"/>
          <w:szCs w:val="22"/>
        </w:rPr>
        <w:t xml:space="preserve"> Samuel Molyneux to his cousin</w:t>
      </w:r>
      <w:r w:rsidR="00D71253">
        <w:rPr>
          <w:rFonts w:ascii="Times New Roman" w:hAnsi="Times New Roman" w:cs="Times New Roman"/>
          <w:sz w:val="22"/>
          <w:szCs w:val="22"/>
        </w:rPr>
        <w:t>,</w:t>
      </w:r>
      <w:r w:rsidR="00616D2F">
        <w:rPr>
          <w:rFonts w:ascii="Times New Roman" w:hAnsi="Times New Roman" w:cs="Times New Roman"/>
          <w:sz w:val="22"/>
          <w:szCs w:val="22"/>
        </w:rPr>
        <w:t xml:space="preserve"> </w:t>
      </w:r>
      <w:r w:rsidR="00376AA8">
        <w:rPr>
          <w:rFonts w:ascii="Times New Roman" w:hAnsi="Times New Roman" w:cs="Times New Roman"/>
          <w:sz w:val="22"/>
          <w:szCs w:val="22"/>
        </w:rPr>
        <w:t>Samuel</w:t>
      </w:r>
      <w:r w:rsidR="00760983">
        <w:rPr>
          <w:rFonts w:ascii="Times New Roman" w:hAnsi="Times New Roman" w:cs="Times New Roman"/>
          <w:sz w:val="22"/>
          <w:szCs w:val="22"/>
        </w:rPr>
        <w:t xml:space="preserve"> Madden.</w:t>
      </w:r>
    </w:p>
    <w:p w14:paraId="29BC9AC5" w14:textId="77777777" w:rsidR="007C13D1" w:rsidRPr="000B79FD" w:rsidRDefault="007C13D1" w:rsidP="00941069">
      <w:pPr>
        <w:pStyle w:val="EndnoteText"/>
        <w:contextualSpacing/>
        <w:rPr>
          <w:rFonts w:ascii="Times New Roman" w:hAnsi="Times New Roman" w:cs="Times New Roman"/>
          <w:sz w:val="22"/>
          <w:szCs w:val="22"/>
        </w:rPr>
      </w:pPr>
    </w:p>
  </w:endnote>
  <w:endnote w:id="108">
    <w:p w14:paraId="09B26AE8" w14:textId="34FA1C02" w:rsidR="001E4159" w:rsidRPr="001E4159" w:rsidRDefault="001E4159">
      <w:pPr>
        <w:pStyle w:val="EndnoteText"/>
        <w:rPr>
          <w:rFonts w:ascii="Times New Roman" w:hAnsi="Times New Roman" w:cs="Times New Roman"/>
          <w:sz w:val="22"/>
          <w:szCs w:val="22"/>
        </w:rPr>
      </w:pPr>
      <w:r w:rsidRPr="001E4159">
        <w:rPr>
          <w:rStyle w:val="EndnoteReference"/>
          <w:rFonts w:ascii="Times New Roman" w:hAnsi="Times New Roman" w:cs="Times New Roman"/>
          <w:sz w:val="22"/>
          <w:szCs w:val="22"/>
        </w:rPr>
        <w:endnoteRef/>
      </w:r>
      <w:r w:rsidRPr="001E4159">
        <w:rPr>
          <w:rFonts w:ascii="Times New Roman" w:hAnsi="Times New Roman" w:cs="Times New Roman"/>
          <w:sz w:val="22"/>
          <w:szCs w:val="22"/>
        </w:rPr>
        <w:t xml:space="preserve"> Confirmed by Archbishop King. Dublin. TCD 750/4/1/1494.</w:t>
      </w:r>
    </w:p>
    <w:p w14:paraId="0D37252B" w14:textId="77777777" w:rsidR="001E4159" w:rsidRPr="001E4159" w:rsidRDefault="001E4159">
      <w:pPr>
        <w:pStyle w:val="EndnoteText"/>
        <w:rPr>
          <w:rFonts w:ascii="Times New Roman" w:hAnsi="Times New Roman" w:cs="Times New Roman"/>
          <w:sz w:val="22"/>
          <w:szCs w:val="22"/>
        </w:rPr>
      </w:pPr>
    </w:p>
  </w:endnote>
  <w:endnote w:id="109">
    <w:p w14:paraId="71B3658F" w14:textId="1F1AAB7D" w:rsidR="00596104" w:rsidRPr="00596104" w:rsidRDefault="00596104" w:rsidP="00596104">
      <w:pPr>
        <w:rPr>
          <w:rFonts w:ascii="Times New Roman" w:hAnsi="Times New Roman" w:cs="Times New Roman"/>
          <w:sz w:val="22"/>
        </w:rPr>
      </w:pPr>
      <w:r w:rsidRPr="00596104">
        <w:rPr>
          <w:rStyle w:val="EndnoteReference"/>
          <w:rFonts w:ascii="Times New Roman" w:hAnsi="Times New Roman" w:cs="Times New Roman"/>
          <w:sz w:val="22"/>
        </w:rPr>
        <w:endnoteRef/>
      </w:r>
      <w:r w:rsidRPr="00596104">
        <w:rPr>
          <w:rFonts w:ascii="Times New Roman" w:hAnsi="Times New Roman" w:cs="Times New Roman"/>
          <w:sz w:val="22"/>
        </w:rPr>
        <w:t xml:space="preserve"> In 171</w:t>
      </w:r>
      <w:r w:rsidR="00FA0DA1">
        <w:rPr>
          <w:rFonts w:ascii="Times New Roman" w:hAnsi="Times New Roman" w:cs="Times New Roman"/>
          <w:sz w:val="22"/>
        </w:rPr>
        <w:t>5</w:t>
      </w:r>
      <w:r w:rsidRPr="00596104">
        <w:rPr>
          <w:rFonts w:ascii="Times New Roman" w:hAnsi="Times New Roman" w:cs="Times New Roman"/>
          <w:sz w:val="22"/>
        </w:rPr>
        <w:t xml:space="preserve">, Samuel Molyneux had William Derham FRS (1657-1735) appointed </w:t>
      </w:r>
      <w:r w:rsidR="00D76774">
        <w:rPr>
          <w:rFonts w:ascii="Times New Roman" w:hAnsi="Times New Roman" w:cs="Times New Roman"/>
          <w:sz w:val="22"/>
        </w:rPr>
        <w:t xml:space="preserve">as </w:t>
      </w:r>
      <w:r w:rsidRPr="00596104">
        <w:rPr>
          <w:rFonts w:ascii="Times New Roman" w:hAnsi="Times New Roman" w:cs="Times New Roman"/>
          <w:sz w:val="22"/>
        </w:rPr>
        <w:t>Chaplain to the Prince of Wales</w:t>
      </w:r>
      <w:r w:rsidR="001E5F4C">
        <w:rPr>
          <w:rFonts w:ascii="Times New Roman" w:hAnsi="Times New Roman" w:cs="Times New Roman"/>
          <w:sz w:val="22"/>
        </w:rPr>
        <w:t>.</w:t>
      </w:r>
      <w:r w:rsidRPr="00596104">
        <w:rPr>
          <w:rFonts w:ascii="Times New Roman" w:hAnsi="Times New Roman" w:cs="Times New Roman"/>
          <w:sz w:val="22"/>
        </w:rPr>
        <w:t xml:space="preserve"> </w:t>
      </w:r>
      <w:r w:rsidR="00177917">
        <w:rPr>
          <w:rFonts w:ascii="Times New Roman" w:hAnsi="Times New Roman" w:cs="Times New Roman"/>
          <w:sz w:val="22"/>
        </w:rPr>
        <w:t>Becoming</w:t>
      </w:r>
      <w:r w:rsidRPr="00596104">
        <w:rPr>
          <w:rFonts w:ascii="Times New Roman" w:hAnsi="Times New Roman" w:cs="Times New Roman"/>
          <w:sz w:val="22"/>
        </w:rPr>
        <w:t xml:space="preserve"> Canon of Windsor</w:t>
      </w:r>
      <w:r w:rsidR="00177917">
        <w:rPr>
          <w:rFonts w:ascii="Times New Roman" w:hAnsi="Times New Roman" w:cs="Times New Roman"/>
          <w:sz w:val="22"/>
        </w:rPr>
        <w:t xml:space="preserve"> in 171</w:t>
      </w:r>
      <w:r w:rsidR="00FA0DA1">
        <w:rPr>
          <w:rFonts w:ascii="Times New Roman" w:hAnsi="Times New Roman" w:cs="Times New Roman"/>
          <w:sz w:val="22"/>
        </w:rPr>
        <w:t>6</w:t>
      </w:r>
      <w:r w:rsidR="005D60DC">
        <w:rPr>
          <w:rFonts w:ascii="Times New Roman" w:hAnsi="Times New Roman" w:cs="Times New Roman"/>
          <w:sz w:val="22"/>
        </w:rPr>
        <w:t>.</w:t>
      </w:r>
      <w:r w:rsidR="00C91A0E">
        <w:rPr>
          <w:rFonts w:ascii="Times New Roman" w:hAnsi="Times New Roman" w:cs="Times New Roman"/>
          <w:sz w:val="22"/>
        </w:rPr>
        <w:t xml:space="preserve"> </w:t>
      </w:r>
      <w:r w:rsidR="00FF7FCF" w:rsidRPr="00596104">
        <w:rPr>
          <w:rFonts w:ascii="Times New Roman" w:hAnsi="Times New Roman" w:cs="Times New Roman"/>
          <w:sz w:val="22"/>
        </w:rPr>
        <w:t xml:space="preserve">Treasurer in 1717, </w:t>
      </w:r>
      <w:r w:rsidRPr="00596104">
        <w:rPr>
          <w:rFonts w:ascii="Times New Roman" w:hAnsi="Times New Roman" w:cs="Times New Roman"/>
          <w:sz w:val="22"/>
        </w:rPr>
        <w:t xml:space="preserve">Derham dedicated his </w:t>
      </w:r>
      <w:r w:rsidRPr="00596104">
        <w:rPr>
          <w:rFonts w:ascii="Times New Roman" w:hAnsi="Times New Roman" w:cs="Times New Roman"/>
          <w:i/>
          <w:iCs/>
          <w:sz w:val="22"/>
        </w:rPr>
        <w:t>Philosophical Letters</w:t>
      </w:r>
      <w:r w:rsidRPr="00596104">
        <w:rPr>
          <w:rFonts w:ascii="Times New Roman" w:hAnsi="Times New Roman" w:cs="Times New Roman"/>
          <w:sz w:val="22"/>
        </w:rPr>
        <w:t xml:space="preserve"> (1718) to Molyneux</w:t>
      </w:r>
      <w:r>
        <w:rPr>
          <w:rFonts w:ascii="Times New Roman" w:hAnsi="Times New Roman" w:cs="Times New Roman"/>
          <w:sz w:val="22"/>
        </w:rPr>
        <w:t>,</w:t>
      </w:r>
      <w:r w:rsidRPr="00596104">
        <w:rPr>
          <w:rFonts w:ascii="Times New Roman" w:hAnsi="Times New Roman" w:cs="Times New Roman"/>
          <w:sz w:val="22"/>
        </w:rPr>
        <w:t xml:space="preserve"> </w:t>
      </w:r>
      <w:r>
        <w:rPr>
          <w:rFonts w:ascii="Times New Roman" w:hAnsi="Times New Roman" w:cs="Times New Roman"/>
          <w:sz w:val="22"/>
        </w:rPr>
        <w:t>from</w:t>
      </w:r>
      <w:r w:rsidRPr="00596104">
        <w:rPr>
          <w:rFonts w:ascii="Times New Roman" w:hAnsi="Times New Roman" w:cs="Times New Roman"/>
          <w:sz w:val="22"/>
        </w:rPr>
        <w:t xml:space="preserve"> “His Most Obliged Humble Servant, W. Derham”.</w:t>
      </w:r>
    </w:p>
  </w:endnote>
  <w:endnote w:id="110">
    <w:p w14:paraId="12805ACD" w14:textId="3ABF5197"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C50CEB" w:rsidRPr="00D85203">
        <w:rPr>
          <w:rFonts w:ascii="Times New Roman" w:hAnsi="Times New Roman" w:cs="Times New Roman"/>
          <w:noProof/>
          <w:sz w:val="22"/>
        </w:rPr>
        <w:t>Dictionary of National Biography, 1885-1900</w:t>
      </w:r>
      <w:r w:rsidR="00C50CEB">
        <w:rPr>
          <w:rFonts w:ascii="Times New Roman" w:hAnsi="Times New Roman" w:cs="Times New Roman"/>
          <w:noProof/>
          <w:sz w:val="22"/>
        </w:rPr>
        <w:t>.</w:t>
      </w:r>
      <w:r w:rsidR="00C50CEB" w:rsidRPr="00D85203">
        <w:rPr>
          <w:rFonts w:ascii="Times New Roman" w:hAnsi="Times New Roman" w:cs="Times New Roman"/>
          <w:noProof/>
          <w:sz w:val="22"/>
        </w:rPr>
        <w:t>, Volume 38</w:t>
      </w:r>
      <w:r w:rsidR="00C50CEB">
        <w:rPr>
          <w:rFonts w:ascii="Times New Roman" w:hAnsi="Times New Roman" w:cs="Times New Roman"/>
          <w:noProof/>
          <w:sz w:val="22"/>
        </w:rPr>
        <w:t xml:space="preserve">. </w:t>
      </w:r>
      <w:r w:rsidR="00C50CEB" w:rsidRPr="00D85203">
        <w:rPr>
          <w:rFonts w:ascii="Times New Roman" w:hAnsi="Times New Roman" w:cs="Times New Roman"/>
          <w:noProof/>
          <w:sz w:val="22"/>
        </w:rPr>
        <w:t>Molyneux, Samuel</w:t>
      </w:r>
      <w:r w:rsidR="00C50CEB">
        <w:rPr>
          <w:rFonts w:ascii="Times New Roman" w:hAnsi="Times New Roman" w:cs="Times New Roman"/>
          <w:noProof/>
          <w:sz w:val="22"/>
        </w:rPr>
        <w:t xml:space="preserve">. </w:t>
      </w:r>
      <w:r w:rsidR="00C50CEB" w:rsidRPr="00D85203">
        <w:rPr>
          <w:rFonts w:ascii="Times New Roman" w:hAnsi="Times New Roman" w:cs="Times New Roman"/>
          <w:noProof/>
          <w:sz w:val="22"/>
        </w:rPr>
        <w:t>Agnes</w:t>
      </w:r>
      <w:r w:rsidR="00C50CEB">
        <w:rPr>
          <w:rFonts w:ascii="Times New Roman" w:hAnsi="Times New Roman" w:cs="Times New Roman"/>
          <w:noProof/>
          <w:sz w:val="22"/>
        </w:rPr>
        <w:t>.</w:t>
      </w:r>
      <w:r w:rsidR="00C50CEB" w:rsidRPr="00D85203">
        <w:rPr>
          <w:rFonts w:ascii="Times New Roman" w:hAnsi="Times New Roman" w:cs="Times New Roman"/>
          <w:noProof/>
          <w:sz w:val="22"/>
        </w:rPr>
        <w:t xml:space="preserve"> M</w:t>
      </w:r>
      <w:r w:rsidR="00C50CEB">
        <w:rPr>
          <w:rFonts w:ascii="Times New Roman" w:hAnsi="Times New Roman" w:cs="Times New Roman"/>
          <w:noProof/>
          <w:sz w:val="22"/>
        </w:rPr>
        <w:t>.</w:t>
      </w:r>
      <w:r w:rsidR="00C50CEB" w:rsidRPr="00D85203">
        <w:rPr>
          <w:rFonts w:ascii="Times New Roman" w:hAnsi="Times New Roman" w:cs="Times New Roman"/>
          <w:noProof/>
          <w:sz w:val="22"/>
        </w:rPr>
        <w:t xml:space="preserve"> Clerke</w:t>
      </w:r>
      <w:r w:rsidR="00C50CEB">
        <w:rPr>
          <w:rFonts w:ascii="Times New Roman" w:hAnsi="Times New Roman" w:cs="Times New Roman"/>
          <w:noProof/>
          <w:sz w:val="22"/>
        </w:rPr>
        <w:t>.</w:t>
      </w:r>
    </w:p>
    <w:p w14:paraId="299EB445" w14:textId="77777777" w:rsidR="007C13D1" w:rsidRPr="000B79FD" w:rsidRDefault="007C13D1" w:rsidP="00941069">
      <w:pPr>
        <w:pStyle w:val="EndnoteText"/>
        <w:contextualSpacing/>
        <w:rPr>
          <w:rFonts w:ascii="Times New Roman" w:hAnsi="Times New Roman" w:cs="Times New Roman"/>
          <w:sz w:val="22"/>
          <w:szCs w:val="22"/>
        </w:rPr>
      </w:pPr>
    </w:p>
  </w:endnote>
  <w:endnote w:id="111">
    <w:p w14:paraId="0FDBA79D" w14:textId="48AA35AB" w:rsidR="005B686D" w:rsidRPr="0029592C" w:rsidRDefault="005B686D">
      <w:pPr>
        <w:pStyle w:val="EndnoteText"/>
        <w:rPr>
          <w:rFonts w:ascii="Times New Roman" w:hAnsi="Times New Roman" w:cs="Times New Roman"/>
          <w:sz w:val="22"/>
          <w:szCs w:val="22"/>
        </w:rPr>
      </w:pPr>
      <w:r w:rsidRPr="0029592C">
        <w:rPr>
          <w:rStyle w:val="EndnoteReference"/>
          <w:rFonts w:ascii="Times New Roman" w:hAnsi="Times New Roman" w:cs="Times New Roman"/>
          <w:sz w:val="22"/>
          <w:szCs w:val="22"/>
        </w:rPr>
        <w:endnoteRef/>
      </w:r>
      <w:r w:rsidRPr="0029592C">
        <w:rPr>
          <w:rFonts w:ascii="Times New Roman" w:hAnsi="Times New Roman" w:cs="Times New Roman"/>
          <w:sz w:val="22"/>
          <w:szCs w:val="22"/>
        </w:rPr>
        <w:t xml:space="preserve"> </w:t>
      </w:r>
      <w:r w:rsidR="008D0124">
        <w:rPr>
          <w:rFonts w:ascii="Times New Roman" w:hAnsi="Times New Roman" w:cs="Times New Roman"/>
          <w:sz w:val="22"/>
          <w:szCs w:val="22"/>
        </w:rPr>
        <w:t xml:space="preserve">John Hadley. </w:t>
      </w:r>
      <w:r w:rsidR="0029592C" w:rsidRPr="0029592C">
        <w:rPr>
          <w:rFonts w:ascii="Times New Roman" w:hAnsi="Times New Roman" w:cs="Times New Roman"/>
          <w:sz w:val="22"/>
          <w:szCs w:val="22"/>
        </w:rPr>
        <w:t>“An account of a catadioptik telescope”</w:t>
      </w:r>
      <w:r w:rsidR="008B4796">
        <w:rPr>
          <w:rFonts w:ascii="Times New Roman" w:hAnsi="Times New Roman" w:cs="Times New Roman"/>
          <w:sz w:val="22"/>
          <w:szCs w:val="22"/>
        </w:rPr>
        <w:t>.</w:t>
      </w:r>
      <w:r w:rsidR="0029592C" w:rsidRPr="0029592C">
        <w:rPr>
          <w:rFonts w:ascii="Times New Roman" w:hAnsi="Times New Roman" w:cs="Times New Roman"/>
          <w:sz w:val="22"/>
          <w:szCs w:val="22"/>
        </w:rPr>
        <w:t xml:space="preserve"> </w:t>
      </w:r>
      <w:r w:rsidR="008B4796">
        <w:rPr>
          <w:rFonts w:ascii="Times New Roman" w:hAnsi="Times New Roman" w:cs="Times New Roman"/>
          <w:sz w:val="22"/>
          <w:szCs w:val="22"/>
        </w:rPr>
        <w:t>D</w:t>
      </w:r>
      <w:r w:rsidRPr="0029592C">
        <w:rPr>
          <w:rFonts w:ascii="Times New Roman" w:hAnsi="Times New Roman" w:cs="Times New Roman"/>
          <w:sz w:val="22"/>
          <w:szCs w:val="22"/>
        </w:rPr>
        <w:t>escribed and illustrated in Phil Trans</w:t>
      </w:r>
      <w:r w:rsidR="000C76DB" w:rsidRPr="0029592C">
        <w:rPr>
          <w:rFonts w:ascii="Times New Roman" w:hAnsi="Times New Roman" w:cs="Times New Roman"/>
          <w:sz w:val="22"/>
          <w:szCs w:val="22"/>
        </w:rPr>
        <w:t>.</w:t>
      </w:r>
      <w:r w:rsidR="00357A42">
        <w:rPr>
          <w:rFonts w:ascii="Times New Roman" w:hAnsi="Times New Roman" w:cs="Times New Roman"/>
          <w:sz w:val="22"/>
          <w:szCs w:val="22"/>
        </w:rPr>
        <w:t xml:space="preserve"> </w:t>
      </w:r>
      <w:r w:rsidR="0029592C">
        <w:rPr>
          <w:rFonts w:ascii="Times New Roman" w:hAnsi="Times New Roman" w:cs="Times New Roman"/>
          <w:sz w:val="22"/>
          <w:szCs w:val="22"/>
        </w:rPr>
        <w:t>xxxii</w:t>
      </w:r>
      <w:r w:rsidRPr="0029592C">
        <w:rPr>
          <w:rFonts w:ascii="Times New Roman" w:hAnsi="Times New Roman" w:cs="Times New Roman"/>
          <w:sz w:val="22"/>
          <w:szCs w:val="22"/>
        </w:rPr>
        <w:t>.</w:t>
      </w:r>
      <w:r w:rsidR="00357A42">
        <w:rPr>
          <w:rFonts w:ascii="Times New Roman" w:hAnsi="Times New Roman" w:cs="Times New Roman"/>
          <w:sz w:val="22"/>
          <w:szCs w:val="22"/>
        </w:rPr>
        <w:t>172</w:t>
      </w:r>
      <w:r w:rsidR="00A74660">
        <w:rPr>
          <w:rFonts w:ascii="Times New Roman" w:hAnsi="Times New Roman" w:cs="Times New Roman"/>
          <w:sz w:val="22"/>
          <w:szCs w:val="22"/>
        </w:rPr>
        <w:t>2/3</w:t>
      </w:r>
      <w:r w:rsidR="00357A42">
        <w:rPr>
          <w:rFonts w:ascii="Times New Roman" w:hAnsi="Times New Roman" w:cs="Times New Roman"/>
          <w:sz w:val="22"/>
          <w:szCs w:val="22"/>
        </w:rPr>
        <w:t xml:space="preserve">. </w:t>
      </w:r>
      <w:r w:rsidR="008D0124">
        <w:rPr>
          <w:rFonts w:ascii="Times New Roman" w:hAnsi="Times New Roman" w:cs="Times New Roman"/>
          <w:sz w:val="22"/>
          <w:szCs w:val="22"/>
        </w:rPr>
        <w:t xml:space="preserve">pp. </w:t>
      </w:r>
      <w:r w:rsidRPr="0029592C">
        <w:rPr>
          <w:rFonts w:ascii="Times New Roman" w:hAnsi="Times New Roman" w:cs="Times New Roman"/>
          <w:sz w:val="22"/>
          <w:szCs w:val="22"/>
        </w:rPr>
        <w:t>303-312</w:t>
      </w:r>
      <w:r w:rsidR="00A74660">
        <w:rPr>
          <w:rFonts w:ascii="Times New Roman" w:hAnsi="Times New Roman" w:cs="Times New Roman"/>
          <w:sz w:val="22"/>
          <w:szCs w:val="22"/>
        </w:rPr>
        <w:t>.</w:t>
      </w:r>
      <w:r w:rsidR="0029592C" w:rsidRPr="0029592C">
        <w:rPr>
          <w:rFonts w:ascii="Times New Roman" w:hAnsi="Times New Roman" w:cs="Times New Roman"/>
          <w:sz w:val="22"/>
          <w:szCs w:val="22"/>
        </w:rPr>
        <w:t xml:space="preserve"> </w:t>
      </w:r>
      <w:r w:rsidR="00357A42">
        <w:rPr>
          <w:rFonts w:ascii="Times New Roman" w:hAnsi="Times New Roman" w:cs="Times New Roman"/>
          <w:sz w:val="22"/>
          <w:szCs w:val="22"/>
        </w:rPr>
        <w:t xml:space="preserve">“Observations on the satelittes of Jupiter and Saturn made with the same telescope”. </w:t>
      </w:r>
      <w:r w:rsidR="008D0124" w:rsidRPr="0029592C">
        <w:rPr>
          <w:rFonts w:ascii="Times New Roman" w:hAnsi="Times New Roman" w:cs="Times New Roman"/>
          <w:sz w:val="22"/>
          <w:szCs w:val="22"/>
        </w:rPr>
        <w:t>Phil Trans.</w:t>
      </w:r>
      <w:r w:rsidR="008D0124">
        <w:rPr>
          <w:rFonts w:ascii="Times New Roman" w:hAnsi="Times New Roman" w:cs="Times New Roman"/>
          <w:sz w:val="22"/>
          <w:szCs w:val="22"/>
        </w:rPr>
        <w:t xml:space="preserve"> xxxii</w:t>
      </w:r>
      <w:r w:rsidR="008D0124" w:rsidRPr="0029592C">
        <w:rPr>
          <w:rFonts w:ascii="Times New Roman" w:hAnsi="Times New Roman" w:cs="Times New Roman"/>
          <w:sz w:val="22"/>
          <w:szCs w:val="22"/>
        </w:rPr>
        <w:t>.</w:t>
      </w:r>
      <w:r w:rsidR="008D0124">
        <w:rPr>
          <w:rFonts w:ascii="Times New Roman" w:hAnsi="Times New Roman" w:cs="Times New Roman"/>
          <w:sz w:val="22"/>
          <w:szCs w:val="22"/>
        </w:rPr>
        <w:t xml:space="preserve">1722/3. </w:t>
      </w:r>
      <w:r w:rsidR="00357A42">
        <w:rPr>
          <w:rFonts w:ascii="Times New Roman" w:hAnsi="Times New Roman" w:cs="Times New Roman"/>
          <w:sz w:val="22"/>
          <w:szCs w:val="22"/>
        </w:rPr>
        <w:t>pp. 385-6.</w:t>
      </w:r>
    </w:p>
    <w:p w14:paraId="52BD36EF" w14:textId="77777777" w:rsidR="005B686D" w:rsidRDefault="005B686D">
      <w:pPr>
        <w:pStyle w:val="EndnoteText"/>
      </w:pPr>
    </w:p>
  </w:endnote>
  <w:endnote w:id="112">
    <w:p w14:paraId="05BCB4E9" w14:textId="6D26103B" w:rsidR="007A4FC7" w:rsidRPr="007A4FC7" w:rsidRDefault="007A4FC7" w:rsidP="007A4FC7">
      <w:pPr>
        <w:pStyle w:val="EndnoteText"/>
        <w:rPr>
          <w:rFonts w:ascii="Times New Roman" w:hAnsi="Times New Roman" w:cs="Times New Roman"/>
          <w:sz w:val="22"/>
          <w:szCs w:val="22"/>
        </w:rPr>
      </w:pPr>
      <w:r w:rsidRPr="007A4FC7">
        <w:rPr>
          <w:rStyle w:val="EndnoteReference"/>
          <w:rFonts w:ascii="Times New Roman" w:hAnsi="Times New Roman" w:cs="Times New Roman"/>
          <w:sz w:val="22"/>
          <w:szCs w:val="22"/>
        </w:rPr>
        <w:endnoteRef/>
      </w:r>
      <w:r w:rsidRPr="007A4FC7">
        <w:rPr>
          <w:rFonts w:ascii="Times New Roman" w:hAnsi="Times New Roman" w:cs="Times New Roman"/>
          <w:sz w:val="22"/>
          <w:szCs w:val="22"/>
        </w:rPr>
        <w:t xml:space="preserve"> </w:t>
      </w:r>
      <w:r w:rsidR="0029592C">
        <w:rPr>
          <w:rFonts w:ascii="Times New Roman" w:hAnsi="Times New Roman" w:cs="Times New Roman"/>
          <w:sz w:val="22"/>
          <w:szCs w:val="22"/>
        </w:rPr>
        <w:t>“</w:t>
      </w:r>
      <w:r w:rsidRPr="007A4FC7">
        <w:rPr>
          <w:rFonts w:ascii="Times New Roman" w:hAnsi="Times New Roman" w:cs="Times New Roman"/>
          <w:sz w:val="22"/>
          <w:szCs w:val="22"/>
        </w:rPr>
        <w:t>A letter from the Rev. Mr. James Pound, rector of Wanstead, to Dr. Jurin, Secr. R. S. concerning observations made with Mr. Hadley's reflecting telescope</w:t>
      </w:r>
      <w:r w:rsidR="0029592C">
        <w:rPr>
          <w:rFonts w:ascii="Times New Roman" w:hAnsi="Times New Roman" w:cs="Times New Roman"/>
          <w:sz w:val="22"/>
          <w:szCs w:val="22"/>
        </w:rPr>
        <w:t>”</w:t>
      </w:r>
      <w:r w:rsidRPr="007A4FC7">
        <w:rPr>
          <w:rFonts w:ascii="Times New Roman" w:hAnsi="Times New Roman" w:cs="Times New Roman"/>
          <w:sz w:val="22"/>
          <w:szCs w:val="22"/>
        </w:rPr>
        <w:t xml:space="preserve">. </w:t>
      </w:r>
      <w:r w:rsidRPr="000C76DB">
        <w:rPr>
          <w:rFonts w:ascii="Times New Roman" w:hAnsi="Times New Roman" w:cs="Times New Roman"/>
          <w:sz w:val="22"/>
          <w:szCs w:val="22"/>
        </w:rPr>
        <w:t>Phil. Trans.</w:t>
      </w:r>
      <w:r w:rsidR="001F5BD4" w:rsidRPr="000C76DB">
        <w:rPr>
          <w:rFonts w:ascii="Times New Roman" w:hAnsi="Times New Roman" w:cs="Times New Roman"/>
          <w:sz w:val="22"/>
          <w:szCs w:val="22"/>
        </w:rPr>
        <w:t xml:space="preserve"> </w:t>
      </w:r>
      <w:r w:rsidR="0029592C">
        <w:rPr>
          <w:rFonts w:ascii="Times New Roman" w:hAnsi="Times New Roman" w:cs="Times New Roman"/>
          <w:sz w:val="22"/>
          <w:szCs w:val="22"/>
        </w:rPr>
        <w:t>xxxii.</w:t>
      </w:r>
      <w:r w:rsidR="00357A42">
        <w:rPr>
          <w:rFonts w:ascii="Times New Roman" w:hAnsi="Times New Roman" w:cs="Times New Roman"/>
          <w:sz w:val="22"/>
          <w:szCs w:val="22"/>
        </w:rPr>
        <w:t xml:space="preserve"> 172</w:t>
      </w:r>
      <w:r w:rsidR="00A74660">
        <w:rPr>
          <w:rFonts w:ascii="Times New Roman" w:hAnsi="Times New Roman" w:cs="Times New Roman"/>
          <w:sz w:val="22"/>
          <w:szCs w:val="22"/>
        </w:rPr>
        <w:t>2/</w:t>
      </w:r>
      <w:r w:rsidR="00404FA5">
        <w:rPr>
          <w:rFonts w:ascii="Times New Roman" w:hAnsi="Times New Roman" w:cs="Times New Roman"/>
          <w:sz w:val="22"/>
          <w:szCs w:val="22"/>
        </w:rPr>
        <w:t>3</w:t>
      </w:r>
      <w:r w:rsidR="00357A42">
        <w:rPr>
          <w:rFonts w:ascii="Times New Roman" w:hAnsi="Times New Roman" w:cs="Times New Roman"/>
          <w:sz w:val="22"/>
          <w:szCs w:val="22"/>
        </w:rPr>
        <w:t>.</w:t>
      </w:r>
      <w:r w:rsidR="001F5BD4">
        <w:rPr>
          <w:rFonts w:ascii="Times New Roman" w:hAnsi="Times New Roman" w:cs="Times New Roman"/>
          <w:sz w:val="22"/>
          <w:szCs w:val="22"/>
        </w:rPr>
        <w:t xml:space="preserve"> </w:t>
      </w:r>
      <w:r w:rsidR="0029592C">
        <w:rPr>
          <w:rFonts w:ascii="Times New Roman" w:hAnsi="Times New Roman" w:cs="Times New Roman"/>
          <w:sz w:val="22"/>
          <w:szCs w:val="22"/>
        </w:rPr>
        <w:t xml:space="preserve">pp </w:t>
      </w:r>
      <w:r w:rsidRPr="007A4FC7">
        <w:rPr>
          <w:rFonts w:ascii="Times New Roman" w:hAnsi="Times New Roman" w:cs="Times New Roman"/>
          <w:sz w:val="22"/>
          <w:szCs w:val="22"/>
        </w:rPr>
        <w:t>382-384.</w:t>
      </w:r>
    </w:p>
    <w:p w14:paraId="7926ACE4" w14:textId="77777777" w:rsidR="007A4FC7" w:rsidRDefault="007A4FC7" w:rsidP="007A4FC7">
      <w:pPr>
        <w:pStyle w:val="EndnoteText"/>
      </w:pPr>
    </w:p>
  </w:endnote>
  <w:endnote w:id="113">
    <w:p w14:paraId="174267BA" w14:textId="64691432"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4928DA" w:rsidRPr="00AC0206">
        <w:rPr>
          <w:rFonts w:ascii="Times New Roman" w:hAnsi="Times New Roman" w:cs="Times New Roman"/>
          <w:color w:val="202122"/>
          <w:sz w:val="22"/>
          <w:szCs w:val="22"/>
        </w:rPr>
        <w:t xml:space="preserve">A Compleat system of Opticks. Cambridge. Smith., 1738. Book III. Chapter </w:t>
      </w:r>
      <w:r w:rsidR="004928DA">
        <w:rPr>
          <w:rFonts w:ascii="Times New Roman" w:hAnsi="Times New Roman" w:cs="Times New Roman"/>
          <w:color w:val="202122"/>
          <w:sz w:val="22"/>
          <w:szCs w:val="22"/>
        </w:rPr>
        <w:t>II</w:t>
      </w:r>
      <w:r w:rsidR="004928DA" w:rsidRPr="00AC0206">
        <w:rPr>
          <w:rFonts w:ascii="Times New Roman" w:hAnsi="Times New Roman" w:cs="Times New Roman"/>
          <w:color w:val="202122"/>
          <w:sz w:val="22"/>
          <w:szCs w:val="22"/>
        </w:rPr>
        <w:t xml:space="preserve">. </w:t>
      </w:r>
      <w:r w:rsidR="004928DA">
        <w:rPr>
          <w:rFonts w:ascii="Times New Roman" w:hAnsi="Times New Roman" w:cs="Times New Roman"/>
          <w:color w:val="202122"/>
          <w:sz w:val="22"/>
          <w:szCs w:val="22"/>
        </w:rPr>
        <w:t xml:space="preserve"> </w:t>
      </w:r>
      <w:r w:rsidR="004928DA" w:rsidRPr="00AC0206">
        <w:rPr>
          <w:rFonts w:ascii="Times New Roman" w:hAnsi="Times New Roman" w:cs="Times New Roman"/>
          <w:color w:val="202122"/>
          <w:sz w:val="22"/>
          <w:szCs w:val="22"/>
        </w:rPr>
        <w:t xml:space="preserve">P. </w:t>
      </w:r>
      <w:r w:rsidR="004928DA">
        <w:rPr>
          <w:rFonts w:ascii="Times New Roman" w:hAnsi="Times New Roman" w:cs="Times New Roman"/>
          <w:color w:val="202122"/>
          <w:sz w:val="22"/>
          <w:szCs w:val="22"/>
        </w:rPr>
        <w:t>302</w:t>
      </w:r>
      <w:r w:rsidR="004928DA" w:rsidRPr="00AC0206">
        <w:rPr>
          <w:rFonts w:ascii="Times New Roman" w:hAnsi="Times New Roman" w:cs="Times New Roman"/>
          <w:color w:val="202122"/>
          <w:sz w:val="22"/>
          <w:szCs w:val="22"/>
        </w:rPr>
        <w:t>.</w:t>
      </w:r>
    </w:p>
    <w:p w14:paraId="04DD00C1" w14:textId="77777777" w:rsidR="007C13D1" w:rsidRPr="000B79FD" w:rsidRDefault="007C13D1" w:rsidP="00941069">
      <w:pPr>
        <w:pStyle w:val="EndnoteText"/>
        <w:contextualSpacing/>
        <w:rPr>
          <w:rFonts w:ascii="Times New Roman" w:hAnsi="Times New Roman" w:cs="Times New Roman"/>
          <w:sz w:val="22"/>
          <w:szCs w:val="22"/>
        </w:rPr>
      </w:pPr>
    </w:p>
  </w:endnote>
  <w:endnote w:id="114">
    <w:p w14:paraId="1EDFC8DA" w14:textId="2962270C" w:rsidR="008D3E61" w:rsidRPr="00B14051" w:rsidRDefault="008D3E61">
      <w:pPr>
        <w:pStyle w:val="EndnoteText"/>
        <w:rPr>
          <w:rFonts w:ascii="Times New Roman" w:eastAsia="Times New Roman" w:hAnsi="Times New Roman" w:cs="Times New Roman"/>
          <w:sz w:val="22"/>
          <w:szCs w:val="22"/>
          <w:lang w:eastAsia="en-GB"/>
        </w:rPr>
      </w:pPr>
      <w:r w:rsidRPr="00B14051">
        <w:rPr>
          <w:rStyle w:val="EndnoteReference"/>
          <w:rFonts w:ascii="Times New Roman" w:hAnsi="Times New Roman" w:cs="Times New Roman"/>
          <w:sz w:val="22"/>
          <w:szCs w:val="22"/>
        </w:rPr>
        <w:endnoteRef/>
      </w:r>
      <w:r w:rsidRPr="00B14051">
        <w:rPr>
          <w:rFonts w:ascii="Times New Roman" w:hAnsi="Times New Roman" w:cs="Times New Roman"/>
          <w:sz w:val="22"/>
          <w:szCs w:val="22"/>
        </w:rPr>
        <w:t xml:space="preserve"> </w:t>
      </w:r>
      <w:r w:rsidR="00B14051" w:rsidRPr="00B14051">
        <w:rPr>
          <w:rFonts w:ascii="Times New Roman" w:eastAsia="Times New Roman" w:hAnsi="Times New Roman" w:cs="Times New Roman"/>
          <w:sz w:val="22"/>
          <w:szCs w:val="22"/>
          <w:lang w:eastAsia="en-GB"/>
        </w:rPr>
        <w:t>P</w:t>
      </w:r>
      <w:r w:rsidRPr="00D73DB2">
        <w:rPr>
          <w:rFonts w:ascii="Times New Roman" w:eastAsia="Times New Roman" w:hAnsi="Times New Roman" w:cs="Times New Roman"/>
          <w:sz w:val="22"/>
          <w:szCs w:val="22"/>
          <w:lang w:eastAsia="en-GB"/>
        </w:rPr>
        <w:t>resented by the Prince of Wales to King John V of Portugal</w:t>
      </w:r>
      <w:r w:rsidR="00B14051" w:rsidRPr="00B14051">
        <w:rPr>
          <w:rFonts w:ascii="Times New Roman" w:eastAsia="Times New Roman" w:hAnsi="Times New Roman" w:cs="Times New Roman"/>
          <w:sz w:val="22"/>
          <w:szCs w:val="22"/>
          <w:lang w:eastAsia="en-GB"/>
        </w:rPr>
        <w:t xml:space="preserve">. Given </w:t>
      </w:r>
      <w:r w:rsidRPr="00D73DB2">
        <w:rPr>
          <w:rFonts w:ascii="Times New Roman" w:eastAsia="Times New Roman" w:hAnsi="Times New Roman" w:cs="Times New Roman"/>
          <w:sz w:val="22"/>
          <w:szCs w:val="22"/>
          <w:lang w:eastAsia="en-GB"/>
        </w:rPr>
        <w:t>to Francesco Bianchini of Bologna Observatory</w:t>
      </w:r>
      <w:r w:rsidR="00B14051" w:rsidRPr="00B14051">
        <w:rPr>
          <w:rFonts w:ascii="Times New Roman" w:eastAsia="Times New Roman" w:hAnsi="Times New Roman" w:cs="Times New Roman"/>
          <w:sz w:val="22"/>
          <w:szCs w:val="22"/>
          <w:lang w:eastAsia="en-GB"/>
        </w:rPr>
        <w:t xml:space="preserve"> and later </w:t>
      </w:r>
      <w:r w:rsidRPr="00D73DB2">
        <w:rPr>
          <w:rFonts w:ascii="Times New Roman" w:eastAsia="Times New Roman" w:hAnsi="Times New Roman" w:cs="Times New Roman"/>
          <w:sz w:val="22"/>
          <w:szCs w:val="22"/>
          <w:lang w:eastAsia="en-GB"/>
        </w:rPr>
        <w:t xml:space="preserve">donated </w:t>
      </w:r>
      <w:r w:rsidR="00B14051" w:rsidRPr="00B14051">
        <w:rPr>
          <w:rFonts w:ascii="Times New Roman" w:eastAsia="Times New Roman" w:hAnsi="Times New Roman" w:cs="Times New Roman"/>
          <w:sz w:val="22"/>
          <w:szCs w:val="22"/>
          <w:lang w:eastAsia="en-GB"/>
        </w:rPr>
        <w:t xml:space="preserve">by Cardinal Davida </w:t>
      </w:r>
      <w:r w:rsidRPr="00D73DB2">
        <w:rPr>
          <w:rFonts w:ascii="Times New Roman" w:eastAsia="Times New Roman" w:hAnsi="Times New Roman" w:cs="Times New Roman"/>
          <w:sz w:val="22"/>
          <w:szCs w:val="22"/>
          <w:lang w:eastAsia="en-GB"/>
        </w:rPr>
        <w:t>to the Institute of Science in Bologna</w:t>
      </w:r>
      <w:r w:rsidR="00B14051" w:rsidRPr="00B14051">
        <w:rPr>
          <w:rFonts w:ascii="Times New Roman" w:eastAsia="Times New Roman" w:hAnsi="Times New Roman" w:cs="Times New Roman"/>
          <w:sz w:val="22"/>
          <w:szCs w:val="22"/>
          <w:lang w:eastAsia="en-GB"/>
        </w:rPr>
        <w:t>.</w:t>
      </w:r>
    </w:p>
    <w:p w14:paraId="3A67D771" w14:textId="77777777" w:rsidR="008D3E61" w:rsidRDefault="008D3E61">
      <w:pPr>
        <w:pStyle w:val="EndnoteText"/>
      </w:pPr>
    </w:p>
  </w:endnote>
  <w:endnote w:id="115">
    <w:p w14:paraId="76B89073" w14:textId="387D9053" w:rsidR="006A4D99" w:rsidRPr="006A4D99" w:rsidRDefault="006A4D99">
      <w:pPr>
        <w:pStyle w:val="EndnoteText"/>
        <w:rPr>
          <w:rFonts w:ascii="Times New Roman" w:hAnsi="Times New Roman" w:cs="Times New Roman"/>
          <w:sz w:val="22"/>
          <w:szCs w:val="22"/>
        </w:rPr>
      </w:pPr>
      <w:r w:rsidRPr="006A4D99">
        <w:rPr>
          <w:rStyle w:val="EndnoteReference"/>
          <w:rFonts w:ascii="Times New Roman" w:hAnsi="Times New Roman" w:cs="Times New Roman"/>
          <w:sz w:val="22"/>
          <w:szCs w:val="22"/>
        </w:rPr>
        <w:endnoteRef/>
      </w:r>
      <w:r w:rsidRPr="006A4D99">
        <w:rPr>
          <w:rFonts w:ascii="Times New Roman" w:hAnsi="Times New Roman" w:cs="Times New Roman"/>
          <w:sz w:val="22"/>
          <w:szCs w:val="22"/>
        </w:rPr>
        <w:t xml:space="preserve"> </w:t>
      </w:r>
      <w:r w:rsidR="00D6626D">
        <w:rPr>
          <w:rFonts w:ascii="Times New Roman" w:hAnsi="Times New Roman" w:cs="Times New Roman"/>
          <w:sz w:val="22"/>
          <w:szCs w:val="22"/>
        </w:rPr>
        <w:t xml:space="preserve">In 1726, </w:t>
      </w:r>
      <w:r w:rsidR="00D6626D" w:rsidRPr="00906944">
        <w:rPr>
          <w:rFonts w:ascii="Times New Roman" w:hAnsi="Times New Roman" w:cs="Times New Roman"/>
          <w:sz w:val="22"/>
          <w:szCs w:val="22"/>
        </w:rPr>
        <w:t>“the first reflecting telescope seen in France</w:t>
      </w:r>
      <w:r w:rsidR="00D6626D">
        <w:rPr>
          <w:rFonts w:ascii="Times New Roman" w:hAnsi="Times New Roman" w:cs="Times New Roman"/>
          <w:sz w:val="22"/>
          <w:szCs w:val="22"/>
        </w:rPr>
        <w:t>” was presented to Louis XV. “</w:t>
      </w:r>
      <w:r w:rsidR="00D6626D" w:rsidRPr="00906944">
        <w:rPr>
          <w:rFonts w:ascii="Times New Roman" w:hAnsi="Times New Roman" w:cs="Times New Roman"/>
          <w:sz w:val="22"/>
          <w:szCs w:val="22"/>
        </w:rPr>
        <w:t>the telescope may plausibly have been another diplomatic gift, constructed by Molyneux and similarly presented in the name of the Prince of Wales</w:t>
      </w:r>
      <w:r w:rsidR="00D6626D">
        <w:rPr>
          <w:rFonts w:ascii="Times New Roman" w:hAnsi="Times New Roman" w:cs="Times New Roman"/>
          <w:sz w:val="22"/>
          <w:szCs w:val="22"/>
        </w:rPr>
        <w:t>”</w:t>
      </w:r>
      <w:r w:rsidR="00D6626D" w:rsidRPr="00906944">
        <w:rPr>
          <w:rFonts w:ascii="Times New Roman" w:hAnsi="Times New Roman" w:cs="Times New Roman"/>
          <w:sz w:val="22"/>
          <w:szCs w:val="22"/>
        </w:rPr>
        <w:t>.</w:t>
      </w:r>
      <w:r w:rsidR="00D6626D">
        <w:rPr>
          <w:rFonts w:ascii="Times New Roman" w:hAnsi="Times New Roman" w:cs="Times New Roman"/>
          <w:sz w:val="22"/>
          <w:szCs w:val="22"/>
        </w:rPr>
        <w:t xml:space="preserve"> </w:t>
      </w:r>
      <w:r w:rsidR="00087BBF">
        <w:rPr>
          <w:rFonts w:ascii="Times New Roman" w:hAnsi="Times New Roman" w:cs="Times New Roman"/>
          <w:sz w:val="22"/>
          <w:szCs w:val="22"/>
        </w:rPr>
        <w:t xml:space="preserve">A. D. C. </w:t>
      </w:r>
      <w:r w:rsidR="00D6626D" w:rsidRPr="00057259">
        <w:rPr>
          <w:rFonts w:ascii="Times New Roman" w:hAnsi="Times New Roman" w:cs="Times New Roman"/>
          <w:sz w:val="22"/>
          <w:szCs w:val="22"/>
        </w:rPr>
        <w:t xml:space="preserve">Simpson. JHA. </w:t>
      </w:r>
      <w:r w:rsidR="00087BBF">
        <w:rPr>
          <w:rFonts w:ascii="Times New Roman" w:hAnsi="Times New Roman" w:cs="Times New Roman"/>
          <w:sz w:val="22"/>
          <w:szCs w:val="22"/>
        </w:rPr>
        <w:t xml:space="preserve">2009. </w:t>
      </w:r>
      <w:r w:rsidR="00D6626D" w:rsidRPr="00057259">
        <w:rPr>
          <w:rFonts w:ascii="Times New Roman" w:hAnsi="Times New Roman" w:cs="Times New Roman"/>
          <w:sz w:val="22"/>
          <w:szCs w:val="22"/>
        </w:rPr>
        <w:t>Vol 40. Iss</w:t>
      </w:r>
      <w:r w:rsidR="00D6626D">
        <w:rPr>
          <w:rFonts w:ascii="Times New Roman" w:hAnsi="Times New Roman" w:cs="Times New Roman"/>
          <w:sz w:val="22"/>
          <w:szCs w:val="22"/>
        </w:rPr>
        <w:t>ue</w:t>
      </w:r>
      <w:r w:rsidR="00D6626D" w:rsidRPr="00057259">
        <w:rPr>
          <w:rFonts w:ascii="Times New Roman" w:hAnsi="Times New Roman" w:cs="Times New Roman"/>
          <w:sz w:val="22"/>
          <w:szCs w:val="22"/>
        </w:rPr>
        <w:t xml:space="preserve"> 4. pp 421-466.</w:t>
      </w:r>
      <w:r w:rsidR="00D6626D">
        <w:rPr>
          <w:rFonts w:ascii="Times New Roman" w:hAnsi="Times New Roman" w:cs="Times New Roman"/>
          <w:sz w:val="22"/>
          <w:szCs w:val="22"/>
        </w:rPr>
        <w:t xml:space="preserve"> Ref 67.</w:t>
      </w:r>
    </w:p>
    <w:p w14:paraId="4025EF62" w14:textId="77777777" w:rsidR="006A4D99" w:rsidRDefault="006A4D99">
      <w:pPr>
        <w:pStyle w:val="EndnoteText"/>
      </w:pPr>
    </w:p>
  </w:endnote>
  <w:endnote w:id="116">
    <w:p w14:paraId="7DC7CC5F" w14:textId="7D3BF1F3"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8A6E1C">
        <w:rPr>
          <w:rFonts w:ascii="Times New Roman" w:hAnsi="Times New Roman" w:cs="Times New Roman"/>
          <w:sz w:val="22"/>
          <w:szCs w:val="22"/>
        </w:rPr>
        <w:t xml:space="preserve"> Philosophiae Naturalis Principia Mathematica. Motte 1729 Book III. Prop XIV. Theor XIV. Cor. 2.</w:t>
      </w:r>
    </w:p>
    <w:p w14:paraId="27D7557E" w14:textId="77777777" w:rsidR="00464207" w:rsidRPr="000B79FD" w:rsidRDefault="00464207" w:rsidP="00941069">
      <w:pPr>
        <w:pStyle w:val="EndnoteText"/>
        <w:contextualSpacing/>
        <w:rPr>
          <w:rFonts w:ascii="Times New Roman" w:hAnsi="Times New Roman" w:cs="Times New Roman"/>
          <w:sz w:val="22"/>
          <w:szCs w:val="22"/>
        </w:rPr>
      </w:pPr>
    </w:p>
  </w:endnote>
  <w:endnote w:id="117">
    <w:p w14:paraId="6C82D00B" w14:textId="509324E5"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C50439">
        <w:rPr>
          <w:rFonts w:ascii="Times New Roman" w:hAnsi="Times New Roman" w:cs="Times New Roman"/>
          <w:noProof/>
          <w:sz w:val="22"/>
          <w:szCs w:val="22"/>
        </w:rPr>
        <w:t xml:space="preserve"> An attempt to prove the Motion of the Earth from observations, made by Robert Hooke Fellow of the R</w:t>
      </w:r>
      <w:r w:rsidR="000F55BD">
        <w:rPr>
          <w:rFonts w:ascii="Times New Roman" w:hAnsi="Times New Roman" w:cs="Times New Roman"/>
          <w:noProof/>
          <w:sz w:val="22"/>
          <w:szCs w:val="22"/>
        </w:rPr>
        <w:t>oyal</w:t>
      </w:r>
      <w:r w:rsidR="00C50439">
        <w:rPr>
          <w:rFonts w:ascii="Times New Roman" w:hAnsi="Times New Roman" w:cs="Times New Roman"/>
          <w:noProof/>
          <w:sz w:val="22"/>
          <w:szCs w:val="22"/>
        </w:rPr>
        <w:t xml:space="preserve"> Society. London. Printed for J. Martyn at the Bell in St.Pauls Church yard, 1674.</w:t>
      </w:r>
    </w:p>
    <w:p w14:paraId="229D674E" w14:textId="77777777" w:rsidR="007C13D1" w:rsidRPr="000B79FD" w:rsidRDefault="007C13D1" w:rsidP="00941069">
      <w:pPr>
        <w:pStyle w:val="EndnoteText"/>
        <w:contextualSpacing/>
        <w:rPr>
          <w:rFonts w:ascii="Times New Roman" w:hAnsi="Times New Roman" w:cs="Times New Roman"/>
          <w:sz w:val="22"/>
          <w:szCs w:val="22"/>
        </w:rPr>
      </w:pPr>
    </w:p>
  </w:endnote>
  <w:endnote w:id="118">
    <w:p w14:paraId="20050605" w14:textId="6D4B0E91"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75FC9">
        <w:rPr>
          <w:rFonts w:ascii="Times New Roman" w:hAnsi="Times New Roman" w:cs="Times New Roman"/>
          <w:sz w:val="22"/>
          <w:szCs w:val="22"/>
        </w:rPr>
        <w:t>The distances of the Stars. Halley Lecture. C.A. Murray</w:t>
      </w:r>
      <w:r w:rsidR="00F02CCD">
        <w:rPr>
          <w:rFonts w:ascii="Times New Roman" w:hAnsi="Times New Roman" w:cs="Times New Roman"/>
          <w:sz w:val="22"/>
          <w:szCs w:val="22"/>
        </w:rPr>
        <w:t>., RGO</w:t>
      </w:r>
      <w:r w:rsidR="00F75FC9">
        <w:rPr>
          <w:rFonts w:ascii="Times New Roman" w:hAnsi="Times New Roman" w:cs="Times New Roman"/>
          <w:sz w:val="22"/>
          <w:szCs w:val="22"/>
        </w:rPr>
        <w:t xml:space="preserve">. 1988. Obs. 108. </w:t>
      </w:r>
      <w:r w:rsidR="00590758">
        <w:rPr>
          <w:rFonts w:ascii="Times New Roman" w:hAnsi="Times New Roman" w:cs="Times New Roman"/>
          <w:sz w:val="22"/>
          <w:szCs w:val="22"/>
        </w:rPr>
        <w:t xml:space="preserve">p </w:t>
      </w:r>
      <w:r w:rsidR="00F75FC9">
        <w:rPr>
          <w:rFonts w:ascii="Times New Roman" w:hAnsi="Times New Roman" w:cs="Times New Roman"/>
          <w:sz w:val="22"/>
          <w:szCs w:val="22"/>
        </w:rPr>
        <w:t>201.</w:t>
      </w:r>
    </w:p>
    <w:p w14:paraId="4E57C7DA" w14:textId="77777777" w:rsidR="007C13D1" w:rsidRPr="000B79FD" w:rsidRDefault="007C13D1" w:rsidP="00941069">
      <w:pPr>
        <w:pStyle w:val="EndnoteText"/>
        <w:contextualSpacing/>
        <w:rPr>
          <w:rFonts w:ascii="Times New Roman" w:hAnsi="Times New Roman" w:cs="Times New Roman"/>
          <w:sz w:val="22"/>
          <w:szCs w:val="22"/>
        </w:rPr>
      </w:pPr>
    </w:p>
  </w:endnote>
  <w:endnote w:id="119">
    <w:p w14:paraId="157E0F82" w14:textId="62C148F5"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8E3404">
        <w:rPr>
          <w:rFonts w:ascii="Times New Roman" w:hAnsi="Times New Roman" w:cs="Times New Roman"/>
          <w:sz w:val="22"/>
          <w:szCs w:val="22"/>
        </w:rPr>
        <w:t>Lives of the Professors of Gresham College. London. John Ward. 1740. p 104.</w:t>
      </w:r>
    </w:p>
    <w:p w14:paraId="093F5782" w14:textId="77777777" w:rsidR="007C13D1" w:rsidRPr="000B79FD" w:rsidRDefault="007C13D1" w:rsidP="00941069">
      <w:pPr>
        <w:pStyle w:val="EndnoteText"/>
        <w:contextualSpacing/>
        <w:rPr>
          <w:rFonts w:ascii="Times New Roman" w:hAnsi="Times New Roman" w:cs="Times New Roman"/>
          <w:sz w:val="22"/>
          <w:szCs w:val="22"/>
        </w:rPr>
      </w:pPr>
    </w:p>
  </w:endnote>
  <w:endnote w:id="120">
    <w:p w14:paraId="2ED32B56" w14:textId="24989C5F" w:rsidR="007C13D1" w:rsidRDefault="00B8432B" w:rsidP="00941069">
      <w:pPr>
        <w:pStyle w:val="EndnoteText"/>
        <w:contextualSpacing/>
        <w:rPr>
          <w:rFonts w:ascii="Times New Roman" w:hAnsi="Times New Roman" w:cs="Times New Roman"/>
          <w:noProof/>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7D3DEF">
        <w:rPr>
          <w:rFonts w:ascii="Times New Roman" w:hAnsi="Times New Roman" w:cs="Times New Roman"/>
          <w:noProof/>
          <w:sz w:val="22"/>
          <w:szCs w:val="22"/>
        </w:rPr>
        <w:t xml:space="preserve">Thomas Molyneux to William Molyneux, 9 June 1693. in </w:t>
      </w:r>
      <w:r w:rsidR="007D3DEF" w:rsidRPr="006A4506">
        <w:rPr>
          <w:rFonts w:ascii="Times New Roman" w:hAnsi="Times New Roman" w:cs="Times New Roman"/>
          <w:noProof/>
          <w:sz w:val="22"/>
          <w:szCs w:val="22"/>
        </w:rPr>
        <w:t>Dublin Univ, Mag.,</w:t>
      </w:r>
      <w:r w:rsidR="007D3DEF">
        <w:rPr>
          <w:rFonts w:ascii="Times New Roman" w:hAnsi="Times New Roman" w:cs="Times New Roman"/>
          <w:i/>
          <w:iCs/>
          <w:noProof/>
          <w:sz w:val="22"/>
          <w:szCs w:val="22"/>
        </w:rPr>
        <w:t xml:space="preserve"> </w:t>
      </w:r>
      <w:r w:rsidR="007D3DEF" w:rsidRPr="007043ED">
        <w:rPr>
          <w:rFonts w:ascii="Times New Roman" w:hAnsi="Times New Roman" w:cs="Times New Roman"/>
          <w:noProof/>
          <w:sz w:val="22"/>
          <w:szCs w:val="22"/>
        </w:rPr>
        <w:t>18,</w:t>
      </w:r>
      <w:r w:rsidR="007D3DEF" w:rsidRPr="007D3DEF">
        <w:rPr>
          <w:rFonts w:ascii="Times New Roman" w:hAnsi="Times New Roman" w:cs="Times New Roman"/>
          <w:noProof/>
          <w:sz w:val="22"/>
          <w:szCs w:val="22"/>
        </w:rPr>
        <w:t xml:space="preserve"> 318</w:t>
      </w:r>
      <w:r w:rsidR="000627D3">
        <w:rPr>
          <w:rFonts w:ascii="Times New Roman" w:hAnsi="Times New Roman" w:cs="Times New Roman"/>
          <w:noProof/>
          <w:sz w:val="22"/>
          <w:szCs w:val="22"/>
        </w:rPr>
        <w:t>-20</w:t>
      </w:r>
      <w:r w:rsidR="007D3DEF" w:rsidRPr="007D3DEF">
        <w:rPr>
          <w:rFonts w:ascii="Times New Roman" w:hAnsi="Times New Roman" w:cs="Times New Roman"/>
          <w:noProof/>
          <w:sz w:val="22"/>
          <w:szCs w:val="22"/>
        </w:rPr>
        <w:t xml:space="preserve"> (1841)</w:t>
      </w:r>
      <w:r w:rsidR="007D3DEF">
        <w:rPr>
          <w:rFonts w:ascii="Times New Roman" w:hAnsi="Times New Roman" w:cs="Times New Roman"/>
          <w:noProof/>
          <w:sz w:val="22"/>
          <w:szCs w:val="22"/>
        </w:rPr>
        <w:t>.</w:t>
      </w:r>
    </w:p>
    <w:p w14:paraId="4AF0E7AB" w14:textId="77777777" w:rsidR="005F6EEC" w:rsidRPr="000B79FD" w:rsidRDefault="005F6EEC" w:rsidP="00941069">
      <w:pPr>
        <w:pStyle w:val="EndnoteText"/>
        <w:contextualSpacing/>
        <w:rPr>
          <w:rFonts w:ascii="Times New Roman" w:hAnsi="Times New Roman" w:cs="Times New Roman"/>
          <w:sz w:val="22"/>
          <w:szCs w:val="22"/>
        </w:rPr>
      </w:pPr>
    </w:p>
  </w:endnote>
  <w:endnote w:id="121">
    <w:p w14:paraId="595EA76B" w14:textId="468149C6" w:rsidR="001A426B" w:rsidRDefault="001A426B" w:rsidP="00941069">
      <w:pPr>
        <w:pStyle w:val="EndnoteText"/>
        <w:contextualSpacing/>
        <w:rPr>
          <w:rFonts w:ascii="Times New Roman" w:hAnsi="Times New Roman" w:cs="Times New Roman"/>
          <w:sz w:val="22"/>
          <w:szCs w:val="22"/>
        </w:rPr>
      </w:pPr>
      <w:r>
        <w:rPr>
          <w:rStyle w:val="EndnoteReference"/>
        </w:rPr>
        <w:endnoteRef/>
      </w:r>
      <w:r>
        <w:t xml:space="preserve"> </w:t>
      </w:r>
      <w:r w:rsidR="00A37B82" w:rsidRPr="00A37B82">
        <w:rPr>
          <w:rFonts w:ascii="Times New Roman" w:hAnsi="Times New Roman" w:cs="Times New Roman"/>
          <w:sz w:val="22"/>
          <w:szCs w:val="22"/>
        </w:rPr>
        <w:t>Flamsteed. From the Lati</w:t>
      </w:r>
      <w:r w:rsidR="00A37B82">
        <w:rPr>
          <w:rFonts w:ascii="Times New Roman" w:hAnsi="Times New Roman" w:cs="Times New Roman"/>
          <w:sz w:val="22"/>
          <w:szCs w:val="22"/>
        </w:rPr>
        <w:t xml:space="preserve">n, </w:t>
      </w:r>
      <w:r w:rsidR="00E73B09">
        <w:rPr>
          <w:rFonts w:ascii="Times New Roman" w:hAnsi="Times New Roman" w:cs="Times New Roman"/>
          <w:sz w:val="22"/>
          <w:szCs w:val="22"/>
        </w:rPr>
        <w:t>“</w:t>
      </w:r>
      <w:r w:rsidR="00A37B82">
        <w:rPr>
          <w:rFonts w:ascii="Times New Roman" w:hAnsi="Times New Roman" w:cs="Times New Roman"/>
          <w:sz w:val="22"/>
          <w:szCs w:val="22"/>
        </w:rPr>
        <w:t>Puteus profunditatis 120. Ped cum tubo pro observ parallaxis terrae</w:t>
      </w:r>
      <w:r w:rsidR="00E73B09">
        <w:rPr>
          <w:rFonts w:ascii="Times New Roman" w:hAnsi="Times New Roman" w:cs="Times New Roman"/>
          <w:sz w:val="22"/>
          <w:szCs w:val="22"/>
        </w:rPr>
        <w:t>”</w:t>
      </w:r>
      <w:r w:rsidR="00A37B82">
        <w:rPr>
          <w:rFonts w:ascii="Times New Roman" w:hAnsi="Times New Roman" w:cs="Times New Roman"/>
          <w:sz w:val="22"/>
          <w:szCs w:val="22"/>
        </w:rPr>
        <w:t>.</w:t>
      </w:r>
    </w:p>
    <w:p w14:paraId="0206C5B5" w14:textId="77777777" w:rsidR="007C13D1" w:rsidRDefault="007C13D1" w:rsidP="00941069">
      <w:pPr>
        <w:pStyle w:val="EndnoteText"/>
        <w:contextualSpacing/>
      </w:pPr>
    </w:p>
  </w:endnote>
  <w:endnote w:id="122">
    <w:p w14:paraId="6395FE06" w14:textId="651D231D" w:rsidR="008A3C3E" w:rsidRPr="008A3C3E" w:rsidRDefault="008A3C3E" w:rsidP="008A3C3E">
      <w:pPr>
        <w:pStyle w:val="NormalWeb"/>
        <w:shd w:val="clear" w:color="auto" w:fill="FFFFFF"/>
        <w:spacing w:before="0" w:beforeAutospacing="0" w:after="0" w:afterAutospacing="0"/>
        <w:rPr>
          <w:sz w:val="22"/>
          <w:szCs w:val="22"/>
        </w:rPr>
      </w:pPr>
      <w:r w:rsidRPr="008A3C3E">
        <w:rPr>
          <w:rStyle w:val="EndnoteReference"/>
          <w:sz w:val="22"/>
          <w:szCs w:val="22"/>
        </w:rPr>
        <w:endnoteRef/>
      </w:r>
      <w:r w:rsidRPr="008A3C3E">
        <w:rPr>
          <w:sz w:val="22"/>
          <w:szCs w:val="22"/>
        </w:rPr>
        <w:t xml:space="preserve"> On July 30</w:t>
      </w:r>
      <w:r w:rsidR="00E237A3" w:rsidRPr="008A3C3E">
        <w:rPr>
          <w:sz w:val="22"/>
          <w:szCs w:val="22"/>
        </w:rPr>
        <w:t>, 1679</w:t>
      </w:r>
      <w:r w:rsidRPr="008A3C3E">
        <w:rPr>
          <w:sz w:val="22"/>
          <w:szCs w:val="22"/>
        </w:rPr>
        <w:t xml:space="preserve">, Flamsteed wrote, “Ego in puteo subterraneo transitum observavi lucidæ in capite Draconis proprius ad verticem quam Faber viderit Junii 20, cum meridiem media nocte strinxerit”; In an underground well I observed the passage of a star on the head of the Dragon, </w:t>
      </w:r>
      <w:r w:rsidR="007C438D">
        <w:rPr>
          <w:sz w:val="22"/>
          <w:szCs w:val="22"/>
        </w:rPr>
        <w:t>closer to</w:t>
      </w:r>
      <w:r w:rsidRPr="008A3C3E">
        <w:rPr>
          <w:sz w:val="22"/>
          <w:szCs w:val="22"/>
        </w:rPr>
        <w:t xml:space="preserve"> the zenith, </w:t>
      </w:r>
      <w:r w:rsidR="007C438D">
        <w:rPr>
          <w:sz w:val="22"/>
          <w:szCs w:val="22"/>
        </w:rPr>
        <w:t>than</w:t>
      </w:r>
      <w:r w:rsidRPr="008A3C3E">
        <w:rPr>
          <w:sz w:val="22"/>
          <w:szCs w:val="22"/>
        </w:rPr>
        <w:t xml:space="preserve"> Faber</w:t>
      </w:r>
      <w:r w:rsidR="00826D77">
        <w:rPr>
          <w:sz w:val="22"/>
          <w:szCs w:val="22"/>
        </w:rPr>
        <w:t xml:space="preserve"> (?)</w:t>
      </w:r>
      <w:r w:rsidRPr="008A3C3E">
        <w:rPr>
          <w:sz w:val="22"/>
          <w:szCs w:val="22"/>
        </w:rPr>
        <w:t xml:space="preserve"> saw on June 20 at midnight.</w:t>
      </w:r>
      <w:r w:rsidR="009D31F1">
        <w:rPr>
          <w:sz w:val="22"/>
          <w:szCs w:val="22"/>
        </w:rPr>
        <w:t xml:space="preserve"> </w:t>
      </w:r>
      <w:r w:rsidR="009D31F1" w:rsidRPr="00100176">
        <w:rPr>
          <w:sz w:val="22"/>
          <w:szCs w:val="22"/>
        </w:rPr>
        <w:t>Flamsteed`s history</w:t>
      </w:r>
      <w:r w:rsidR="009D31F1">
        <w:rPr>
          <w:sz w:val="22"/>
          <w:szCs w:val="22"/>
        </w:rPr>
        <w:t xml:space="preserve">; </w:t>
      </w:r>
      <w:r w:rsidR="009D31F1" w:rsidRPr="00100176">
        <w:rPr>
          <w:sz w:val="22"/>
          <w:szCs w:val="22"/>
        </w:rPr>
        <w:t>Francis Baily 1835</w:t>
      </w:r>
      <w:r w:rsidR="009D31F1">
        <w:rPr>
          <w:sz w:val="22"/>
          <w:szCs w:val="22"/>
        </w:rPr>
        <w:t xml:space="preserve">. </w:t>
      </w:r>
      <w:r w:rsidR="00C92768">
        <w:rPr>
          <w:sz w:val="22"/>
          <w:szCs w:val="22"/>
        </w:rPr>
        <w:t xml:space="preserve"> </w:t>
      </w:r>
      <w:r w:rsidR="009D31F1">
        <w:rPr>
          <w:sz w:val="22"/>
          <w:szCs w:val="22"/>
        </w:rPr>
        <w:t>p.</w:t>
      </w:r>
      <w:r w:rsidR="00C92768">
        <w:rPr>
          <w:sz w:val="22"/>
          <w:szCs w:val="22"/>
        </w:rPr>
        <w:t xml:space="preserve"> </w:t>
      </w:r>
      <w:r w:rsidR="009D31F1">
        <w:rPr>
          <w:sz w:val="22"/>
          <w:szCs w:val="22"/>
        </w:rPr>
        <w:t>lix.</w:t>
      </w:r>
    </w:p>
    <w:p w14:paraId="3F11D5C3" w14:textId="0C3F251E" w:rsidR="008A3C3E" w:rsidRDefault="008A3C3E">
      <w:pPr>
        <w:pStyle w:val="EndnoteText"/>
      </w:pPr>
    </w:p>
  </w:endnote>
  <w:endnote w:id="123">
    <w:p w14:paraId="1DECE2F2" w14:textId="4A8AF221"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A37B82">
        <w:rPr>
          <w:rFonts w:ascii="Times New Roman" w:hAnsi="Times New Roman" w:cs="Times New Roman"/>
          <w:noProof/>
          <w:sz w:val="22"/>
          <w:szCs w:val="22"/>
        </w:rPr>
        <w:t>1903. Ob</w:t>
      </w:r>
      <w:r w:rsidR="00445BBA">
        <w:rPr>
          <w:rFonts w:ascii="Times New Roman" w:hAnsi="Times New Roman" w:cs="Times New Roman"/>
          <w:noProof/>
          <w:sz w:val="22"/>
          <w:szCs w:val="22"/>
        </w:rPr>
        <w:t xml:space="preserve">s. </w:t>
      </w:r>
      <w:r w:rsidR="00A37B82">
        <w:rPr>
          <w:rFonts w:ascii="Times New Roman" w:hAnsi="Times New Roman" w:cs="Times New Roman"/>
          <w:noProof/>
          <w:sz w:val="22"/>
          <w:szCs w:val="22"/>
        </w:rPr>
        <w:t>26</w:t>
      </w:r>
      <w:r w:rsidR="00445BBA">
        <w:rPr>
          <w:rFonts w:ascii="Times New Roman" w:hAnsi="Times New Roman" w:cs="Times New Roman"/>
          <w:noProof/>
          <w:sz w:val="22"/>
          <w:szCs w:val="22"/>
        </w:rPr>
        <w:t xml:space="preserve">. </w:t>
      </w:r>
      <w:r w:rsidR="00A37B82">
        <w:rPr>
          <w:rFonts w:ascii="Times New Roman" w:hAnsi="Times New Roman" w:cs="Times New Roman"/>
          <w:noProof/>
          <w:sz w:val="22"/>
          <w:szCs w:val="22"/>
        </w:rPr>
        <w:t xml:space="preserve">138M. </w:t>
      </w:r>
      <w:r w:rsidR="00536C09">
        <w:rPr>
          <w:rFonts w:ascii="Times New Roman" w:hAnsi="Times New Roman" w:cs="Times New Roman"/>
          <w:noProof/>
          <w:sz w:val="22"/>
          <w:szCs w:val="22"/>
        </w:rPr>
        <w:t>“</w:t>
      </w:r>
      <w:r w:rsidR="00A37B82">
        <w:rPr>
          <w:rFonts w:ascii="Times New Roman" w:hAnsi="Times New Roman" w:cs="Times New Roman"/>
          <w:noProof/>
          <w:sz w:val="22"/>
          <w:szCs w:val="22"/>
        </w:rPr>
        <w:t>A well of depth 120 feet with a tube to observe the parallax of the earth</w:t>
      </w:r>
      <w:r w:rsidR="00536C09">
        <w:rPr>
          <w:rFonts w:ascii="Times New Roman" w:hAnsi="Times New Roman" w:cs="Times New Roman"/>
          <w:noProof/>
          <w:sz w:val="22"/>
          <w:szCs w:val="22"/>
        </w:rPr>
        <w:t>”</w:t>
      </w:r>
      <w:r w:rsidR="00A37B82">
        <w:rPr>
          <w:rFonts w:ascii="Times New Roman" w:hAnsi="Times New Roman" w:cs="Times New Roman"/>
          <w:noProof/>
          <w:sz w:val="22"/>
          <w:szCs w:val="22"/>
        </w:rPr>
        <w:t>.</w:t>
      </w:r>
    </w:p>
    <w:p w14:paraId="711D1A13" w14:textId="77777777" w:rsidR="007C13D1" w:rsidRPr="000B79FD" w:rsidRDefault="007C13D1" w:rsidP="00941069">
      <w:pPr>
        <w:pStyle w:val="EndnoteText"/>
        <w:contextualSpacing/>
        <w:rPr>
          <w:rFonts w:ascii="Times New Roman" w:hAnsi="Times New Roman" w:cs="Times New Roman"/>
          <w:sz w:val="22"/>
          <w:szCs w:val="22"/>
        </w:rPr>
      </w:pPr>
    </w:p>
  </w:endnote>
  <w:endnote w:id="124">
    <w:p w14:paraId="1F845E81" w14:textId="5914CB95" w:rsidR="00B8432B" w:rsidRPr="004F64A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7E638E">
        <w:rPr>
          <w:rFonts w:ascii="Times New Roman" w:hAnsi="Times New Roman" w:cs="Times New Roman"/>
          <w:sz w:val="22"/>
          <w:szCs w:val="22"/>
        </w:rPr>
        <w:t>a</w:t>
      </w:r>
      <w:r w:rsidR="00BE08FB" w:rsidRPr="00100176">
        <w:rPr>
          <w:rFonts w:ascii="Times New Roman" w:hAnsi="Times New Roman" w:cs="Times New Roman"/>
          <w:sz w:val="22"/>
          <w:szCs w:val="22"/>
        </w:rPr>
        <w:t xml:space="preserve">. </w:t>
      </w:r>
      <w:r w:rsidR="004F64AB" w:rsidRPr="00100176">
        <w:rPr>
          <w:rFonts w:ascii="Times New Roman" w:hAnsi="Times New Roman" w:cs="Times New Roman"/>
          <w:sz w:val="22"/>
          <w:szCs w:val="22"/>
        </w:rPr>
        <w:t>Appendix to Flamsteed`s history.</w:t>
      </w:r>
      <w:r w:rsidR="00BE08FB" w:rsidRPr="00100176">
        <w:rPr>
          <w:rFonts w:ascii="Times New Roman" w:hAnsi="Times New Roman" w:cs="Times New Roman"/>
          <w:sz w:val="22"/>
          <w:szCs w:val="22"/>
        </w:rPr>
        <w:t xml:space="preserve"> Francis Baily 1835.   </w:t>
      </w:r>
      <w:r w:rsidR="007E638E">
        <w:rPr>
          <w:rFonts w:ascii="Times New Roman" w:hAnsi="Times New Roman" w:cs="Times New Roman"/>
          <w:sz w:val="22"/>
          <w:szCs w:val="22"/>
        </w:rPr>
        <w:t>b</w:t>
      </w:r>
      <w:r w:rsidR="00BE08FB" w:rsidRPr="00100176">
        <w:rPr>
          <w:rFonts w:ascii="Times New Roman" w:hAnsi="Times New Roman" w:cs="Times New Roman"/>
          <w:sz w:val="22"/>
          <w:szCs w:val="22"/>
        </w:rPr>
        <w:t>. Publications of the Astronomical Society of the Pacific, Vol. 54, No. 321, p. 238.</w:t>
      </w:r>
    </w:p>
    <w:p w14:paraId="7436B6FB" w14:textId="77777777" w:rsidR="007C13D1" w:rsidRPr="000B79FD" w:rsidRDefault="007C13D1" w:rsidP="00941069">
      <w:pPr>
        <w:pStyle w:val="EndnoteText"/>
        <w:contextualSpacing/>
        <w:rPr>
          <w:rFonts w:ascii="Times New Roman" w:hAnsi="Times New Roman" w:cs="Times New Roman"/>
          <w:sz w:val="22"/>
          <w:szCs w:val="22"/>
        </w:rPr>
      </w:pPr>
    </w:p>
  </w:endnote>
  <w:endnote w:id="125">
    <w:p w14:paraId="25E3D43C" w14:textId="29ED4E7E"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35780D">
        <w:rPr>
          <w:rFonts w:ascii="Times New Roman" w:hAnsi="Times New Roman" w:cs="Times New Roman"/>
          <w:sz w:val="22"/>
          <w:szCs w:val="22"/>
        </w:rPr>
        <w:t xml:space="preserve">John Flamsteed. 1712. Office of the Ordnance. </w:t>
      </w:r>
      <w:r w:rsidR="0035780D" w:rsidRPr="0035780D">
        <w:rPr>
          <w:rFonts w:ascii="Times New Roman" w:hAnsi="Times New Roman" w:cs="Times New Roman"/>
          <w:i/>
          <w:iCs/>
          <w:sz w:val="22"/>
          <w:szCs w:val="22"/>
        </w:rPr>
        <w:t>“I doo hereby certifye that Joseph Crosthwait has been employed as an Extraordinary Laborer under me from the last day of December last</w:t>
      </w:r>
      <w:r w:rsidR="0035780D">
        <w:rPr>
          <w:rFonts w:ascii="Times New Roman" w:hAnsi="Times New Roman" w:cs="Times New Roman"/>
          <w:i/>
          <w:iCs/>
          <w:sz w:val="22"/>
          <w:szCs w:val="22"/>
        </w:rPr>
        <w:t xml:space="preserve"> </w:t>
      </w:r>
      <w:r w:rsidR="0035780D" w:rsidRPr="0035780D">
        <w:rPr>
          <w:rFonts w:ascii="Times New Roman" w:hAnsi="Times New Roman" w:cs="Times New Roman"/>
          <w:i/>
          <w:iCs/>
          <w:sz w:val="22"/>
          <w:szCs w:val="22"/>
        </w:rPr>
        <w:t>passed</w:t>
      </w:r>
      <w:r w:rsidR="0035780D">
        <w:rPr>
          <w:rFonts w:ascii="Times New Roman" w:hAnsi="Times New Roman" w:cs="Times New Roman"/>
          <w:i/>
          <w:iCs/>
          <w:sz w:val="22"/>
          <w:szCs w:val="22"/>
        </w:rPr>
        <w:t>…”.</w:t>
      </w:r>
    </w:p>
    <w:p w14:paraId="69D55CAD" w14:textId="77777777" w:rsidR="007C13D1" w:rsidRPr="000B79FD" w:rsidRDefault="007C13D1" w:rsidP="00941069">
      <w:pPr>
        <w:pStyle w:val="EndnoteText"/>
        <w:contextualSpacing/>
        <w:rPr>
          <w:rFonts w:ascii="Times New Roman" w:hAnsi="Times New Roman" w:cs="Times New Roman"/>
          <w:sz w:val="22"/>
          <w:szCs w:val="22"/>
        </w:rPr>
      </w:pPr>
    </w:p>
  </w:endnote>
  <w:endnote w:id="126">
    <w:p w14:paraId="6DDD5757" w14:textId="04EC62E4" w:rsidR="00B8432B" w:rsidRPr="00A2106F" w:rsidRDefault="00B8432B" w:rsidP="00941069">
      <w:pPr>
        <w:pStyle w:val="EndnoteText"/>
        <w:contextualSpacing/>
        <w:rPr>
          <w:rFonts w:ascii="Times New Roman" w:hAnsi="Times New Roman" w:cs="Times New Roman"/>
          <w:sz w:val="22"/>
          <w:szCs w:val="22"/>
        </w:rPr>
      </w:pPr>
      <w:r w:rsidRPr="00A2106F">
        <w:rPr>
          <w:rStyle w:val="EndnoteReference"/>
          <w:rFonts w:ascii="Times New Roman" w:hAnsi="Times New Roman" w:cs="Times New Roman"/>
          <w:sz w:val="22"/>
          <w:szCs w:val="22"/>
        </w:rPr>
        <w:endnoteRef/>
      </w:r>
      <w:r w:rsidRPr="00A2106F">
        <w:rPr>
          <w:rFonts w:ascii="Times New Roman" w:hAnsi="Times New Roman" w:cs="Times New Roman"/>
          <w:sz w:val="22"/>
          <w:szCs w:val="22"/>
        </w:rPr>
        <w:t xml:space="preserve"> </w:t>
      </w:r>
      <w:r w:rsidR="00474307" w:rsidRPr="00A2106F">
        <w:rPr>
          <w:rFonts w:ascii="Times New Roman" w:hAnsi="Times New Roman" w:cs="Times New Roman"/>
          <w:sz w:val="22"/>
          <w:szCs w:val="22"/>
        </w:rPr>
        <w:t xml:space="preserve">a. </w:t>
      </w:r>
      <w:r w:rsidR="00A2106F" w:rsidRPr="00A2106F">
        <w:rPr>
          <w:rFonts w:ascii="Times New Roman" w:hAnsi="Times New Roman" w:cs="Times New Roman"/>
          <w:sz w:val="22"/>
          <w:szCs w:val="22"/>
        </w:rPr>
        <w:t xml:space="preserve">Appendix to Flamsteed history. Francis Baily 1835. Letter No 244. Page 343.  b. </w:t>
      </w:r>
      <w:r w:rsidR="00474307" w:rsidRPr="00A2106F">
        <w:rPr>
          <w:rFonts w:ascii="Times New Roman" w:hAnsi="Times New Roman" w:cs="Times New Roman"/>
          <w:sz w:val="22"/>
          <w:szCs w:val="22"/>
        </w:rPr>
        <w:t xml:space="preserve">Previously, in February 1713, Samuel </w:t>
      </w:r>
      <w:r w:rsidR="00234A46" w:rsidRPr="00A2106F">
        <w:rPr>
          <w:rFonts w:ascii="Times New Roman" w:hAnsi="Times New Roman" w:cs="Times New Roman"/>
          <w:sz w:val="22"/>
          <w:szCs w:val="22"/>
        </w:rPr>
        <w:t xml:space="preserve">Molyneux </w:t>
      </w:r>
      <w:r w:rsidR="00474307" w:rsidRPr="00A2106F">
        <w:rPr>
          <w:rFonts w:ascii="Times New Roman" w:hAnsi="Times New Roman" w:cs="Times New Roman"/>
          <w:sz w:val="22"/>
          <w:szCs w:val="22"/>
        </w:rPr>
        <w:t xml:space="preserve">had </w:t>
      </w:r>
      <w:r w:rsidR="00234A46" w:rsidRPr="00A2106F">
        <w:rPr>
          <w:rFonts w:ascii="Times New Roman" w:hAnsi="Times New Roman" w:cs="Times New Roman"/>
          <w:sz w:val="22"/>
          <w:szCs w:val="22"/>
        </w:rPr>
        <w:t xml:space="preserve">used and described </w:t>
      </w:r>
      <w:r w:rsidR="00474307" w:rsidRPr="00A2106F">
        <w:rPr>
          <w:rFonts w:ascii="Times New Roman" w:hAnsi="Times New Roman" w:cs="Times New Roman"/>
          <w:sz w:val="22"/>
          <w:szCs w:val="22"/>
        </w:rPr>
        <w:t>Flamsteed`s</w:t>
      </w:r>
      <w:r w:rsidR="00234A46" w:rsidRPr="00A2106F">
        <w:rPr>
          <w:rFonts w:ascii="Times New Roman" w:hAnsi="Times New Roman" w:cs="Times New Roman"/>
          <w:sz w:val="22"/>
          <w:szCs w:val="22"/>
        </w:rPr>
        <w:t xml:space="preserve"> instruments</w:t>
      </w:r>
      <w:r w:rsidR="00474307" w:rsidRPr="00A2106F">
        <w:rPr>
          <w:rFonts w:ascii="Times New Roman" w:hAnsi="Times New Roman" w:cs="Times New Roman"/>
          <w:sz w:val="22"/>
          <w:szCs w:val="22"/>
        </w:rPr>
        <w:t xml:space="preserve"> </w:t>
      </w:r>
      <w:r w:rsidR="00234A46" w:rsidRPr="00A2106F">
        <w:rPr>
          <w:rFonts w:ascii="Times New Roman" w:hAnsi="Times New Roman" w:cs="Times New Roman"/>
          <w:sz w:val="22"/>
          <w:szCs w:val="22"/>
        </w:rPr>
        <w:t xml:space="preserve">as </w:t>
      </w:r>
      <w:r w:rsidR="00234A46" w:rsidRPr="00A2106F">
        <w:rPr>
          <w:rFonts w:ascii="Times New Roman" w:hAnsi="Times New Roman" w:cs="Times New Roman"/>
          <w:i/>
          <w:iCs/>
          <w:sz w:val="22"/>
          <w:szCs w:val="22"/>
        </w:rPr>
        <w:t xml:space="preserve">“his Mural Quadrant….with another moveable Quadrant in the Camera Stellata is all he has now in </w:t>
      </w:r>
      <w:r w:rsidR="00643E1D">
        <w:rPr>
          <w:rFonts w:ascii="Times New Roman" w:hAnsi="Times New Roman" w:cs="Times New Roman"/>
          <w:i/>
          <w:iCs/>
          <w:sz w:val="22"/>
          <w:szCs w:val="22"/>
        </w:rPr>
        <w:t>o</w:t>
      </w:r>
      <w:r w:rsidR="00234A46" w:rsidRPr="00A2106F">
        <w:rPr>
          <w:rFonts w:ascii="Times New Roman" w:hAnsi="Times New Roman" w:cs="Times New Roman"/>
          <w:i/>
          <w:iCs/>
          <w:sz w:val="22"/>
          <w:szCs w:val="22"/>
        </w:rPr>
        <w:t>rder or makes use of”</w:t>
      </w:r>
      <w:r w:rsidR="009C6AD3" w:rsidRPr="00A2106F">
        <w:rPr>
          <w:rFonts w:ascii="Times New Roman" w:hAnsi="Times New Roman" w:cs="Times New Roman"/>
          <w:sz w:val="22"/>
          <w:szCs w:val="22"/>
        </w:rPr>
        <w:t>.</w:t>
      </w:r>
      <w:r w:rsidR="00474307" w:rsidRPr="00A2106F">
        <w:rPr>
          <w:rFonts w:ascii="Times New Roman" w:hAnsi="Times New Roman" w:cs="Times New Roman"/>
          <w:sz w:val="22"/>
          <w:szCs w:val="22"/>
        </w:rPr>
        <w:t xml:space="preserve">  </w:t>
      </w:r>
      <w:r w:rsidR="00A2106F">
        <w:rPr>
          <w:rFonts w:ascii="Times New Roman" w:hAnsi="Times New Roman" w:cs="Times New Roman"/>
          <w:sz w:val="22"/>
          <w:szCs w:val="22"/>
        </w:rPr>
        <w:t>SCA. D/M. 1/3., Letter 4,  18</w:t>
      </w:r>
      <w:r w:rsidR="00A2106F" w:rsidRPr="00D23A50">
        <w:rPr>
          <w:rFonts w:ascii="Times New Roman" w:hAnsi="Times New Roman" w:cs="Times New Roman"/>
          <w:sz w:val="22"/>
          <w:szCs w:val="22"/>
          <w:vertAlign w:val="superscript"/>
        </w:rPr>
        <w:t>th</w:t>
      </w:r>
      <w:r w:rsidR="00A2106F">
        <w:rPr>
          <w:rFonts w:ascii="Times New Roman" w:hAnsi="Times New Roman" w:cs="Times New Roman"/>
          <w:sz w:val="22"/>
          <w:szCs w:val="22"/>
        </w:rPr>
        <w:t xml:space="preserve"> February 1712/3.  f. 101.</w:t>
      </w:r>
    </w:p>
    <w:p w14:paraId="7FD524C6" w14:textId="77777777" w:rsidR="007C13D1" w:rsidRPr="000B79FD" w:rsidRDefault="007C13D1" w:rsidP="00941069">
      <w:pPr>
        <w:pStyle w:val="EndnoteText"/>
        <w:contextualSpacing/>
        <w:rPr>
          <w:rFonts w:ascii="Times New Roman" w:hAnsi="Times New Roman" w:cs="Times New Roman"/>
          <w:sz w:val="22"/>
          <w:szCs w:val="22"/>
        </w:rPr>
      </w:pPr>
    </w:p>
  </w:endnote>
  <w:endnote w:id="127">
    <w:p w14:paraId="1B2B93A8" w14:textId="720414A1" w:rsidR="00600385" w:rsidRPr="00600385" w:rsidRDefault="00600385">
      <w:pPr>
        <w:pStyle w:val="EndnoteText"/>
        <w:rPr>
          <w:rFonts w:ascii="Times New Roman" w:hAnsi="Times New Roman" w:cs="Times New Roman"/>
          <w:sz w:val="22"/>
          <w:szCs w:val="22"/>
        </w:rPr>
      </w:pPr>
      <w:r w:rsidRPr="00600385">
        <w:rPr>
          <w:rStyle w:val="EndnoteReference"/>
          <w:rFonts w:ascii="Times New Roman" w:hAnsi="Times New Roman" w:cs="Times New Roman"/>
          <w:sz w:val="22"/>
          <w:szCs w:val="22"/>
        </w:rPr>
        <w:endnoteRef/>
      </w:r>
      <w:r w:rsidRPr="00600385">
        <w:rPr>
          <w:rFonts w:ascii="Times New Roman" w:hAnsi="Times New Roman" w:cs="Times New Roman"/>
          <w:sz w:val="22"/>
          <w:szCs w:val="22"/>
        </w:rPr>
        <w:t xml:space="preserve"> See references </w:t>
      </w:r>
      <w:r>
        <w:rPr>
          <w:rFonts w:ascii="Times New Roman" w:hAnsi="Times New Roman" w:cs="Times New Roman"/>
          <w:sz w:val="22"/>
          <w:szCs w:val="22"/>
        </w:rPr>
        <w:t>1</w:t>
      </w:r>
      <w:r w:rsidR="009A1FFD">
        <w:rPr>
          <w:rFonts w:ascii="Times New Roman" w:hAnsi="Times New Roman" w:cs="Times New Roman"/>
          <w:sz w:val="22"/>
          <w:szCs w:val="22"/>
        </w:rPr>
        <w:t>3</w:t>
      </w:r>
      <w:r w:rsidR="008858F7">
        <w:rPr>
          <w:rFonts w:ascii="Times New Roman" w:hAnsi="Times New Roman" w:cs="Times New Roman"/>
          <w:sz w:val="22"/>
          <w:szCs w:val="22"/>
        </w:rPr>
        <w:t>5</w:t>
      </w:r>
      <w:r>
        <w:rPr>
          <w:rFonts w:ascii="Times New Roman" w:hAnsi="Times New Roman" w:cs="Times New Roman"/>
          <w:sz w:val="22"/>
          <w:szCs w:val="22"/>
        </w:rPr>
        <w:t xml:space="preserve"> and 1</w:t>
      </w:r>
      <w:r w:rsidR="009A1FFD">
        <w:rPr>
          <w:rFonts w:ascii="Times New Roman" w:hAnsi="Times New Roman" w:cs="Times New Roman"/>
          <w:sz w:val="22"/>
          <w:szCs w:val="22"/>
        </w:rPr>
        <w:t>3</w:t>
      </w:r>
      <w:r w:rsidR="008858F7">
        <w:rPr>
          <w:rFonts w:ascii="Times New Roman" w:hAnsi="Times New Roman" w:cs="Times New Roman"/>
          <w:sz w:val="22"/>
          <w:szCs w:val="22"/>
        </w:rPr>
        <w:t>7</w:t>
      </w:r>
      <w:r w:rsidR="00DA1E0A">
        <w:rPr>
          <w:rFonts w:ascii="Times New Roman" w:hAnsi="Times New Roman" w:cs="Times New Roman"/>
          <w:sz w:val="22"/>
          <w:szCs w:val="22"/>
        </w:rPr>
        <w:t>.</w:t>
      </w:r>
    </w:p>
    <w:p w14:paraId="6F55E860" w14:textId="77777777" w:rsidR="00600385" w:rsidRDefault="00600385">
      <w:pPr>
        <w:pStyle w:val="EndnoteText"/>
      </w:pPr>
    </w:p>
  </w:endnote>
  <w:endnote w:id="128">
    <w:p w14:paraId="455B6226" w14:textId="7101CA71"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02CCD">
        <w:rPr>
          <w:rFonts w:ascii="Times New Roman" w:hAnsi="Times New Roman" w:cs="Times New Roman"/>
          <w:sz w:val="22"/>
          <w:szCs w:val="22"/>
        </w:rPr>
        <w:t xml:space="preserve">Appendix to Flamsteed history. </w:t>
      </w:r>
      <w:r w:rsidR="003A2380">
        <w:rPr>
          <w:rFonts w:ascii="Times New Roman" w:hAnsi="Times New Roman" w:cs="Times New Roman"/>
          <w:sz w:val="22"/>
          <w:szCs w:val="22"/>
        </w:rPr>
        <w:t xml:space="preserve">Francis Baily 1835. </w:t>
      </w:r>
      <w:r w:rsidR="00F02CCD">
        <w:rPr>
          <w:rFonts w:ascii="Times New Roman" w:hAnsi="Times New Roman" w:cs="Times New Roman"/>
          <w:sz w:val="22"/>
          <w:szCs w:val="22"/>
        </w:rPr>
        <w:t>No 2</w:t>
      </w:r>
      <w:r w:rsidR="00D31572">
        <w:rPr>
          <w:rFonts w:ascii="Times New Roman" w:hAnsi="Times New Roman" w:cs="Times New Roman"/>
          <w:sz w:val="22"/>
          <w:szCs w:val="22"/>
        </w:rPr>
        <w:t>50</w:t>
      </w:r>
      <w:r w:rsidR="00F02CCD">
        <w:rPr>
          <w:rFonts w:ascii="Times New Roman" w:hAnsi="Times New Roman" w:cs="Times New Roman"/>
          <w:sz w:val="22"/>
          <w:szCs w:val="22"/>
        </w:rPr>
        <w:t>. Page 3</w:t>
      </w:r>
      <w:r w:rsidR="00D31572">
        <w:rPr>
          <w:rFonts w:ascii="Times New Roman" w:hAnsi="Times New Roman" w:cs="Times New Roman"/>
          <w:sz w:val="22"/>
          <w:szCs w:val="22"/>
        </w:rPr>
        <w:t xml:space="preserve">46. </w:t>
      </w:r>
    </w:p>
    <w:p w14:paraId="61D18F15" w14:textId="77777777" w:rsidR="007C13D1" w:rsidRPr="000B79FD" w:rsidRDefault="007C13D1" w:rsidP="00941069">
      <w:pPr>
        <w:pStyle w:val="EndnoteText"/>
        <w:contextualSpacing/>
        <w:rPr>
          <w:rFonts w:ascii="Times New Roman" w:hAnsi="Times New Roman" w:cs="Times New Roman"/>
          <w:sz w:val="22"/>
          <w:szCs w:val="22"/>
        </w:rPr>
      </w:pPr>
    </w:p>
  </w:endnote>
  <w:endnote w:id="129">
    <w:p w14:paraId="131296C1" w14:textId="5DAD38B6" w:rsidR="002545C6" w:rsidRPr="0047179F" w:rsidRDefault="002545C6">
      <w:pPr>
        <w:pStyle w:val="EndnoteText"/>
        <w:rPr>
          <w:rFonts w:ascii="Times New Roman" w:hAnsi="Times New Roman" w:cs="Times New Roman"/>
          <w:sz w:val="22"/>
          <w:szCs w:val="22"/>
        </w:rPr>
      </w:pPr>
      <w:r w:rsidRPr="0047179F">
        <w:rPr>
          <w:rStyle w:val="EndnoteReference"/>
          <w:rFonts w:ascii="Times New Roman" w:hAnsi="Times New Roman" w:cs="Times New Roman"/>
          <w:sz w:val="22"/>
          <w:szCs w:val="22"/>
        </w:rPr>
        <w:endnoteRef/>
      </w:r>
      <w:r w:rsidRPr="0047179F">
        <w:rPr>
          <w:rFonts w:ascii="Times New Roman" w:hAnsi="Times New Roman" w:cs="Times New Roman"/>
          <w:sz w:val="22"/>
          <w:szCs w:val="22"/>
        </w:rPr>
        <w:t xml:space="preserve"> Jeremiah Horrocks (1618-1641)</w:t>
      </w:r>
      <w:r w:rsidR="00D82397" w:rsidRPr="0047179F">
        <w:rPr>
          <w:rFonts w:ascii="Times New Roman" w:hAnsi="Times New Roman" w:cs="Times New Roman"/>
          <w:sz w:val="22"/>
          <w:szCs w:val="22"/>
        </w:rPr>
        <w:t xml:space="preserve"> First </w:t>
      </w:r>
      <w:r w:rsidR="00AD00D8">
        <w:rPr>
          <w:rFonts w:ascii="Times New Roman" w:hAnsi="Times New Roman" w:cs="Times New Roman"/>
          <w:sz w:val="22"/>
          <w:szCs w:val="22"/>
        </w:rPr>
        <w:t xml:space="preserve">English </w:t>
      </w:r>
      <w:r w:rsidR="00D82397" w:rsidRPr="0047179F">
        <w:rPr>
          <w:rFonts w:ascii="Times New Roman" w:hAnsi="Times New Roman" w:cs="Times New Roman"/>
          <w:sz w:val="22"/>
          <w:szCs w:val="22"/>
        </w:rPr>
        <w:t xml:space="preserve">person to </w:t>
      </w:r>
      <w:r w:rsidR="009758BE">
        <w:rPr>
          <w:rFonts w:ascii="Times New Roman" w:hAnsi="Times New Roman" w:cs="Times New Roman"/>
          <w:sz w:val="22"/>
          <w:szCs w:val="22"/>
        </w:rPr>
        <w:t>show</w:t>
      </w:r>
      <w:r w:rsidR="00D82397" w:rsidRPr="0047179F">
        <w:rPr>
          <w:rFonts w:ascii="Times New Roman" w:hAnsi="Times New Roman" w:cs="Times New Roman"/>
          <w:sz w:val="22"/>
          <w:szCs w:val="22"/>
        </w:rPr>
        <w:t xml:space="preserve"> that the Moon moves around the Earth in an elliptical orbit</w:t>
      </w:r>
      <w:r w:rsidR="0047179F" w:rsidRPr="0047179F">
        <w:rPr>
          <w:rFonts w:ascii="Times New Roman" w:hAnsi="Times New Roman" w:cs="Times New Roman"/>
          <w:sz w:val="22"/>
          <w:szCs w:val="22"/>
        </w:rPr>
        <w:t>.</w:t>
      </w:r>
      <w:r w:rsidR="00D82397" w:rsidRPr="0047179F">
        <w:rPr>
          <w:rFonts w:ascii="Times New Roman" w:hAnsi="Times New Roman" w:cs="Times New Roman"/>
          <w:sz w:val="22"/>
          <w:szCs w:val="22"/>
        </w:rPr>
        <w:t xml:space="preserve"> </w:t>
      </w:r>
      <w:r w:rsidR="0047179F">
        <w:rPr>
          <w:rFonts w:ascii="Times New Roman" w:hAnsi="Times New Roman" w:cs="Times New Roman"/>
          <w:sz w:val="22"/>
          <w:szCs w:val="22"/>
        </w:rPr>
        <w:t>He p</w:t>
      </w:r>
      <w:r w:rsidR="00D82397" w:rsidRPr="0047179F">
        <w:rPr>
          <w:rFonts w:ascii="Times New Roman" w:hAnsi="Times New Roman" w:cs="Times New Roman"/>
          <w:sz w:val="22"/>
          <w:szCs w:val="22"/>
        </w:rPr>
        <w:t>redict</w:t>
      </w:r>
      <w:r w:rsidR="0047179F" w:rsidRPr="0047179F">
        <w:rPr>
          <w:rFonts w:ascii="Times New Roman" w:hAnsi="Times New Roman" w:cs="Times New Roman"/>
          <w:sz w:val="22"/>
          <w:szCs w:val="22"/>
        </w:rPr>
        <w:t>ed and observed</w:t>
      </w:r>
      <w:r w:rsidR="00D82397" w:rsidRPr="0047179F">
        <w:rPr>
          <w:rFonts w:ascii="Times New Roman" w:hAnsi="Times New Roman" w:cs="Times New Roman"/>
          <w:sz w:val="22"/>
          <w:szCs w:val="22"/>
        </w:rPr>
        <w:t xml:space="preserve"> the transit of Venus of </w:t>
      </w:r>
      <w:r w:rsidR="0047179F" w:rsidRPr="0047179F">
        <w:rPr>
          <w:rFonts w:ascii="Times New Roman" w:hAnsi="Times New Roman" w:cs="Times New Roman"/>
          <w:sz w:val="22"/>
          <w:szCs w:val="22"/>
        </w:rPr>
        <w:t>1639</w:t>
      </w:r>
      <w:r w:rsidR="001E7BF8">
        <w:rPr>
          <w:rFonts w:ascii="Times New Roman" w:hAnsi="Times New Roman" w:cs="Times New Roman"/>
          <w:sz w:val="22"/>
          <w:szCs w:val="22"/>
        </w:rPr>
        <w:t>, e</w:t>
      </w:r>
      <w:r w:rsidR="0047179F" w:rsidRPr="0047179F">
        <w:rPr>
          <w:rFonts w:ascii="Times New Roman" w:eastAsia="Times New Roman" w:hAnsi="Times New Roman" w:cs="Times New Roman"/>
          <w:sz w:val="22"/>
          <w:szCs w:val="22"/>
          <w:lang w:eastAsia="en-GB"/>
        </w:rPr>
        <w:t xml:space="preserve">nabling him to estimate </w:t>
      </w:r>
      <w:r w:rsidR="0047179F" w:rsidRPr="00B93CC6">
        <w:rPr>
          <w:rFonts w:ascii="Times New Roman" w:eastAsia="Times New Roman" w:hAnsi="Times New Roman" w:cs="Times New Roman"/>
          <w:sz w:val="22"/>
          <w:szCs w:val="22"/>
          <w:lang w:eastAsia="en-GB"/>
        </w:rPr>
        <w:t>the size of Venu</w:t>
      </w:r>
      <w:r w:rsidR="0047179F" w:rsidRPr="0047179F">
        <w:rPr>
          <w:rFonts w:ascii="Times New Roman" w:eastAsia="Times New Roman" w:hAnsi="Times New Roman" w:cs="Times New Roman"/>
          <w:sz w:val="22"/>
          <w:szCs w:val="22"/>
          <w:lang w:eastAsia="en-GB"/>
        </w:rPr>
        <w:t xml:space="preserve">s and </w:t>
      </w:r>
      <w:r w:rsidR="0047179F" w:rsidRPr="00B93CC6">
        <w:rPr>
          <w:rFonts w:ascii="Times New Roman" w:eastAsia="Times New Roman" w:hAnsi="Times New Roman" w:cs="Times New Roman"/>
          <w:sz w:val="22"/>
          <w:szCs w:val="22"/>
          <w:lang w:eastAsia="en-GB"/>
        </w:rPr>
        <w:t xml:space="preserve">the distance </w:t>
      </w:r>
      <w:r w:rsidR="009758BE">
        <w:rPr>
          <w:rFonts w:ascii="Times New Roman" w:eastAsia="Times New Roman" w:hAnsi="Times New Roman" w:cs="Times New Roman"/>
          <w:sz w:val="22"/>
          <w:szCs w:val="22"/>
          <w:lang w:eastAsia="en-GB"/>
        </w:rPr>
        <w:t xml:space="preserve">of </w:t>
      </w:r>
      <w:r w:rsidR="0047179F" w:rsidRPr="0047179F">
        <w:rPr>
          <w:rFonts w:ascii="Times New Roman" w:eastAsia="Times New Roman" w:hAnsi="Times New Roman" w:cs="Times New Roman"/>
          <w:sz w:val="22"/>
          <w:szCs w:val="22"/>
          <w:lang w:eastAsia="en-GB"/>
        </w:rPr>
        <w:t xml:space="preserve">the Earth </w:t>
      </w:r>
      <w:r w:rsidR="009758BE">
        <w:rPr>
          <w:rFonts w:ascii="Times New Roman" w:eastAsia="Times New Roman" w:hAnsi="Times New Roman" w:cs="Times New Roman"/>
          <w:sz w:val="22"/>
          <w:szCs w:val="22"/>
          <w:lang w:eastAsia="en-GB"/>
        </w:rPr>
        <w:t>from</w:t>
      </w:r>
      <w:r w:rsidR="0047179F" w:rsidRPr="0047179F">
        <w:rPr>
          <w:rFonts w:ascii="Times New Roman" w:eastAsia="Times New Roman" w:hAnsi="Times New Roman" w:cs="Times New Roman"/>
          <w:sz w:val="22"/>
          <w:szCs w:val="22"/>
          <w:lang w:eastAsia="en-GB"/>
        </w:rPr>
        <w:t xml:space="preserve"> </w:t>
      </w:r>
      <w:r w:rsidR="0047179F" w:rsidRPr="00B93CC6">
        <w:rPr>
          <w:rFonts w:ascii="Times New Roman" w:eastAsia="Times New Roman" w:hAnsi="Times New Roman" w:cs="Times New Roman"/>
          <w:sz w:val="22"/>
          <w:szCs w:val="22"/>
          <w:lang w:eastAsia="en-GB"/>
        </w:rPr>
        <w:t>the Sun</w:t>
      </w:r>
      <w:r w:rsidR="0047179F" w:rsidRPr="0047179F">
        <w:rPr>
          <w:rFonts w:ascii="Times New Roman" w:eastAsia="Times New Roman" w:hAnsi="Times New Roman" w:cs="Times New Roman"/>
          <w:sz w:val="22"/>
          <w:szCs w:val="22"/>
          <w:lang w:eastAsia="en-GB"/>
        </w:rPr>
        <w:t xml:space="preserve">. </w:t>
      </w:r>
      <w:r w:rsidR="00D82397" w:rsidRPr="0047179F">
        <w:rPr>
          <w:rFonts w:ascii="Times New Roman" w:hAnsi="Times New Roman" w:cs="Times New Roman"/>
          <w:sz w:val="22"/>
          <w:szCs w:val="22"/>
        </w:rPr>
        <w:t>H</w:t>
      </w:r>
      <w:r w:rsidR="001E7BF8">
        <w:rPr>
          <w:rFonts w:ascii="Times New Roman" w:hAnsi="Times New Roman" w:cs="Times New Roman"/>
          <w:sz w:val="22"/>
          <w:szCs w:val="22"/>
        </w:rPr>
        <w:t xml:space="preserve">orrock`s </w:t>
      </w:r>
      <w:r w:rsidR="009758BE">
        <w:rPr>
          <w:rFonts w:ascii="Times New Roman" w:hAnsi="Times New Roman" w:cs="Times New Roman"/>
          <w:sz w:val="22"/>
          <w:szCs w:val="22"/>
        </w:rPr>
        <w:t>report,</w:t>
      </w:r>
      <w:r w:rsidR="00D82397" w:rsidRPr="0047179F">
        <w:rPr>
          <w:rFonts w:ascii="Times New Roman" w:hAnsi="Times New Roman" w:cs="Times New Roman"/>
          <w:sz w:val="22"/>
          <w:szCs w:val="22"/>
        </w:rPr>
        <w:t xml:space="preserve"> `</w:t>
      </w:r>
      <w:r w:rsidR="00D82397" w:rsidRPr="0047179F">
        <w:rPr>
          <w:rFonts w:ascii="Times New Roman" w:eastAsia="Times New Roman" w:hAnsi="Times New Roman" w:cs="Times New Roman"/>
          <w:i/>
          <w:iCs/>
          <w:sz w:val="22"/>
          <w:szCs w:val="22"/>
          <w:lang w:eastAsia="en-GB"/>
        </w:rPr>
        <w:t>Venus in sole visa`</w:t>
      </w:r>
      <w:r w:rsidR="00D82397" w:rsidRPr="0047179F">
        <w:rPr>
          <w:rFonts w:ascii="Times New Roman" w:eastAsia="Times New Roman" w:hAnsi="Times New Roman" w:cs="Times New Roman"/>
          <w:sz w:val="22"/>
          <w:szCs w:val="22"/>
          <w:lang w:eastAsia="en-GB"/>
        </w:rPr>
        <w:t xml:space="preserve"> </w:t>
      </w:r>
      <w:r w:rsidR="00D82397" w:rsidRPr="009758BE">
        <w:rPr>
          <w:rFonts w:ascii="Times New Roman" w:eastAsia="Times New Roman" w:hAnsi="Times New Roman" w:cs="Times New Roman"/>
          <w:sz w:val="22"/>
          <w:szCs w:val="22"/>
          <w:lang w:eastAsia="en-GB"/>
        </w:rPr>
        <w:t>[Venus seen on the Sun]</w:t>
      </w:r>
      <w:r w:rsidR="00D82397" w:rsidRPr="0047179F">
        <w:rPr>
          <w:rFonts w:ascii="Times New Roman" w:eastAsia="Times New Roman" w:hAnsi="Times New Roman" w:cs="Times New Roman"/>
          <w:sz w:val="22"/>
          <w:szCs w:val="22"/>
          <w:lang w:eastAsia="en-GB"/>
        </w:rPr>
        <w:t xml:space="preserve"> was published</w:t>
      </w:r>
      <w:r w:rsidR="009758BE">
        <w:rPr>
          <w:rFonts w:ascii="Times New Roman" w:eastAsia="Times New Roman" w:hAnsi="Times New Roman" w:cs="Times New Roman"/>
          <w:sz w:val="22"/>
          <w:szCs w:val="22"/>
          <w:lang w:eastAsia="en-GB"/>
        </w:rPr>
        <w:t xml:space="preserve"> in 1662</w:t>
      </w:r>
      <w:r w:rsidR="00D82397" w:rsidRPr="0047179F">
        <w:rPr>
          <w:rFonts w:ascii="Times New Roman" w:eastAsia="Times New Roman" w:hAnsi="Times New Roman" w:cs="Times New Roman"/>
          <w:sz w:val="22"/>
          <w:szCs w:val="22"/>
          <w:lang w:eastAsia="en-GB"/>
        </w:rPr>
        <w:t xml:space="preserve"> by </w:t>
      </w:r>
      <w:r w:rsidR="001E7BF8">
        <w:rPr>
          <w:rFonts w:ascii="Times New Roman" w:eastAsia="Times New Roman" w:hAnsi="Times New Roman" w:cs="Times New Roman"/>
          <w:sz w:val="22"/>
          <w:szCs w:val="22"/>
          <w:lang w:eastAsia="en-GB"/>
        </w:rPr>
        <w:t xml:space="preserve">the </w:t>
      </w:r>
      <w:r w:rsidR="009758BE">
        <w:rPr>
          <w:rFonts w:ascii="Times New Roman" w:eastAsia="Times New Roman" w:hAnsi="Times New Roman" w:cs="Times New Roman"/>
          <w:sz w:val="22"/>
          <w:szCs w:val="22"/>
          <w:lang w:eastAsia="en-GB"/>
        </w:rPr>
        <w:t xml:space="preserve">Polish astronomer </w:t>
      </w:r>
      <w:r w:rsidR="00D82397" w:rsidRPr="0047179F">
        <w:rPr>
          <w:rFonts w:ascii="Times New Roman" w:eastAsia="Times New Roman" w:hAnsi="Times New Roman" w:cs="Times New Roman"/>
          <w:sz w:val="22"/>
          <w:szCs w:val="22"/>
          <w:lang w:eastAsia="en-GB"/>
        </w:rPr>
        <w:t>Johannes Hevelius.</w:t>
      </w:r>
    </w:p>
    <w:p w14:paraId="78A33B6E" w14:textId="77777777" w:rsidR="002545C6" w:rsidRPr="002545C6" w:rsidRDefault="002545C6">
      <w:pPr>
        <w:pStyle w:val="EndnoteText"/>
        <w:rPr>
          <w:rFonts w:ascii="Times New Roman" w:hAnsi="Times New Roman" w:cs="Times New Roman"/>
          <w:sz w:val="22"/>
          <w:szCs w:val="22"/>
        </w:rPr>
      </w:pPr>
    </w:p>
  </w:endnote>
  <w:endnote w:id="130">
    <w:p w14:paraId="0622A3A4" w14:textId="106FA38F" w:rsidR="00F4776A" w:rsidRDefault="00F4776A">
      <w:pPr>
        <w:pStyle w:val="EndnoteText"/>
        <w:rPr>
          <w:bCs/>
          <w:i/>
          <w:iCs/>
          <w:sz w:val="22"/>
          <w:szCs w:val="22"/>
        </w:rPr>
      </w:pPr>
      <w:r>
        <w:rPr>
          <w:rStyle w:val="EndnoteReference"/>
        </w:rPr>
        <w:endnoteRef/>
      </w:r>
      <w:r>
        <w:t xml:space="preserve">  </w:t>
      </w:r>
      <w:r w:rsidRPr="00F4776A">
        <w:rPr>
          <w:rFonts w:ascii="Times New Roman" w:hAnsi="Times New Roman" w:cs="Times New Roman"/>
          <w:sz w:val="22"/>
          <w:szCs w:val="22"/>
        </w:rPr>
        <w:t>Philosophical Transactions</w:t>
      </w:r>
      <w:r w:rsidRPr="00F4776A">
        <w:rPr>
          <w:rFonts w:ascii="Times New Roman" w:hAnsi="Times New Roman" w:cs="Times New Roman"/>
          <w:bCs/>
          <w:i/>
          <w:iCs/>
          <w:sz w:val="22"/>
          <w:szCs w:val="22"/>
        </w:rPr>
        <w:t xml:space="preserve">. </w:t>
      </w:r>
      <w:r w:rsidRPr="00F4776A">
        <w:rPr>
          <w:rFonts w:ascii="Times New Roman" w:hAnsi="Times New Roman" w:cs="Times New Roman"/>
          <w:bCs/>
          <w:sz w:val="22"/>
          <w:szCs w:val="22"/>
        </w:rPr>
        <w:t>No 202</w:t>
      </w:r>
      <w:r>
        <w:rPr>
          <w:rFonts w:ascii="Times New Roman" w:hAnsi="Times New Roman" w:cs="Times New Roman"/>
          <w:bCs/>
          <w:sz w:val="22"/>
          <w:szCs w:val="22"/>
        </w:rPr>
        <w:t>.</w:t>
      </w:r>
      <w:r w:rsidRPr="00F4776A">
        <w:rPr>
          <w:rFonts w:ascii="Times New Roman" w:hAnsi="Times New Roman" w:cs="Times New Roman"/>
          <w:bCs/>
          <w:sz w:val="22"/>
          <w:szCs w:val="22"/>
        </w:rPr>
        <w:t xml:space="preserve"> </w:t>
      </w:r>
      <w:r>
        <w:rPr>
          <w:rFonts w:ascii="Times New Roman" w:hAnsi="Times New Roman" w:cs="Times New Roman"/>
          <w:bCs/>
          <w:sz w:val="22"/>
          <w:szCs w:val="22"/>
        </w:rPr>
        <w:t xml:space="preserve">pp. </w:t>
      </w:r>
      <w:r w:rsidRPr="00F4776A">
        <w:rPr>
          <w:rFonts w:ascii="Times New Roman" w:hAnsi="Times New Roman" w:cs="Times New Roman"/>
          <w:bCs/>
          <w:sz w:val="22"/>
          <w:szCs w:val="22"/>
        </w:rPr>
        <w:t>844</w:t>
      </w:r>
      <w:r>
        <w:rPr>
          <w:rFonts w:ascii="Times New Roman" w:hAnsi="Times New Roman" w:cs="Times New Roman"/>
          <w:bCs/>
          <w:sz w:val="22"/>
          <w:szCs w:val="22"/>
        </w:rPr>
        <w:t>-849</w:t>
      </w:r>
      <w:r w:rsidRPr="00F4776A">
        <w:rPr>
          <w:rFonts w:ascii="Times New Roman" w:hAnsi="Times New Roman" w:cs="Times New Roman"/>
          <w:bCs/>
          <w:sz w:val="22"/>
          <w:szCs w:val="22"/>
        </w:rPr>
        <w:t>.</w:t>
      </w:r>
    </w:p>
    <w:p w14:paraId="0BFDA8CB" w14:textId="77777777" w:rsidR="00F4776A" w:rsidRDefault="00F4776A">
      <w:pPr>
        <w:pStyle w:val="EndnoteText"/>
      </w:pPr>
    </w:p>
  </w:endnote>
  <w:endnote w:id="131">
    <w:p w14:paraId="23B45D4D" w14:textId="0A71E9F2"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26611E" w:rsidRPr="00B60D52">
        <w:rPr>
          <w:rFonts w:ascii="Times New Roman" w:hAnsi="Times New Roman" w:cs="Times New Roman"/>
          <w:noProof/>
          <w:sz w:val="22"/>
        </w:rPr>
        <w:t>An account o</w:t>
      </w:r>
      <w:r w:rsidR="0026611E">
        <w:rPr>
          <w:rFonts w:ascii="Times New Roman" w:hAnsi="Times New Roman" w:cs="Times New Roman"/>
          <w:noProof/>
          <w:sz w:val="22"/>
        </w:rPr>
        <w:t>f</w:t>
      </w:r>
      <w:r w:rsidR="0026611E" w:rsidRPr="00B60D52">
        <w:rPr>
          <w:rFonts w:ascii="Times New Roman" w:hAnsi="Times New Roman" w:cs="Times New Roman"/>
          <w:noProof/>
          <w:sz w:val="22"/>
        </w:rPr>
        <w:t xml:space="preserve"> the family and descendants o</w:t>
      </w:r>
      <w:r w:rsidR="0026611E">
        <w:rPr>
          <w:rFonts w:ascii="Times New Roman" w:hAnsi="Times New Roman" w:cs="Times New Roman"/>
          <w:noProof/>
          <w:sz w:val="22"/>
        </w:rPr>
        <w:t>f</w:t>
      </w:r>
      <w:r w:rsidR="0026611E" w:rsidRPr="00B60D52">
        <w:rPr>
          <w:rFonts w:ascii="Times New Roman" w:hAnsi="Times New Roman" w:cs="Times New Roman"/>
          <w:noProof/>
          <w:sz w:val="22"/>
        </w:rPr>
        <w:t xml:space="preserve"> Sir Thomas Molyneux.</w:t>
      </w:r>
      <w:r w:rsidR="0026611E">
        <w:rPr>
          <w:rFonts w:ascii="Times New Roman" w:hAnsi="Times New Roman" w:cs="Times New Roman"/>
          <w:noProof/>
          <w:sz w:val="22"/>
        </w:rPr>
        <w:t xml:space="preserve"> </w:t>
      </w:r>
      <w:r w:rsidR="0026611E" w:rsidRPr="00B60D52">
        <w:rPr>
          <w:rFonts w:ascii="Times New Roman" w:hAnsi="Times New Roman" w:cs="Times New Roman"/>
          <w:noProof/>
          <w:sz w:val="22"/>
        </w:rPr>
        <w:t xml:space="preserve">Chancellor of the Exchequer in Ireland to Queen Elizabeth. Evesham 1820. </w:t>
      </w:r>
      <w:r w:rsidR="00BE17D3">
        <w:rPr>
          <w:rFonts w:ascii="Times New Roman" w:hAnsi="Times New Roman" w:cs="Times New Roman"/>
          <w:noProof/>
          <w:sz w:val="22"/>
        </w:rPr>
        <w:t>p 75. para 2.</w:t>
      </w:r>
    </w:p>
    <w:p w14:paraId="0A065C2B" w14:textId="77777777" w:rsidR="007C13D1" w:rsidRPr="000B79FD" w:rsidRDefault="007C13D1" w:rsidP="00941069">
      <w:pPr>
        <w:pStyle w:val="EndnoteText"/>
        <w:contextualSpacing/>
        <w:rPr>
          <w:rFonts w:ascii="Times New Roman" w:hAnsi="Times New Roman" w:cs="Times New Roman"/>
          <w:sz w:val="22"/>
          <w:szCs w:val="22"/>
        </w:rPr>
      </w:pPr>
    </w:p>
  </w:endnote>
  <w:endnote w:id="132">
    <w:p w14:paraId="325A951A" w14:textId="75243BAD" w:rsidR="00FE41C5" w:rsidRPr="00E61CBE" w:rsidRDefault="00FE41C5">
      <w:pPr>
        <w:pStyle w:val="EndnoteText"/>
        <w:rPr>
          <w:rFonts w:ascii="Times New Roman" w:hAnsi="Times New Roman" w:cs="Times New Roman"/>
          <w:sz w:val="22"/>
          <w:szCs w:val="22"/>
        </w:rPr>
      </w:pPr>
      <w:r w:rsidRPr="00E61CBE">
        <w:rPr>
          <w:rStyle w:val="EndnoteReference"/>
          <w:rFonts w:ascii="Times New Roman" w:hAnsi="Times New Roman" w:cs="Times New Roman"/>
          <w:sz w:val="22"/>
          <w:szCs w:val="22"/>
        </w:rPr>
        <w:endnoteRef/>
      </w:r>
      <w:r w:rsidRPr="00E61CBE">
        <w:rPr>
          <w:rFonts w:ascii="Times New Roman" w:hAnsi="Times New Roman" w:cs="Times New Roman"/>
          <w:sz w:val="22"/>
          <w:szCs w:val="22"/>
        </w:rPr>
        <w:t xml:space="preserve"> </w:t>
      </w:r>
      <w:r w:rsidR="005B6CDA" w:rsidRPr="00E61CBE">
        <w:rPr>
          <w:rFonts w:ascii="Times New Roman" w:hAnsi="Times New Roman" w:cs="Times New Roman"/>
          <w:sz w:val="22"/>
          <w:szCs w:val="22"/>
        </w:rPr>
        <w:t xml:space="preserve">a. </w:t>
      </w:r>
      <w:r w:rsidRPr="00E61CBE">
        <w:rPr>
          <w:rFonts w:ascii="Times New Roman" w:hAnsi="Times New Roman" w:cs="Times New Roman"/>
          <w:sz w:val="22"/>
          <w:szCs w:val="22"/>
        </w:rPr>
        <w:t>Flamsteed</w:t>
      </w:r>
      <w:r w:rsidR="00724DB4" w:rsidRPr="00E61CBE">
        <w:rPr>
          <w:rFonts w:ascii="Times New Roman" w:hAnsi="Times New Roman" w:cs="Times New Roman"/>
          <w:sz w:val="22"/>
          <w:szCs w:val="22"/>
        </w:rPr>
        <w:t>`</w:t>
      </w:r>
      <w:r w:rsidRPr="00E61CBE">
        <w:rPr>
          <w:rFonts w:ascii="Times New Roman" w:hAnsi="Times New Roman" w:cs="Times New Roman"/>
          <w:sz w:val="22"/>
          <w:szCs w:val="22"/>
        </w:rPr>
        <w:t>s published letter on the parallax of the pole star. 20 December 1698.</w:t>
      </w:r>
      <w:r w:rsidR="00C139DA" w:rsidRPr="00E61CBE">
        <w:rPr>
          <w:rFonts w:ascii="Times New Roman" w:hAnsi="Times New Roman" w:cs="Times New Roman"/>
          <w:sz w:val="22"/>
          <w:szCs w:val="22"/>
        </w:rPr>
        <w:t xml:space="preserve"> The correspondence of John Flamsteed. The First Astronomer Royal. Vol 2</w:t>
      </w:r>
      <w:r w:rsidRPr="00E61CBE">
        <w:rPr>
          <w:rFonts w:ascii="Times New Roman" w:hAnsi="Times New Roman" w:cs="Times New Roman"/>
          <w:sz w:val="22"/>
          <w:szCs w:val="22"/>
        </w:rPr>
        <w:t>. Letter 77</w:t>
      </w:r>
      <w:r w:rsidR="00E055CE" w:rsidRPr="00E61CBE">
        <w:rPr>
          <w:rFonts w:ascii="Times New Roman" w:hAnsi="Times New Roman" w:cs="Times New Roman"/>
          <w:sz w:val="22"/>
          <w:szCs w:val="22"/>
        </w:rPr>
        <w:t>2 (</w:t>
      </w:r>
      <w:r w:rsidR="005B6CDA" w:rsidRPr="00E61CBE">
        <w:rPr>
          <w:rFonts w:ascii="Times New Roman" w:hAnsi="Times New Roman" w:cs="Times New Roman"/>
          <w:sz w:val="22"/>
          <w:szCs w:val="22"/>
        </w:rPr>
        <w:t>77</w:t>
      </w:r>
      <w:r w:rsidR="00E055CE" w:rsidRPr="00E61CBE">
        <w:rPr>
          <w:rFonts w:ascii="Times New Roman" w:hAnsi="Times New Roman" w:cs="Times New Roman"/>
          <w:sz w:val="22"/>
          <w:szCs w:val="22"/>
        </w:rPr>
        <w:t>4)</w:t>
      </w:r>
      <w:r w:rsidR="008C2266" w:rsidRPr="00E61CBE">
        <w:rPr>
          <w:rFonts w:ascii="Times New Roman" w:hAnsi="Times New Roman" w:cs="Times New Roman"/>
          <w:sz w:val="22"/>
          <w:szCs w:val="22"/>
        </w:rPr>
        <w:t xml:space="preserve"> p. 708</w:t>
      </w:r>
      <w:r w:rsidR="004518E6">
        <w:rPr>
          <w:rFonts w:ascii="Times New Roman" w:hAnsi="Times New Roman" w:cs="Times New Roman"/>
          <w:sz w:val="22"/>
          <w:szCs w:val="22"/>
        </w:rPr>
        <w:t>:</w:t>
      </w:r>
      <w:r w:rsidR="005B6CDA" w:rsidRPr="00E61CBE">
        <w:rPr>
          <w:rFonts w:ascii="Times New Roman" w:hAnsi="Times New Roman" w:cs="Times New Roman"/>
          <w:sz w:val="22"/>
          <w:szCs w:val="22"/>
        </w:rPr>
        <w:t xml:space="preserve"> b. </w:t>
      </w:r>
      <w:r w:rsidR="0092766A">
        <w:rPr>
          <w:rFonts w:ascii="Times New Roman" w:hAnsi="Times New Roman" w:cs="Times New Roman"/>
          <w:sz w:val="22"/>
          <w:szCs w:val="22"/>
        </w:rPr>
        <w:t>A m</w:t>
      </w:r>
      <w:r w:rsidR="005B6CDA" w:rsidRPr="00E61CBE">
        <w:rPr>
          <w:rFonts w:ascii="Times New Roman" w:hAnsi="Times New Roman" w:cs="Times New Roman"/>
          <w:sz w:val="22"/>
          <w:szCs w:val="22"/>
        </w:rPr>
        <w:t>issing manuscript</w:t>
      </w:r>
      <w:r w:rsidR="0092766A">
        <w:rPr>
          <w:rFonts w:ascii="Times New Roman" w:hAnsi="Times New Roman" w:cs="Times New Roman"/>
          <w:sz w:val="22"/>
          <w:szCs w:val="22"/>
        </w:rPr>
        <w:t>,</w:t>
      </w:r>
      <w:r w:rsidR="00E61CBE" w:rsidRPr="00E61CBE">
        <w:rPr>
          <w:rFonts w:ascii="Times New Roman" w:hAnsi="Times New Roman" w:cs="Times New Roman"/>
          <w:sz w:val="22"/>
          <w:szCs w:val="22"/>
        </w:rPr>
        <w:t xml:space="preserve"> f</w:t>
      </w:r>
      <w:r w:rsidR="005B6CDA" w:rsidRPr="00E61CBE">
        <w:rPr>
          <w:rFonts w:ascii="Times New Roman" w:hAnsi="Times New Roman" w:cs="Times New Roman"/>
          <w:sz w:val="22"/>
          <w:szCs w:val="22"/>
        </w:rPr>
        <w:t xml:space="preserve">rom the Latin translation published in John Wallis, </w:t>
      </w:r>
      <w:r w:rsidR="00E61CBE" w:rsidRPr="00E61CBE">
        <w:rPr>
          <w:rFonts w:ascii="Times New Roman" w:hAnsi="Times New Roman" w:cs="Times New Roman"/>
          <w:sz w:val="22"/>
          <w:szCs w:val="22"/>
        </w:rPr>
        <w:t>`</w:t>
      </w:r>
      <w:r w:rsidR="005B6CDA" w:rsidRPr="00E61CBE">
        <w:rPr>
          <w:rFonts w:ascii="Times New Roman" w:hAnsi="Times New Roman" w:cs="Times New Roman"/>
          <w:sz w:val="22"/>
          <w:szCs w:val="22"/>
        </w:rPr>
        <w:t>Opera mathematica</w:t>
      </w:r>
      <w:r w:rsidR="00E61CBE" w:rsidRPr="00E61CBE">
        <w:rPr>
          <w:rFonts w:ascii="Times New Roman" w:hAnsi="Times New Roman" w:cs="Times New Roman"/>
          <w:sz w:val="22"/>
          <w:szCs w:val="22"/>
        </w:rPr>
        <w:t>`</w:t>
      </w:r>
      <w:r w:rsidR="005B6CDA" w:rsidRPr="00E61CBE">
        <w:rPr>
          <w:rFonts w:ascii="Times New Roman" w:hAnsi="Times New Roman" w:cs="Times New Roman"/>
          <w:sz w:val="22"/>
          <w:szCs w:val="22"/>
        </w:rPr>
        <w:t>, 3 vols (Oxford</w:t>
      </w:r>
      <w:r w:rsidR="00E055CE" w:rsidRPr="00E61CBE">
        <w:rPr>
          <w:rFonts w:ascii="Times New Roman" w:hAnsi="Times New Roman" w:cs="Times New Roman"/>
          <w:sz w:val="22"/>
          <w:szCs w:val="22"/>
        </w:rPr>
        <w:t>.</w:t>
      </w:r>
      <w:r w:rsidR="005B6CDA" w:rsidRPr="00E61CBE">
        <w:rPr>
          <w:rFonts w:ascii="Times New Roman" w:hAnsi="Times New Roman" w:cs="Times New Roman"/>
          <w:sz w:val="22"/>
          <w:szCs w:val="22"/>
        </w:rPr>
        <w:t xml:space="preserve"> 1693</w:t>
      </w:r>
      <w:r w:rsidR="00E055CE" w:rsidRPr="00E61CBE">
        <w:rPr>
          <w:rFonts w:ascii="Times New Roman" w:hAnsi="Times New Roman" w:cs="Times New Roman"/>
          <w:sz w:val="22"/>
          <w:szCs w:val="22"/>
        </w:rPr>
        <w:t>-</w:t>
      </w:r>
      <w:r w:rsidR="005B6CDA" w:rsidRPr="00E61CBE">
        <w:rPr>
          <w:rFonts w:ascii="Times New Roman" w:hAnsi="Times New Roman" w:cs="Times New Roman"/>
          <w:sz w:val="22"/>
          <w:szCs w:val="22"/>
        </w:rPr>
        <w:t>9) Vol. 3 (1699) pp. 701–08.</w:t>
      </w:r>
    </w:p>
    <w:p w14:paraId="217BC47E" w14:textId="77777777" w:rsidR="00FE41C5" w:rsidRDefault="00FE41C5">
      <w:pPr>
        <w:pStyle w:val="EndnoteText"/>
      </w:pPr>
    </w:p>
  </w:endnote>
  <w:endnote w:id="133">
    <w:p w14:paraId="29CE7AC1" w14:textId="5D61EE36" w:rsidR="003B2B0A" w:rsidRPr="003328BE" w:rsidRDefault="003B2B0A">
      <w:pPr>
        <w:pStyle w:val="EndnoteText"/>
        <w:rPr>
          <w:rFonts w:ascii="Times New Roman" w:hAnsi="Times New Roman" w:cs="Times New Roman"/>
          <w:i/>
          <w:iCs/>
          <w:sz w:val="22"/>
          <w:szCs w:val="22"/>
        </w:rPr>
      </w:pPr>
      <w:r w:rsidRPr="003328BE">
        <w:rPr>
          <w:rStyle w:val="EndnoteReference"/>
          <w:rFonts w:ascii="Times New Roman" w:hAnsi="Times New Roman" w:cs="Times New Roman"/>
          <w:sz w:val="22"/>
          <w:szCs w:val="22"/>
        </w:rPr>
        <w:endnoteRef/>
      </w:r>
      <w:r w:rsidRPr="003328BE">
        <w:rPr>
          <w:rFonts w:ascii="Times New Roman" w:hAnsi="Times New Roman" w:cs="Times New Roman"/>
          <w:sz w:val="22"/>
          <w:szCs w:val="22"/>
        </w:rPr>
        <w:t xml:space="preserve"> In a preface to the </w:t>
      </w:r>
      <w:r w:rsidRPr="000C76DB">
        <w:rPr>
          <w:rFonts w:ascii="Times New Roman" w:hAnsi="Times New Roman" w:cs="Times New Roman"/>
          <w:sz w:val="22"/>
          <w:szCs w:val="22"/>
        </w:rPr>
        <w:t>Hist. de L`Acad. des Sciences</w:t>
      </w:r>
      <w:r w:rsidR="00F020AA">
        <w:rPr>
          <w:rFonts w:ascii="Times New Roman" w:hAnsi="Times New Roman" w:cs="Times New Roman"/>
          <w:sz w:val="22"/>
          <w:szCs w:val="22"/>
        </w:rPr>
        <w:t xml:space="preserve">, </w:t>
      </w:r>
      <w:r w:rsidRPr="003328BE">
        <w:rPr>
          <w:rFonts w:ascii="Times New Roman" w:hAnsi="Times New Roman" w:cs="Times New Roman"/>
          <w:sz w:val="22"/>
          <w:szCs w:val="22"/>
        </w:rPr>
        <w:t>1699</w:t>
      </w:r>
      <w:r w:rsidR="003328BE" w:rsidRPr="003328BE">
        <w:rPr>
          <w:rFonts w:ascii="Times New Roman" w:hAnsi="Times New Roman" w:cs="Times New Roman"/>
          <w:sz w:val="22"/>
          <w:szCs w:val="22"/>
        </w:rPr>
        <w:t xml:space="preserve"> </w:t>
      </w:r>
      <w:r w:rsidR="003328BE">
        <w:rPr>
          <w:rFonts w:ascii="Times New Roman" w:hAnsi="Times New Roman" w:cs="Times New Roman"/>
          <w:sz w:val="22"/>
          <w:szCs w:val="22"/>
        </w:rPr>
        <w:t>and</w:t>
      </w:r>
      <w:r w:rsidR="003328BE" w:rsidRPr="003328BE">
        <w:rPr>
          <w:rFonts w:ascii="Times New Roman" w:hAnsi="Times New Roman" w:cs="Times New Roman"/>
          <w:sz w:val="22"/>
          <w:szCs w:val="22"/>
        </w:rPr>
        <w:t xml:space="preserve"> </w:t>
      </w:r>
      <w:r w:rsidR="003328BE">
        <w:rPr>
          <w:rFonts w:ascii="Times New Roman" w:hAnsi="Times New Roman" w:cs="Times New Roman"/>
          <w:sz w:val="22"/>
          <w:szCs w:val="22"/>
        </w:rPr>
        <w:t>later “</w:t>
      </w:r>
      <w:r w:rsidR="003328BE" w:rsidRPr="003328BE">
        <w:rPr>
          <w:rFonts w:ascii="Times New Roman" w:hAnsi="Times New Roman" w:cs="Times New Roman"/>
          <w:i/>
          <w:iCs/>
          <w:sz w:val="22"/>
          <w:szCs w:val="22"/>
        </w:rPr>
        <w:t>in Fontenelle`s history of the Academie des Sciences</w:t>
      </w:r>
      <w:r w:rsidR="003328BE">
        <w:rPr>
          <w:rFonts w:ascii="Times New Roman" w:hAnsi="Times New Roman" w:cs="Times New Roman"/>
          <w:i/>
          <w:iCs/>
          <w:sz w:val="22"/>
          <w:szCs w:val="22"/>
        </w:rPr>
        <w:t>”</w:t>
      </w:r>
      <w:r w:rsidR="003328BE" w:rsidRPr="00F020AA">
        <w:rPr>
          <w:rFonts w:ascii="Times New Roman" w:hAnsi="Times New Roman" w:cs="Times New Roman"/>
          <w:sz w:val="22"/>
          <w:szCs w:val="22"/>
        </w:rPr>
        <w:t>.</w:t>
      </w:r>
    </w:p>
    <w:p w14:paraId="636585FC" w14:textId="77777777" w:rsidR="003B2B0A" w:rsidRDefault="003B2B0A">
      <w:pPr>
        <w:pStyle w:val="EndnoteText"/>
      </w:pPr>
    </w:p>
  </w:endnote>
  <w:endnote w:id="134">
    <w:p w14:paraId="3462D127" w14:textId="3517C3BF" w:rsidR="00520449" w:rsidRDefault="00520449">
      <w:pPr>
        <w:pStyle w:val="EndnoteText"/>
        <w:rPr>
          <w:rFonts w:ascii="Times New Roman" w:hAnsi="Times New Roman" w:cs="Times New Roman"/>
          <w:iCs/>
          <w:color w:val="202122"/>
          <w:sz w:val="22"/>
          <w:szCs w:val="22"/>
        </w:rPr>
      </w:pPr>
      <w:r w:rsidRPr="00520449">
        <w:rPr>
          <w:rStyle w:val="EndnoteReference"/>
          <w:rFonts w:ascii="Times New Roman" w:hAnsi="Times New Roman" w:cs="Times New Roman"/>
          <w:sz w:val="22"/>
          <w:szCs w:val="22"/>
        </w:rPr>
        <w:endnoteRef/>
      </w:r>
      <w:r w:rsidRPr="00520449">
        <w:rPr>
          <w:rFonts w:ascii="Times New Roman" w:hAnsi="Times New Roman" w:cs="Times New Roman"/>
          <w:sz w:val="22"/>
          <w:szCs w:val="22"/>
        </w:rPr>
        <w:t xml:space="preserve"> </w:t>
      </w:r>
      <w:r w:rsidRPr="00520449">
        <w:rPr>
          <w:rFonts w:ascii="Times New Roman" w:hAnsi="Times New Roman" w:cs="Times New Roman"/>
          <w:iCs/>
          <w:color w:val="202122"/>
          <w:sz w:val="22"/>
          <w:szCs w:val="22"/>
        </w:rPr>
        <w:t>Jacques Cassini</w:t>
      </w:r>
      <w:r>
        <w:rPr>
          <w:rFonts w:ascii="Times New Roman" w:hAnsi="Times New Roman" w:cs="Times New Roman"/>
          <w:iCs/>
          <w:color w:val="202122"/>
          <w:sz w:val="22"/>
          <w:szCs w:val="22"/>
        </w:rPr>
        <w:t xml:space="preserve"> </w:t>
      </w:r>
      <w:r w:rsidR="00EF56CE">
        <w:rPr>
          <w:rFonts w:ascii="Times New Roman" w:hAnsi="Times New Roman" w:cs="Times New Roman"/>
          <w:iCs/>
          <w:color w:val="202122"/>
          <w:sz w:val="22"/>
          <w:szCs w:val="22"/>
        </w:rPr>
        <w:t xml:space="preserve">FRS. </w:t>
      </w:r>
      <w:r>
        <w:rPr>
          <w:rFonts w:ascii="Times New Roman" w:hAnsi="Times New Roman" w:cs="Times New Roman"/>
          <w:iCs/>
          <w:color w:val="202122"/>
          <w:sz w:val="22"/>
          <w:szCs w:val="22"/>
        </w:rPr>
        <w:t>(</w:t>
      </w:r>
      <w:r w:rsidR="00EF56CE">
        <w:rPr>
          <w:rFonts w:ascii="Times New Roman" w:hAnsi="Times New Roman" w:cs="Times New Roman"/>
          <w:iCs/>
          <w:color w:val="202122"/>
          <w:sz w:val="22"/>
          <w:szCs w:val="22"/>
        </w:rPr>
        <w:t>1677-1756</w:t>
      </w:r>
      <w:r>
        <w:rPr>
          <w:rFonts w:ascii="Times New Roman" w:hAnsi="Times New Roman" w:cs="Times New Roman"/>
          <w:iCs/>
          <w:color w:val="202122"/>
          <w:sz w:val="22"/>
          <w:szCs w:val="22"/>
        </w:rPr>
        <w:t>)</w:t>
      </w:r>
      <w:r w:rsidRPr="00520449">
        <w:rPr>
          <w:rFonts w:ascii="Times New Roman" w:hAnsi="Times New Roman" w:cs="Times New Roman"/>
          <w:iCs/>
          <w:color w:val="202122"/>
          <w:sz w:val="22"/>
          <w:szCs w:val="22"/>
        </w:rPr>
        <w:t xml:space="preserve"> </w:t>
      </w:r>
      <w:r w:rsidR="00EF56CE">
        <w:rPr>
          <w:rFonts w:ascii="Times New Roman" w:hAnsi="Times New Roman" w:cs="Times New Roman"/>
          <w:iCs/>
          <w:color w:val="202122"/>
          <w:sz w:val="22"/>
          <w:szCs w:val="22"/>
        </w:rPr>
        <w:t>French Astronomer. Head of The</w:t>
      </w:r>
      <w:r w:rsidR="006317DD">
        <w:rPr>
          <w:rFonts w:ascii="Times New Roman" w:hAnsi="Times New Roman" w:cs="Times New Roman"/>
          <w:iCs/>
          <w:color w:val="202122"/>
          <w:sz w:val="22"/>
          <w:szCs w:val="22"/>
        </w:rPr>
        <w:t xml:space="preserve"> Paris Observatory </w:t>
      </w:r>
      <w:r w:rsidR="00EF56CE">
        <w:rPr>
          <w:rFonts w:ascii="Times New Roman" w:hAnsi="Times New Roman" w:cs="Times New Roman"/>
          <w:iCs/>
          <w:color w:val="202122"/>
          <w:sz w:val="22"/>
          <w:szCs w:val="22"/>
        </w:rPr>
        <w:t xml:space="preserve">from 1712.  </w:t>
      </w:r>
      <w:r w:rsidRPr="00520449">
        <w:rPr>
          <w:rFonts w:ascii="Times New Roman" w:hAnsi="Times New Roman" w:cs="Times New Roman"/>
          <w:iCs/>
          <w:color w:val="202122"/>
          <w:sz w:val="22"/>
          <w:szCs w:val="22"/>
        </w:rPr>
        <w:t>Ole Roemer</w:t>
      </w:r>
      <w:r>
        <w:rPr>
          <w:rFonts w:ascii="Times New Roman" w:hAnsi="Times New Roman" w:cs="Times New Roman"/>
          <w:iCs/>
          <w:color w:val="202122"/>
          <w:sz w:val="22"/>
          <w:szCs w:val="22"/>
        </w:rPr>
        <w:t xml:space="preserve"> (</w:t>
      </w:r>
      <w:r w:rsidR="00EF56CE">
        <w:rPr>
          <w:rFonts w:ascii="Times New Roman" w:hAnsi="Times New Roman" w:cs="Times New Roman"/>
          <w:iCs/>
          <w:color w:val="202122"/>
          <w:sz w:val="22"/>
          <w:szCs w:val="22"/>
        </w:rPr>
        <w:t>1644-1710</w:t>
      </w:r>
      <w:r>
        <w:rPr>
          <w:rFonts w:ascii="Times New Roman" w:hAnsi="Times New Roman" w:cs="Times New Roman"/>
          <w:iCs/>
          <w:color w:val="202122"/>
          <w:sz w:val="22"/>
          <w:szCs w:val="22"/>
        </w:rPr>
        <w:t>)</w:t>
      </w:r>
      <w:r w:rsidR="00EF56CE">
        <w:rPr>
          <w:rFonts w:ascii="Times New Roman" w:hAnsi="Times New Roman" w:cs="Times New Roman"/>
          <w:iCs/>
          <w:color w:val="202122"/>
          <w:sz w:val="22"/>
          <w:szCs w:val="22"/>
        </w:rPr>
        <w:t xml:space="preserve"> Danish Astronomer</w:t>
      </w:r>
      <w:r w:rsidR="00F13BFD">
        <w:rPr>
          <w:rFonts w:ascii="Times New Roman" w:hAnsi="Times New Roman" w:cs="Times New Roman"/>
          <w:iCs/>
          <w:color w:val="202122"/>
          <w:sz w:val="22"/>
          <w:szCs w:val="22"/>
        </w:rPr>
        <w:t>, Paris Observatory.</w:t>
      </w:r>
      <w:r w:rsidR="00C661EF">
        <w:rPr>
          <w:rFonts w:ascii="Times New Roman" w:hAnsi="Times New Roman" w:cs="Times New Roman"/>
          <w:iCs/>
          <w:color w:val="202122"/>
          <w:sz w:val="22"/>
          <w:szCs w:val="22"/>
        </w:rPr>
        <w:t xml:space="preserve"> </w:t>
      </w:r>
      <w:r w:rsidR="00D015ED">
        <w:rPr>
          <w:rFonts w:ascii="Times New Roman" w:hAnsi="Times New Roman" w:cs="Times New Roman"/>
          <w:iCs/>
          <w:color w:val="202122"/>
          <w:sz w:val="22"/>
          <w:szCs w:val="22"/>
        </w:rPr>
        <w:t>In 1666 t</w:t>
      </w:r>
      <w:r w:rsidR="0054258E">
        <w:rPr>
          <w:rFonts w:ascii="Times New Roman" w:hAnsi="Times New Roman" w:cs="Times New Roman"/>
          <w:iCs/>
          <w:color w:val="202122"/>
          <w:sz w:val="22"/>
          <w:szCs w:val="22"/>
        </w:rPr>
        <w:t xml:space="preserve">o </w:t>
      </w:r>
      <w:r w:rsidR="00D015ED">
        <w:rPr>
          <w:rFonts w:ascii="Times New Roman" w:hAnsi="Times New Roman" w:cs="Times New Roman"/>
          <w:iCs/>
          <w:color w:val="202122"/>
          <w:sz w:val="22"/>
          <w:szCs w:val="22"/>
        </w:rPr>
        <w:t>167</w:t>
      </w:r>
      <w:r w:rsidR="00F13BFD">
        <w:rPr>
          <w:rFonts w:ascii="Times New Roman" w:hAnsi="Times New Roman" w:cs="Times New Roman"/>
          <w:iCs/>
          <w:color w:val="202122"/>
          <w:sz w:val="22"/>
          <w:szCs w:val="22"/>
        </w:rPr>
        <w:t>6</w:t>
      </w:r>
      <w:r w:rsidR="00D015ED">
        <w:rPr>
          <w:rFonts w:ascii="Times New Roman" w:hAnsi="Times New Roman" w:cs="Times New Roman"/>
          <w:iCs/>
          <w:color w:val="202122"/>
          <w:sz w:val="22"/>
          <w:szCs w:val="22"/>
        </w:rPr>
        <w:t xml:space="preserve"> </w:t>
      </w:r>
      <w:r w:rsidR="00C661EF">
        <w:rPr>
          <w:rFonts w:ascii="Times New Roman" w:hAnsi="Times New Roman" w:cs="Times New Roman"/>
          <w:iCs/>
          <w:color w:val="202122"/>
          <w:sz w:val="22"/>
          <w:szCs w:val="22"/>
        </w:rPr>
        <w:t xml:space="preserve">Roemer and </w:t>
      </w:r>
      <w:r w:rsidR="00F13BFD" w:rsidRPr="00520449">
        <w:rPr>
          <w:rFonts w:ascii="Times New Roman" w:hAnsi="Times New Roman" w:cs="Times New Roman"/>
          <w:iCs/>
          <w:color w:val="202122"/>
          <w:sz w:val="22"/>
          <w:szCs w:val="22"/>
        </w:rPr>
        <w:t>Jacques Cassini</w:t>
      </w:r>
      <w:r w:rsidR="00F13BFD">
        <w:rPr>
          <w:rFonts w:ascii="Times New Roman" w:hAnsi="Times New Roman" w:cs="Times New Roman"/>
          <w:iCs/>
          <w:color w:val="202122"/>
          <w:sz w:val="22"/>
          <w:szCs w:val="22"/>
        </w:rPr>
        <w:t xml:space="preserve">`s father, </w:t>
      </w:r>
      <w:r w:rsidR="00C661EF">
        <w:rPr>
          <w:rFonts w:ascii="Times New Roman" w:hAnsi="Times New Roman" w:cs="Times New Roman"/>
          <w:iCs/>
          <w:color w:val="202122"/>
          <w:sz w:val="22"/>
          <w:szCs w:val="22"/>
        </w:rPr>
        <w:t>Jean Dominique Cassini</w:t>
      </w:r>
      <w:r w:rsidR="00F13BFD">
        <w:rPr>
          <w:rFonts w:ascii="Times New Roman" w:hAnsi="Times New Roman" w:cs="Times New Roman"/>
          <w:iCs/>
          <w:color w:val="202122"/>
          <w:sz w:val="22"/>
          <w:szCs w:val="22"/>
        </w:rPr>
        <w:t xml:space="preserve"> (1625-1712),</w:t>
      </w:r>
      <w:r w:rsidR="00C661EF">
        <w:rPr>
          <w:rFonts w:ascii="Times New Roman" w:hAnsi="Times New Roman" w:cs="Times New Roman"/>
          <w:iCs/>
          <w:color w:val="202122"/>
          <w:sz w:val="22"/>
          <w:szCs w:val="22"/>
        </w:rPr>
        <w:t xml:space="preserve"> </w:t>
      </w:r>
      <w:r w:rsidR="00D015ED">
        <w:rPr>
          <w:rFonts w:ascii="Times New Roman" w:hAnsi="Times New Roman" w:cs="Times New Roman"/>
          <w:iCs/>
          <w:color w:val="202122"/>
          <w:sz w:val="22"/>
          <w:szCs w:val="22"/>
        </w:rPr>
        <w:t>d</w:t>
      </w:r>
      <w:r w:rsidR="006317DD">
        <w:rPr>
          <w:rFonts w:ascii="Times New Roman" w:hAnsi="Times New Roman" w:cs="Times New Roman"/>
          <w:iCs/>
          <w:color w:val="202122"/>
          <w:sz w:val="22"/>
          <w:szCs w:val="22"/>
        </w:rPr>
        <w:t>emonstrated that light travels at a finite speed</w:t>
      </w:r>
      <w:r w:rsidR="00D015ED">
        <w:rPr>
          <w:rFonts w:ascii="Times New Roman" w:hAnsi="Times New Roman" w:cs="Times New Roman"/>
          <w:iCs/>
          <w:color w:val="202122"/>
          <w:sz w:val="22"/>
          <w:szCs w:val="22"/>
        </w:rPr>
        <w:t>. Published in Le Journal des Scavans.</w:t>
      </w:r>
      <w:r w:rsidR="00A91F36">
        <w:rPr>
          <w:rFonts w:ascii="Times New Roman" w:hAnsi="Times New Roman" w:cs="Times New Roman"/>
          <w:iCs/>
          <w:color w:val="202122"/>
          <w:sz w:val="22"/>
          <w:szCs w:val="22"/>
        </w:rPr>
        <w:t xml:space="preserve"> </w:t>
      </w:r>
      <w:r w:rsidR="00D015ED">
        <w:rPr>
          <w:rFonts w:ascii="Times New Roman" w:hAnsi="Times New Roman" w:cs="Times New Roman"/>
          <w:iCs/>
          <w:color w:val="202122"/>
          <w:sz w:val="22"/>
          <w:szCs w:val="22"/>
        </w:rPr>
        <w:t>1676.</w:t>
      </w:r>
      <w:r w:rsidR="00A91F36">
        <w:rPr>
          <w:rFonts w:ascii="Times New Roman" w:hAnsi="Times New Roman" w:cs="Times New Roman"/>
          <w:iCs/>
          <w:color w:val="202122"/>
          <w:sz w:val="22"/>
          <w:szCs w:val="22"/>
        </w:rPr>
        <w:t xml:space="preserve"> </w:t>
      </w:r>
      <w:r w:rsidR="00D015ED">
        <w:rPr>
          <w:rFonts w:ascii="Times New Roman" w:hAnsi="Times New Roman" w:cs="Times New Roman"/>
          <w:iCs/>
          <w:color w:val="202122"/>
          <w:sz w:val="22"/>
          <w:szCs w:val="22"/>
        </w:rPr>
        <w:t xml:space="preserve"> pp. 233-236.</w:t>
      </w:r>
    </w:p>
    <w:p w14:paraId="503510FC" w14:textId="77777777" w:rsidR="00A63080" w:rsidRPr="006902B1" w:rsidRDefault="00A63080">
      <w:pPr>
        <w:pStyle w:val="EndnoteText"/>
        <w:rPr>
          <w:rFonts w:ascii="Times New Roman" w:hAnsi="Times New Roman" w:cs="Times New Roman"/>
          <w:iCs/>
          <w:color w:val="202122"/>
          <w:sz w:val="22"/>
          <w:szCs w:val="22"/>
        </w:rPr>
      </w:pPr>
    </w:p>
  </w:endnote>
  <w:endnote w:id="135">
    <w:p w14:paraId="5E24133C" w14:textId="6CC04E54" w:rsidR="002634A9" w:rsidRDefault="002634A9">
      <w:pPr>
        <w:pStyle w:val="EndnoteText"/>
        <w:rPr>
          <w:rFonts w:ascii="Times New Roman" w:hAnsi="Times New Roman" w:cs="Times New Roman"/>
          <w:sz w:val="22"/>
          <w:szCs w:val="22"/>
        </w:rPr>
      </w:pPr>
      <w:r w:rsidRPr="002634A9">
        <w:rPr>
          <w:rStyle w:val="EndnoteReference"/>
          <w:rFonts w:ascii="Times New Roman" w:hAnsi="Times New Roman" w:cs="Times New Roman"/>
          <w:sz w:val="22"/>
          <w:szCs w:val="22"/>
        </w:rPr>
        <w:endnoteRef/>
      </w:r>
      <w:r w:rsidRPr="002634A9">
        <w:rPr>
          <w:rFonts w:ascii="Times New Roman" w:hAnsi="Times New Roman" w:cs="Times New Roman"/>
          <w:sz w:val="22"/>
          <w:szCs w:val="22"/>
        </w:rPr>
        <w:t xml:space="preserve"> </w:t>
      </w:r>
      <w:r w:rsidR="002B2430">
        <w:rPr>
          <w:rFonts w:ascii="Times New Roman" w:hAnsi="Times New Roman" w:cs="Times New Roman"/>
          <w:sz w:val="22"/>
          <w:szCs w:val="22"/>
        </w:rPr>
        <w:t xml:space="preserve">a. </w:t>
      </w:r>
      <w:r w:rsidRPr="002634A9">
        <w:rPr>
          <w:rFonts w:ascii="Times New Roman" w:hAnsi="Times New Roman" w:cs="Times New Roman"/>
          <w:sz w:val="22"/>
          <w:szCs w:val="22"/>
        </w:rPr>
        <w:t>`</w:t>
      </w:r>
      <w:r w:rsidRPr="002634A9">
        <w:rPr>
          <w:rFonts w:ascii="Times New Roman" w:hAnsi="Times New Roman" w:cs="Times New Roman"/>
          <w:iCs/>
          <w:color w:val="202122"/>
          <w:sz w:val="22"/>
          <w:szCs w:val="22"/>
        </w:rPr>
        <w:t>A Letter to Mr. Is. Newton, Warden of the Mint, showing what have been the errors of the Mural Arc`. An unfinished and reported unsent letter from Flamsteed to Newton. Began June 18</w:t>
      </w:r>
      <w:r w:rsidR="002B2430">
        <w:rPr>
          <w:rFonts w:ascii="Times New Roman" w:hAnsi="Times New Roman" w:cs="Times New Roman"/>
          <w:iCs/>
          <w:color w:val="202122"/>
          <w:sz w:val="22"/>
          <w:szCs w:val="22"/>
        </w:rPr>
        <w:t>.</w:t>
      </w:r>
      <w:r w:rsidRPr="002634A9">
        <w:rPr>
          <w:rFonts w:ascii="Times New Roman" w:hAnsi="Times New Roman" w:cs="Times New Roman"/>
          <w:iCs/>
          <w:color w:val="202122"/>
          <w:sz w:val="22"/>
          <w:szCs w:val="22"/>
        </w:rPr>
        <w:t xml:space="preserve"> 1700.</w:t>
      </w:r>
      <w:r w:rsidR="00724DB4" w:rsidRPr="00724DB4">
        <w:rPr>
          <w:sz w:val="24"/>
          <w:szCs w:val="22"/>
        </w:rPr>
        <w:t xml:space="preserve"> </w:t>
      </w:r>
      <w:r w:rsidR="00724DB4" w:rsidRPr="00724DB4">
        <w:rPr>
          <w:rFonts w:ascii="Times New Roman" w:hAnsi="Times New Roman" w:cs="Times New Roman"/>
          <w:iCs/>
          <w:color w:val="202122"/>
          <w:sz w:val="22"/>
          <w:szCs w:val="22"/>
        </w:rPr>
        <w:t>RGO 1/39, f. 68</w:t>
      </w:r>
      <w:r w:rsidR="002B2430">
        <w:rPr>
          <w:rFonts w:ascii="Times New Roman" w:hAnsi="Times New Roman" w:cs="Times New Roman"/>
          <w:iCs/>
          <w:color w:val="202122"/>
          <w:sz w:val="22"/>
          <w:szCs w:val="22"/>
        </w:rPr>
        <w:t>.</w:t>
      </w:r>
      <w:r w:rsidR="00724DB4">
        <w:rPr>
          <w:rFonts w:ascii="Times New Roman" w:hAnsi="Times New Roman" w:cs="Times New Roman"/>
          <w:iCs/>
          <w:color w:val="202122"/>
          <w:sz w:val="22"/>
          <w:szCs w:val="22"/>
        </w:rPr>
        <w:t xml:space="preserve"> </w:t>
      </w:r>
      <w:r w:rsidR="002B2430">
        <w:rPr>
          <w:rFonts w:ascii="Times New Roman" w:hAnsi="Times New Roman" w:cs="Times New Roman"/>
          <w:iCs/>
          <w:color w:val="202122"/>
          <w:sz w:val="22"/>
          <w:szCs w:val="22"/>
        </w:rPr>
        <w:t xml:space="preserve"> b. </w:t>
      </w:r>
      <w:r w:rsidR="002B2430" w:rsidRPr="00E055CE">
        <w:rPr>
          <w:rFonts w:ascii="Times New Roman" w:hAnsi="Times New Roman" w:cs="Times New Roman"/>
          <w:sz w:val="22"/>
          <w:szCs w:val="22"/>
        </w:rPr>
        <w:t>The correspondence of John Flamsteed</w:t>
      </w:r>
      <w:r w:rsidR="00E61CBE">
        <w:rPr>
          <w:rFonts w:ascii="Times New Roman" w:hAnsi="Times New Roman" w:cs="Times New Roman"/>
          <w:sz w:val="22"/>
          <w:szCs w:val="22"/>
        </w:rPr>
        <w:t>.</w:t>
      </w:r>
      <w:r w:rsidR="002B2430" w:rsidRPr="00E055CE">
        <w:rPr>
          <w:rFonts w:ascii="Times New Roman" w:hAnsi="Times New Roman" w:cs="Times New Roman"/>
          <w:sz w:val="22"/>
          <w:szCs w:val="22"/>
        </w:rPr>
        <w:t xml:space="preserve"> Vol 2. Letter </w:t>
      </w:r>
      <w:r w:rsidR="002B2430">
        <w:rPr>
          <w:rFonts w:ascii="Times New Roman" w:hAnsi="Times New Roman" w:cs="Times New Roman"/>
          <w:sz w:val="22"/>
          <w:szCs w:val="22"/>
        </w:rPr>
        <w:t>820</w:t>
      </w:r>
      <w:r w:rsidR="00B15DA1">
        <w:rPr>
          <w:rFonts w:ascii="Times New Roman" w:hAnsi="Times New Roman" w:cs="Times New Roman"/>
          <w:sz w:val="22"/>
          <w:szCs w:val="22"/>
        </w:rPr>
        <w:t>.</w:t>
      </w:r>
      <w:r w:rsidR="002B2430" w:rsidRPr="00E055CE">
        <w:rPr>
          <w:rFonts w:ascii="Times New Roman" w:hAnsi="Times New Roman" w:cs="Times New Roman"/>
          <w:sz w:val="22"/>
          <w:szCs w:val="22"/>
        </w:rPr>
        <w:t xml:space="preserve">  p. </w:t>
      </w:r>
      <w:r w:rsidR="002B2430">
        <w:rPr>
          <w:rFonts w:ascii="Times New Roman" w:hAnsi="Times New Roman" w:cs="Times New Roman"/>
          <w:sz w:val="22"/>
          <w:szCs w:val="22"/>
        </w:rPr>
        <w:t>829.</w:t>
      </w:r>
      <w:r w:rsidR="002B2430" w:rsidRPr="00E055CE">
        <w:rPr>
          <w:rFonts w:ascii="Times New Roman" w:hAnsi="Times New Roman" w:cs="Times New Roman"/>
          <w:sz w:val="22"/>
          <w:szCs w:val="22"/>
        </w:rPr>
        <w:t xml:space="preserve"> </w:t>
      </w:r>
      <w:r w:rsidR="002B2430">
        <w:rPr>
          <w:rFonts w:ascii="Times New Roman" w:hAnsi="Times New Roman" w:cs="Times New Roman"/>
          <w:iCs/>
          <w:color w:val="202122"/>
          <w:sz w:val="22"/>
          <w:szCs w:val="22"/>
        </w:rPr>
        <w:t xml:space="preserve">c. </w:t>
      </w:r>
      <w:r w:rsidRPr="002634A9">
        <w:rPr>
          <w:rFonts w:ascii="Times New Roman" w:hAnsi="Times New Roman" w:cs="Times New Roman"/>
          <w:sz w:val="22"/>
          <w:szCs w:val="22"/>
        </w:rPr>
        <w:t>Appendix to Flamsteed`s history. Francis Baily</w:t>
      </w:r>
      <w:r w:rsidR="00B15DA1">
        <w:rPr>
          <w:rFonts w:ascii="Times New Roman" w:hAnsi="Times New Roman" w:cs="Times New Roman"/>
          <w:sz w:val="22"/>
          <w:szCs w:val="22"/>
        </w:rPr>
        <w:t>.</w:t>
      </w:r>
      <w:r w:rsidRPr="002634A9">
        <w:rPr>
          <w:rFonts w:ascii="Times New Roman" w:hAnsi="Times New Roman" w:cs="Times New Roman"/>
          <w:sz w:val="22"/>
          <w:szCs w:val="22"/>
        </w:rPr>
        <w:t xml:space="preserve"> 1835. No 52.  pp. 176-179.</w:t>
      </w:r>
    </w:p>
    <w:p w14:paraId="2ACAE098" w14:textId="77777777" w:rsidR="002634A9" w:rsidRPr="002634A9" w:rsidRDefault="002634A9">
      <w:pPr>
        <w:pStyle w:val="EndnoteText"/>
        <w:rPr>
          <w:rFonts w:ascii="Times New Roman" w:hAnsi="Times New Roman" w:cs="Times New Roman"/>
          <w:sz w:val="22"/>
          <w:szCs w:val="22"/>
        </w:rPr>
      </w:pPr>
    </w:p>
  </w:endnote>
  <w:endnote w:id="136">
    <w:p w14:paraId="1474A285" w14:textId="67F57B4C" w:rsidR="008E4600" w:rsidRPr="008E4600" w:rsidRDefault="008E4600">
      <w:pPr>
        <w:pStyle w:val="EndnoteText"/>
        <w:rPr>
          <w:rFonts w:ascii="Times New Roman" w:hAnsi="Times New Roman" w:cs="Times New Roman"/>
          <w:sz w:val="22"/>
          <w:szCs w:val="22"/>
        </w:rPr>
      </w:pPr>
      <w:r w:rsidRPr="008E4600">
        <w:rPr>
          <w:rStyle w:val="EndnoteReference"/>
          <w:rFonts w:ascii="Times New Roman" w:hAnsi="Times New Roman" w:cs="Times New Roman"/>
          <w:sz w:val="22"/>
          <w:szCs w:val="22"/>
        </w:rPr>
        <w:endnoteRef/>
      </w:r>
      <w:r w:rsidRPr="008E4600">
        <w:rPr>
          <w:rFonts w:ascii="Times New Roman" w:hAnsi="Times New Roman" w:cs="Times New Roman"/>
          <w:sz w:val="22"/>
          <w:szCs w:val="22"/>
        </w:rPr>
        <w:t xml:space="preserve"> Newton had stated…“the pole of the Earth....moves in a slightly wavy curve, the mean distance of which from the pole of the ecliptic remains constant”.</w:t>
      </w:r>
    </w:p>
    <w:p w14:paraId="30D3B7EB" w14:textId="77777777" w:rsidR="008E4600" w:rsidRDefault="008E4600">
      <w:pPr>
        <w:pStyle w:val="EndnoteText"/>
      </w:pPr>
    </w:p>
  </w:endnote>
  <w:endnote w:id="137">
    <w:p w14:paraId="6511180A" w14:textId="1B930CB2" w:rsidR="009A3C59" w:rsidRPr="009A3C59" w:rsidRDefault="009A3C59">
      <w:pPr>
        <w:pStyle w:val="EndnoteText"/>
        <w:contextualSpacing/>
        <w:rPr>
          <w:rFonts w:ascii="Times New Roman" w:hAnsi="Times New Roman" w:cs="Times New Roman"/>
          <w:sz w:val="22"/>
          <w:szCs w:val="22"/>
        </w:rPr>
      </w:pPr>
      <w:r w:rsidRPr="009A3C59">
        <w:rPr>
          <w:rStyle w:val="EndnoteReference"/>
          <w:rFonts w:ascii="Times New Roman" w:hAnsi="Times New Roman" w:cs="Times New Roman"/>
          <w:sz w:val="22"/>
          <w:szCs w:val="22"/>
        </w:rPr>
        <w:endnoteRef/>
      </w:r>
      <w:r w:rsidRPr="009A3C59">
        <w:rPr>
          <w:rFonts w:ascii="Times New Roman" w:hAnsi="Times New Roman" w:cs="Times New Roman"/>
          <w:sz w:val="22"/>
          <w:szCs w:val="22"/>
        </w:rPr>
        <w:t xml:space="preserve"> See</w:t>
      </w:r>
      <w:r>
        <w:rPr>
          <w:rFonts w:ascii="Times New Roman" w:hAnsi="Times New Roman" w:cs="Times New Roman"/>
          <w:sz w:val="22"/>
          <w:szCs w:val="22"/>
        </w:rPr>
        <w:t xml:space="preserve"> </w:t>
      </w:r>
      <w:r w:rsidRPr="009A3C59">
        <w:rPr>
          <w:rFonts w:ascii="Times New Roman" w:hAnsi="Times New Roman" w:cs="Times New Roman"/>
          <w:sz w:val="22"/>
          <w:szCs w:val="22"/>
        </w:rPr>
        <w:t>`An analysis of the errors in John Flamsteed`s Mural Arc observations`. William Blitzstein. University of Pennsylvania. Vistas in Astronomy Vol. 41, No. 1, pp. 139-155, 1997.</w:t>
      </w:r>
    </w:p>
  </w:endnote>
  <w:endnote w:id="138">
    <w:p w14:paraId="02EA6F22" w14:textId="3BDC4559" w:rsidR="00AD0F86" w:rsidRPr="002634A9" w:rsidRDefault="00AD0F86" w:rsidP="006902B1">
      <w:pPr>
        <w:pStyle w:val="NormalWeb"/>
        <w:shd w:val="clear" w:color="auto" w:fill="FFFFFF"/>
        <w:rPr>
          <w:iCs/>
          <w:color w:val="202122"/>
          <w:sz w:val="22"/>
          <w:szCs w:val="22"/>
        </w:rPr>
      </w:pPr>
      <w:r w:rsidRPr="002634A9">
        <w:rPr>
          <w:rStyle w:val="EndnoteReference"/>
          <w:sz w:val="22"/>
          <w:szCs w:val="22"/>
        </w:rPr>
        <w:endnoteRef/>
      </w:r>
      <w:r w:rsidRPr="002634A9">
        <w:rPr>
          <w:sz w:val="22"/>
          <w:szCs w:val="22"/>
        </w:rPr>
        <w:t xml:space="preserve"> </w:t>
      </w:r>
      <w:bookmarkStart w:id="7" w:name="_Hlk198602679"/>
      <w:r w:rsidR="002634A9" w:rsidRPr="002634A9">
        <w:rPr>
          <w:iCs/>
          <w:color w:val="202122"/>
          <w:sz w:val="22"/>
          <w:szCs w:val="22"/>
        </w:rPr>
        <w:t>See</w:t>
      </w:r>
      <w:r w:rsidR="00831C55">
        <w:rPr>
          <w:iCs/>
          <w:color w:val="202122"/>
          <w:sz w:val="22"/>
          <w:szCs w:val="22"/>
        </w:rPr>
        <w:t xml:space="preserve"> also</w:t>
      </w:r>
      <w:r w:rsidR="002634A9" w:rsidRPr="002634A9">
        <w:rPr>
          <w:iCs/>
          <w:color w:val="202122"/>
          <w:sz w:val="22"/>
          <w:szCs w:val="22"/>
        </w:rPr>
        <w:t xml:space="preserve"> `</w:t>
      </w:r>
      <w:r w:rsidR="00E54B22">
        <w:rPr>
          <w:iCs/>
          <w:color w:val="202122"/>
          <w:sz w:val="22"/>
          <w:szCs w:val="22"/>
        </w:rPr>
        <w:t>R</w:t>
      </w:r>
      <w:r w:rsidR="002634A9" w:rsidRPr="002634A9">
        <w:rPr>
          <w:iCs/>
          <w:color w:val="202122"/>
          <w:sz w:val="22"/>
          <w:szCs w:val="22"/>
        </w:rPr>
        <w:t>eflections on Monsieur Cassini 's remarks on my Letter to Dr Wallis`</w:t>
      </w:r>
      <w:r w:rsidR="002634A9">
        <w:rPr>
          <w:iCs/>
          <w:color w:val="202122"/>
          <w:sz w:val="22"/>
          <w:szCs w:val="22"/>
        </w:rPr>
        <w:t>. S</w:t>
      </w:r>
      <w:r w:rsidR="002634A9" w:rsidRPr="002634A9">
        <w:rPr>
          <w:iCs/>
          <w:color w:val="202122"/>
          <w:sz w:val="22"/>
          <w:szCs w:val="22"/>
        </w:rPr>
        <w:t>ent to Sir Christopher Wren</w:t>
      </w:r>
      <w:r w:rsidR="002634A9">
        <w:rPr>
          <w:iCs/>
          <w:color w:val="202122"/>
          <w:sz w:val="22"/>
          <w:szCs w:val="22"/>
        </w:rPr>
        <w:t xml:space="preserve"> in</w:t>
      </w:r>
      <w:r w:rsidR="002634A9" w:rsidRPr="002634A9">
        <w:rPr>
          <w:iCs/>
          <w:color w:val="202122"/>
          <w:sz w:val="22"/>
          <w:szCs w:val="22"/>
        </w:rPr>
        <w:t xml:space="preserve"> </w:t>
      </w:r>
      <w:r w:rsidR="002634A9" w:rsidRPr="002634A9">
        <w:rPr>
          <w:sz w:val="22"/>
          <w:szCs w:val="22"/>
        </w:rPr>
        <w:t>1702. The correspondence of John Flamsteed</w:t>
      </w:r>
      <w:r w:rsidR="00831C55">
        <w:rPr>
          <w:sz w:val="22"/>
          <w:szCs w:val="22"/>
        </w:rPr>
        <w:t xml:space="preserve"> etc</w:t>
      </w:r>
      <w:r w:rsidR="002634A9" w:rsidRPr="002634A9">
        <w:rPr>
          <w:sz w:val="22"/>
          <w:szCs w:val="22"/>
        </w:rPr>
        <w:t>. Vol 2. Letter 880</w:t>
      </w:r>
      <w:bookmarkEnd w:id="7"/>
      <w:r w:rsidR="002634A9">
        <w:rPr>
          <w:sz w:val="22"/>
          <w:szCs w:val="22"/>
        </w:rPr>
        <w:t>.</w:t>
      </w:r>
      <w:r w:rsidR="00831C55">
        <w:rPr>
          <w:sz w:val="22"/>
          <w:szCs w:val="22"/>
        </w:rPr>
        <w:t xml:space="preserve">  p. 974.</w:t>
      </w:r>
    </w:p>
  </w:endnote>
  <w:endnote w:id="139">
    <w:p w14:paraId="4FA0C263" w14:textId="79BCC4B5" w:rsidR="001F5051" w:rsidRDefault="001F5051">
      <w:pPr>
        <w:pStyle w:val="EndnoteText"/>
        <w:rPr>
          <w:rFonts w:ascii="Times New Roman" w:hAnsi="Times New Roman" w:cs="Times New Roman"/>
          <w:sz w:val="22"/>
          <w:szCs w:val="22"/>
        </w:rPr>
      </w:pPr>
      <w:r w:rsidRPr="001F5051">
        <w:rPr>
          <w:rStyle w:val="EndnoteReference"/>
          <w:rFonts w:ascii="Times New Roman" w:hAnsi="Times New Roman" w:cs="Times New Roman"/>
          <w:sz w:val="22"/>
          <w:szCs w:val="22"/>
        </w:rPr>
        <w:endnoteRef/>
      </w:r>
      <w:r w:rsidRPr="001F5051">
        <w:rPr>
          <w:rFonts w:ascii="Times New Roman" w:hAnsi="Times New Roman" w:cs="Times New Roman"/>
          <w:sz w:val="22"/>
          <w:szCs w:val="22"/>
        </w:rPr>
        <w:t xml:space="preserve"> </w:t>
      </w:r>
      <w:r w:rsidR="00D352B9">
        <w:rPr>
          <w:rFonts w:ascii="Times New Roman" w:hAnsi="Times New Roman" w:cs="Times New Roman"/>
          <w:sz w:val="22"/>
          <w:szCs w:val="22"/>
        </w:rPr>
        <w:t xml:space="preserve">At the Paris Observatory in 1706, </w:t>
      </w:r>
      <w:r w:rsidRPr="001F5051">
        <w:rPr>
          <w:rFonts w:ascii="Times New Roman" w:hAnsi="Times New Roman" w:cs="Times New Roman"/>
          <w:sz w:val="22"/>
          <w:szCs w:val="22"/>
        </w:rPr>
        <w:t xml:space="preserve">Jacques Maraldi, cousin of Jacques Cassini, had </w:t>
      </w:r>
      <w:r w:rsidR="00D352B9">
        <w:rPr>
          <w:rFonts w:ascii="Times New Roman" w:hAnsi="Times New Roman" w:cs="Times New Roman"/>
          <w:sz w:val="22"/>
          <w:szCs w:val="22"/>
        </w:rPr>
        <w:t xml:space="preserve">also </w:t>
      </w:r>
      <w:r w:rsidRPr="001F5051">
        <w:rPr>
          <w:rFonts w:ascii="Times New Roman" w:hAnsi="Times New Roman" w:cs="Times New Roman"/>
          <w:sz w:val="22"/>
          <w:szCs w:val="22"/>
        </w:rPr>
        <w:t>observed</w:t>
      </w:r>
      <w:r w:rsidR="00A265BC">
        <w:rPr>
          <w:rFonts w:ascii="Times New Roman" w:hAnsi="Times New Roman" w:cs="Times New Roman"/>
          <w:sz w:val="22"/>
          <w:szCs w:val="22"/>
        </w:rPr>
        <w:t xml:space="preserve"> </w:t>
      </w:r>
      <w:r w:rsidR="00D352B9">
        <w:rPr>
          <w:rFonts w:ascii="Times New Roman" w:hAnsi="Times New Roman" w:cs="Times New Roman"/>
          <w:sz w:val="22"/>
          <w:szCs w:val="22"/>
        </w:rPr>
        <w:t xml:space="preserve">unusual </w:t>
      </w:r>
      <w:r w:rsidR="00A265BC">
        <w:rPr>
          <w:rFonts w:ascii="Times New Roman" w:hAnsi="Times New Roman" w:cs="Times New Roman"/>
          <w:sz w:val="22"/>
          <w:szCs w:val="22"/>
        </w:rPr>
        <w:t xml:space="preserve">small </w:t>
      </w:r>
      <w:r w:rsidR="00D352B9">
        <w:rPr>
          <w:rFonts w:ascii="Times New Roman" w:hAnsi="Times New Roman" w:cs="Times New Roman"/>
          <w:sz w:val="22"/>
          <w:szCs w:val="22"/>
        </w:rPr>
        <w:t>seasonal</w:t>
      </w:r>
      <w:r w:rsidR="003823D2">
        <w:rPr>
          <w:rFonts w:ascii="Times New Roman" w:hAnsi="Times New Roman" w:cs="Times New Roman"/>
          <w:sz w:val="22"/>
          <w:szCs w:val="22"/>
        </w:rPr>
        <w:t xml:space="preserve"> </w:t>
      </w:r>
      <w:r w:rsidRPr="001F5051">
        <w:rPr>
          <w:rFonts w:ascii="Times New Roman" w:hAnsi="Times New Roman" w:cs="Times New Roman"/>
          <w:sz w:val="22"/>
          <w:szCs w:val="22"/>
        </w:rPr>
        <w:t>advancement</w:t>
      </w:r>
      <w:r>
        <w:rPr>
          <w:rFonts w:ascii="Times New Roman" w:hAnsi="Times New Roman" w:cs="Times New Roman"/>
          <w:sz w:val="22"/>
          <w:szCs w:val="22"/>
        </w:rPr>
        <w:t>s</w:t>
      </w:r>
      <w:r w:rsidRPr="001F5051">
        <w:rPr>
          <w:rFonts w:ascii="Times New Roman" w:hAnsi="Times New Roman" w:cs="Times New Roman"/>
          <w:sz w:val="22"/>
          <w:szCs w:val="22"/>
        </w:rPr>
        <w:t xml:space="preserve"> and retardation</w:t>
      </w:r>
      <w:r>
        <w:rPr>
          <w:rFonts w:ascii="Times New Roman" w:hAnsi="Times New Roman" w:cs="Times New Roman"/>
          <w:sz w:val="22"/>
          <w:szCs w:val="22"/>
        </w:rPr>
        <w:t>s</w:t>
      </w:r>
      <w:r w:rsidR="00A265BC">
        <w:rPr>
          <w:rFonts w:ascii="Times New Roman" w:hAnsi="Times New Roman" w:cs="Times New Roman"/>
          <w:sz w:val="22"/>
          <w:szCs w:val="22"/>
        </w:rPr>
        <w:t xml:space="preserve"> </w:t>
      </w:r>
      <w:r w:rsidRPr="001F5051">
        <w:rPr>
          <w:rFonts w:ascii="Times New Roman" w:hAnsi="Times New Roman" w:cs="Times New Roman"/>
          <w:sz w:val="22"/>
          <w:szCs w:val="22"/>
        </w:rPr>
        <w:t>in the meridian transit timings</w:t>
      </w:r>
      <w:r w:rsidR="00A265BC">
        <w:rPr>
          <w:rFonts w:ascii="Times New Roman" w:hAnsi="Times New Roman" w:cs="Times New Roman"/>
          <w:sz w:val="22"/>
          <w:szCs w:val="22"/>
        </w:rPr>
        <w:t xml:space="preserve"> (right ascension)</w:t>
      </w:r>
      <w:r w:rsidRPr="001F5051">
        <w:rPr>
          <w:rFonts w:ascii="Times New Roman" w:hAnsi="Times New Roman" w:cs="Times New Roman"/>
          <w:sz w:val="22"/>
          <w:szCs w:val="22"/>
        </w:rPr>
        <w:t xml:space="preserve"> of Sirius and Arcturus.</w:t>
      </w:r>
    </w:p>
    <w:p w14:paraId="057315CD" w14:textId="77777777" w:rsidR="001F5051" w:rsidRPr="001F5051" w:rsidRDefault="001F5051">
      <w:pPr>
        <w:pStyle w:val="EndnoteText"/>
        <w:rPr>
          <w:rFonts w:ascii="Times New Roman" w:hAnsi="Times New Roman" w:cs="Times New Roman"/>
          <w:sz w:val="22"/>
          <w:szCs w:val="22"/>
        </w:rPr>
      </w:pPr>
    </w:p>
  </w:endnote>
  <w:endnote w:id="140">
    <w:p w14:paraId="72440280" w14:textId="54AF2D5A" w:rsidR="00F0690F" w:rsidRDefault="00F0690F">
      <w:pPr>
        <w:pStyle w:val="EndnoteText"/>
        <w:rPr>
          <w:rFonts w:ascii="Times New Roman" w:hAnsi="Times New Roman" w:cs="Times New Roman"/>
          <w:bCs/>
          <w:iCs/>
          <w:sz w:val="22"/>
          <w:szCs w:val="22"/>
        </w:rPr>
      </w:pPr>
      <w:r w:rsidRPr="00F0690F">
        <w:rPr>
          <w:rStyle w:val="EndnoteReference"/>
          <w:rFonts w:ascii="Times New Roman" w:hAnsi="Times New Roman" w:cs="Times New Roman"/>
          <w:sz w:val="22"/>
          <w:szCs w:val="22"/>
        </w:rPr>
        <w:endnoteRef/>
      </w:r>
      <w:r w:rsidRPr="00F0690F">
        <w:rPr>
          <w:rFonts w:ascii="Times New Roman" w:hAnsi="Times New Roman" w:cs="Times New Roman"/>
          <w:sz w:val="22"/>
          <w:szCs w:val="22"/>
        </w:rPr>
        <w:t xml:space="preserve"> </w:t>
      </w:r>
      <w:r w:rsidRPr="00F4776A">
        <w:rPr>
          <w:rFonts w:ascii="Times New Roman" w:hAnsi="Times New Roman" w:cs="Times New Roman"/>
          <w:sz w:val="22"/>
          <w:szCs w:val="22"/>
        </w:rPr>
        <w:t>Philosophical Transactions</w:t>
      </w:r>
      <w:r w:rsidRPr="00F4776A">
        <w:rPr>
          <w:rFonts w:ascii="Times New Roman" w:hAnsi="Times New Roman" w:cs="Times New Roman"/>
          <w:bCs/>
          <w:i/>
          <w:iCs/>
          <w:sz w:val="22"/>
          <w:szCs w:val="22"/>
        </w:rPr>
        <w:t>.</w:t>
      </w:r>
      <w:r w:rsidRPr="00F0690F">
        <w:rPr>
          <w:rFonts w:ascii="Times New Roman" w:hAnsi="Times New Roman" w:cs="Times New Roman"/>
          <w:bCs/>
          <w:iCs/>
          <w:sz w:val="22"/>
          <w:szCs w:val="22"/>
        </w:rPr>
        <w:t xml:space="preserve"> Vol XXXI. </w:t>
      </w:r>
      <w:r>
        <w:rPr>
          <w:rFonts w:ascii="Times New Roman" w:hAnsi="Times New Roman" w:cs="Times New Roman"/>
          <w:bCs/>
          <w:iCs/>
          <w:sz w:val="22"/>
          <w:szCs w:val="22"/>
        </w:rPr>
        <w:t>pp.</w:t>
      </w:r>
      <w:r w:rsidRPr="00F0690F">
        <w:rPr>
          <w:rFonts w:ascii="Times New Roman" w:hAnsi="Times New Roman" w:cs="Times New Roman"/>
          <w:bCs/>
          <w:iCs/>
          <w:sz w:val="22"/>
          <w:szCs w:val="22"/>
        </w:rPr>
        <w:t xml:space="preserve"> 1-5</w:t>
      </w:r>
      <w:r w:rsidR="006C61E1">
        <w:rPr>
          <w:rFonts w:ascii="Times New Roman" w:hAnsi="Times New Roman" w:cs="Times New Roman"/>
          <w:bCs/>
          <w:iCs/>
          <w:sz w:val="22"/>
          <w:szCs w:val="22"/>
        </w:rPr>
        <w:t>.</w:t>
      </w:r>
    </w:p>
    <w:p w14:paraId="71562067" w14:textId="77777777" w:rsidR="00F0690F" w:rsidRPr="00F0690F" w:rsidRDefault="00F0690F">
      <w:pPr>
        <w:pStyle w:val="EndnoteText"/>
        <w:rPr>
          <w:rFonts w:ascii="Times New Roman" w:hAnsi="Times New Roman" w:cs="Times New Roman"/>
          <w:sz w:val="22"/>
          <w:szCs w:val="22"/>
        </w:rPr>
      </w:pPr>
    </w:p>
  </w:endnote>
  <w:endnote w:id="141">
    <w:p w14:paraId="6DFDCBE5" w14:textId="1FBDC7DF" w:rsidR="00BE010A" w:rsidRPr="00872347" w:rsidRDefault="00BE010A"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872347" w:rsidRPr="00872347">
        <w:rPr>
          <w:rFonts w:ascii="Times New Roman" w:hAnsi="Times New Roman" w:cs="Times New Roman"/>
          <w:color w:val="202122"/>
          <w:sz w:val="22"/>
          <w:szCs w:val="22"/>
        </w:rPr>
        <w:t>Miscellaneous Works and Correspondence of The Rev James Bradley.</w:t>
      </w:r>
      <w:r w:rsidR="0085184C">
        <w:rPr>
          <w:rFonts w:ascii="Times New Roman" w:hAnsi="Times New Roman" w:cs="Times New Roman"/>
          <w:color w:val="202122"/>
          <w:sz w:val="22"/>
          <w:szCs w:val="22"/>
        </w:rPr>
        <w:t xml:space="preserve"> </w:t>
      </w:r>
      <w:r w:rsidR="00872347" w:rsidRPr="00872347">
        <w:rPr>
          <w:rFonts w:ascii="Times New Roman" w:hAnsi="Times New Roman" w:cs="Times New Roman"/>
          <w:color w:val="202122"/>
          <w:sz w:val="22"/>
          <w:szCs w:val="22"/>
        </w:rPr>
        <w:t>Rigaud 1832.</w:t>
      </w:r>
      <w:r w:rsidR="0085184C">
        <w:rPr>
          <w:rFonts w:ascii="Times New Roman" w:hAnsi="Times New Roman" w:cs="Times New Roman"/>
          <w:color w:val="202122"/>
          <w:sz w:val="22"/>
          <w:szCs w:val="22"/>
        </w:rPr>
        <w:t xml:space="preserve"> </w:t>
      </w:r>
      <w:r w:rsidR="00872347" w:rsidRPr="00872347">
        <w:rPr>
          <w:rFonts w:ascii="Times New Roman" w:hAnsi="Times New Roman" w:cs="Times New Roman"/>
          <w:sz w:val="22"/>
          <w:szCs w:val="22"/>
        </w:rPr>
        <w:t>A Description of an Instrument set up at Kew, in Surrey, for investigating the annual Parallax of the Fixed Stars, with an Account of the Observations made therewith. By Samuel Molyneux</w:t>
      </w:r>
      <w:r w:rsidR="007A3843">
        <w:rPr>
          <w:rFonts w:ascii="Times New Roman" w:hAnsi="Times New Roman" w:cs="Times New Roman"/>
          <w:sz w:val="22"/>
          <w:szCs w:val="22"/>
        </w:rPr>
        <w:t>.</w:t>
      </w:r>
      <w:r w:rsidR="0085184C">
        <w:rPr>
          <w:rFonts w:ascii="Times New Roman" w:hAnsi="Times New Roman" w:cs="Times New Roman"/>
          <w:sz w:val="22"/>
          <w:szCs w:val="22"/>
        </w:rPr>
        <w:t xml:space="preserve"> </w:t>
      </w:r>
      <w:r w:rsidR="00CD09D1">
        <w:rPr>
          <w:rFonts w:ascii="Times New Roman" w:hAnsi="Times New Roman" w:cs="Times New Roman"/>
          <w:sz w:val="22"/>
          <w:szCs w:val="22"/>
        </w:rPr>
        <w:t xml:space="preserve">p. 93 </w:t>
      </w:r>
      <w:r w:rsidR="0085184C">
        <w:rPr>
          <w:rFonts w:ascii="Times New Roman" w:hAnsi="Times New Roman" w:cs="Times New Roman"/>
          <w:color w:val="202122"/>
          <w:sz w:val="22"/>
          <w:szCs w:val="22"/>
        </w:rPr>
        <w:t>(</w:t>
      </w:r>
      <w:r w:rsidR="0032705F">
        <w:rPr>
          <w:rFonts w:ascii="Times New Roman" w:hAnsi="Times New Roman" w:cs="Times New Roman"/>
          <w:color w:val="202122"/>
          <w:sz w:val="22"/>
          <w:szCs w:val="22"/>
        </w:rPr>
        <w:t xml:space="preserve">Obs book </w:t>
      </w:r>
      <w:r w:rsidR="0085184C">
        <w:rPr>
          <w:rFonts w:ascii="Times New Roman" w:hAnsi="Times New Roman" w:cs="Times New Roman"/>
          <w:color w:val="202122"/>
          <w:sz w:val="22"/>
          <w:szCs w:val="22"/>
        </w:rPr>
        <w:t>K</w:t>
      </w:r>
      <w:r w:rsidR="0032705F">
        <w:rPr>
          <w:rFonts w:ascii="Times New Roman" w:hAnsi="Times New Roman" w:cs="Times New Roman"/>
          <w:color w:val="202122"/>
          <w:sz w:val="22"/>
          <w:szCs w:val="22"/>
        </w:rPr>
        <w:t>.</w:t>
      </w:r>
      <w:r w:rsidR="0085184C">
        <w:rPr>
          <w:rFonts w:ascii="Times New Roman" w:hAnsi="Times New Roman" w:cs="Times New Roman"/>
          <w:color w:val="202122"/>
          <w:sz w:val="22"/>
          <w:szCs w:val="22"/>
        </w:rPr>
        <w:t>14)</w:t>
      </w:r>
      <w:r w:rsidR="007A3843">
        <w:rPr>
          <w:rFonts w:ascii="Times New Roman" w:hAnsi="Times New Roman" w:cs="Times New Roman"/>
          <w:color w:val="202122"/>
          <w:sz w:val="22"/>
          <w:szCs w:val="22"/>
        </w:rPr>
        <w:t xml:space="preserve"> </w:t>
      </w:r>
    </w:p>
    <w:p w14:paraId="7CD4E49B" w14:textId="77777777" w:rsidR="007C13D1" w:rsidRPr="000B79FD" w:rsidRDefault="007C13D1" w:rsidP="00941069">
      <w:pPr>
        <w:pStyle w:val="EndnoteText"/>
        <w:contextualSpacing/>
        <w:rPr>
          <w:rFonts w:ascii="Times New Roman" w:hAnsi="Times New Roman" w:cs="Times New Roman"/>
          <w:sz w:val="22"/>
          <w:szCs w:val="22"/>
        </w:rPr>
      </w:pPr>
    </w:p>
  </w:endnote>
  <w:endnote w:id="142">
    <w:p w14:paraId="73DE79E0" w14:textId="68A48AC4" w:rsidR="00BE010A" w:rsidRDefault="00BE010A"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B71CEC">
        <w:rPr>
          <w:rFonts w:ascii="Times New Roman" w:hAnsi="Times New Roman" w:cs="Times New Roman"/>
          <w:sz w:val="22"/>
          <w:szCs w:val="22"/>
        </w:rPr>
        <w:t>Gentleman`s Magazine, XXI, 1751.  pp.  523-524.</w:t>
      </w:r>
    </w:p>
    <w:p w14:paraId="218BFE58" w14:textId="77777777" w:rsidR="007C13D1" w:rsidRPr="000B79FD" w:rsidRDefault="007C13D1" w:rsidP="00941069">
      <w:pPr>
        <w:pStyle w:val="EndnoteText"/>
        <w:contextualSpacing/>
        <w:rPr>
          <w:rFonts w:ascii="Times New Roman" w:hAnsi="Times New Roman" w:cs="Times New Roman"/>
          <w:sz w:val="22"/>
          <w:szCs w:val="22"/>
        </w:rPr>
      </w:pPr>
    </w:p>
  </w:endnote>
  <w:endnote w:id="143">
    <w:p w14:paraId="245FADE3" w14:textId="1E5D2911" w:rsidR="00BE010A" w:rsidRDefault="00BE010A"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A9388A">
        <w:rPr>
          <w:rFonts w:ascii="Times New Roman" w:hAnsi="Times New Roman" w:cs="Times New Roman"/>
          <w:sz w:val="22"/>
          <w:szCs w:val="22"/>
        </w:rPr>
        <w:t xml:space="preserve">Ibid.  </w:t>
      </w:r>
      <w:r w:rsidR="00A31AE7" w:rsidRPr="00872347">
        <w:rPr>
          <w:rFonts w:ascii="Times New Roman" w:hAnsi="Times New Roman" w:cs="Times New Roman"/>
          <w:color w:val="202122"/>
          <w:sz w:val="22"/>
          <w:szCs w:val="22"/>
        </w:rPr>
        <w:t>Miscellaneous Works and Correspondence</w:t>
      </w:r>
      <w:r w:rsidR="00A31AE7">
        <w:rPr>
          <w:rFonts w:ascii="Times New Roman" w:hAnsi="Times New Roman" w:cs="Times New Roman"/>
          <w:color w:val="202122"/>
          <w:sz w:val="22"/>
          <w:szCs w:val="22"/>
        </w:rPr>
        <w:t xml:space="preserve">…  </w:t>
      </w:r>
      <w:r w:rsidR="00A9388A">
        <w:rPr>
          <w:rFonts w:ascii="Times New Roman" w:hAnsi="Times New Roman" w:cs="Times New Roman"/>
          <w:sz w:val="22"/>
          <w:szCs w:val="22"/>
        </w:rPr>
        <w:t>p. 98.</w:t>
      </w:r>
    </w:p>
    <w:p w14:paraId="0184CB1D" w14:textId="77777777" w:rsidR="007C13D1" w:rsidRPr="000B79FD" w:rsidRDefault="007C13D1" w:rsidP="00941069">
      <w:pPr>
        <w:pStyle w:val="EndnoteText"/>
        <w:contextualSpacing/>
        <w:rPr>
          <w:rFonts w:ascii="Times New Roman" w:hAnsi="Times New Roman" w:cs="Times New Roman"/>
          <w:sz w:val="22"/>
          <w:szCs w:val="22"/>
        </w:rPr>
      </w:pPr>
    </w:p>
  </w:endnote>
  <w:endnote w:id="144">
    <w:p w14:paraId="20F4230E" w14:textId="47B3D5D1"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2A17AE">
        <w:rPr>
          <w:rFonts w:ascii="Times New Roman" w:hAnsi="Times New Roman" w:cs="Times New Roman"/>
          <w:sz w:val="22"/>
          <w:szCs w:val="22"/>
        </w:rPr>
        <w:t xml:space="preserve">Ibid.  </w:t>
      </w:r>
      <w:r w:rsidR="002A17AE" w:rsidRPr="00872347">
        <w:rPr>
          <w:rFonts w:ascii="Times New Roman" w:hAnsi="Times New Roman" w:cs="Times New Roman"/>
          <w:color w:val="202122"/>
          <w:sz w:val="22"/>
          <w:szCs w:val="22"/>
        </w:rPr>
        <w:t>Miscellaneous Works and Correspondence</w:t>
      </w:r>
      <w:r w:rsidR="002A17AE">
        <w:rPr>
          <w:rFonts w:ascii="Times New Roman" w:hAnsi="Times New Roman" w:cs="Times New Roman"/>
          <w:color w:val="202122"/>
          <w:sz w:val="22"/>
          <w:szCs w:val="22"/>
        </w:rPr>
        <w:t>…</w:t>
      </w:r>
      <w:r w:rsidR="002A17AE">
        <w:rPr>
          <w:rFonts w:ascii="Times New Roman" w:hAnsi="Times New Roman" w:cs="Times New Roman"/>
          <w:sz w:val="22"/>
          <w:szCs w:val="22"/>
        </w:rPr>
        <w:t xml:space="preserve">  p. 93-94.</w:t>
      </w:r>
    </w:p>
    <w:p w14:paraId="25D5FE89" w14:textId="77777777" w:rsidR="007C13D1" w:rsidRPr="000B79FD" w:rsidRDefault="007C13D1" w:rsidP="00941069">
      <w:pPr>
        <w:pStyle w:val="EndnoteText"/>
        <w:contextualSpacing/>
        <w:rPr>
          <w:rFonts w:ascii="Times New Roman" w:hAnsi="Times New Roman" w:cs="Times New Roman"/>
          <w:sz w:val="22"/>
          <w:szCs w:val="22"/>
        </w:rPr>
      </w:pPr>
    </w:p>
  </w:endnote>
  <w:endnote w:id="145">
    <w:p w14:paraId="20CB15E0" w14:textId="0DFE1DCD"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2A17AE">
        <w:rPr>
          <w:rFonts w:ascii="Times New Roman" w:hAnsi="Times New Roman" w:cs="Times New Roman"/>
          <w:sz w:val="22"/>
          <w:szCs w:val="22"/>
        </w:rPr>
        <w:t xml:space="preserve">Ibid.  </w:t>
      </w:r>
      <w:r w:rsidR="002A17AE" w:rsidRPr="00872347">
        <w:rPr>
          <w:rFonts w:ascii="Times New Roman" w:hAnsi="Times New Roman" w:cs="Times New Roman"/>
          <w:color w:val="202122"/>
          <w:sz w:val="22"/>
          <w:szCs w:val="22"/>
        </w:rPr>
        <w:t>Miscellaneous Works and Correspondence</w:t>
      </w:r>
      <w:r w:rsidR="002A17AE">
        <w:rPr>
          <w:rFonts w:ascii="Times New Roman" w:hAnsi="Times New Roman" w:cs="Times New Roman"/>
          <w:color w:val="202122"/>
          <w:sz w:val="22"/>
          <w:szCs w:val="22"/>
        </w:rPr>
        <w:t>…</w:t>
      </w:r>
      <w:r w:rsidR="002A17AE">
        <w:rPr>
          <w:rFonts w:ascii="Times New Roman" w:hAnsi="Times New Roman" w:cs="Times New Roman"/>
          <w:sz w:val="22"/>
          <w:szCs w:val="22"/>
        </w:rPr>
        <w:t xml:space="preserve">  p. 93.</w:t>
      </w:r>
    </w:p>
    <w:p w14:paraId="1B777CE7" w14:textId="77777777" w:rsidR="007C13D1" w:rsidRPr="000B79FD" w:rsidRDefault="007C13D1" w:rsidP="00941069">
      <w:pPr>
        <w:pStyle w:val="EndnoteText"/>
        <w:contextualSpacing/>
        <w:rPr>
          <w:rFonts w:ascii="Times New Roman" w:hAnsi="Times New Roman" w:cs="Times New Roman"/>
          <w:sz w:val="22"/>
          <w:szCs w:val="22"/>
        </w:rPr>
      </w:pPr>
    </w:p>
  </w:endnote>
  <w:endnote w:id="146">
    <w:p w14:paraId="2B3E9AB2" w14:textId="591E8DF6"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875405">
        <w:rPr>
          <w:rFonts w:ascii="Times New Roman" w:hAnsi="Times New Roman" w:cs="Times New Roman"/>
          <w:sz w:val="22"/>
          <w:szCs w:val="22"/>
        </w:rPr>
        <w:t xml:space="preserve">Ibid.  </w:t>
      </w:r>
      <w:r w:rsidR="00875405" w:rsidRPr="00872347">
        <w:rPr>
          <w:rFonts w:ascii="Times New Roman" w:hAnsi="Times New Roman" w:cs="Times New Roman"/>
          <w:color w:val="202122"/>
          <w:sz w:val="22"/>
          <w:szCs w:val="22"/>
        </w:rPr>
        <w:t>Miscellaneous Works and Correspondence</w:t>
      </w:r>
      <w:r w:rsidR="00875405">
        <w:rPr>
          <w:rFonts w:ascii="Times New Roman" w:hAnsi="Times New Roman" w:cs="Times New Roman"/>
          <w:color w:val="202122"/>
          <w:sz w:val="22"/>
          <w:szCs w:val="22"/>
        </w:rPr>
        <w:t>…</w:t>
      </w:r>
      <w:r w:rsidR="00875405">
        <w:rPr>
          <w:rFonts w:ascii="Times New Roman" w:hAnsi="Times New Roman" w:cs="Times New Roman"/>
          <w:sz w:val="22"/>
          <w:szCs w:val="22"/>
        </w:rPr>
        <w:t xml:space="preserve">  p. 97-98.</w:t>
      </w:r>
    </w:p>
    <w:p w14:paraId="0618F3B4" w14:textId="77777777" w:rsidR="007C13D1" w:rsidRPr="000B79FD" w:rsidRDefault="007C13D1" w:rsidP="00941069">
      <w:pPr>
        <w:pStyle w:val="EndnoteText"/>
        <w:contextualSpacing/>
        <w:rPr>
          <w:rFonts w:ascii="Times New Roman" w:hAnsi="Times New Roman" w:cs="Times New Roman"/>
          <w:sz w:val="22"/>
          <w:szCs w:val="22"/>
        </w:rPr>
      </w:pPr>
    </w:p>
  </w:endnote>
  <w:endnote w:id="147">
    <w:p w14:paraId="2BC6C3D8" w14:textId="2E3A0112"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44351">
        <w:rPr>
          <w:rFonts w:ascii="Times New Roman" w:hAnsi="Times New Roman" w:cs="Times New Roman"/>
          <w:sz w:val="22"/>
          <w:szCs w:val="22"/>
        </w:rPr>
        <w:t xml:space="preserve">Ibid.  </w:t>
      </w:r>
      <w:r w:rsidR="00F44351" w:rsidRPr="00872347">
        <w:rPr>
          <w:rFonts w:ascii="Times New Roman" w:hAnsi="Times New Roman" w:cs="Times New Roman"/>
          <w:color w:val="202122"/>
          <w:sz w:val="22"/>
          <w:szCs w:val="22"/>
        </w:rPr>
        <w:t>Miscellaneous Works and Correspondence</w:t>
      </w:r>
      <w:r w:rsidR="00F44351">
        <w:rPr>
          <w:rFonts w:ascii="Times New Roman" w:hAnsi="Times New Roman" w:cs="Times New Roman"/>
          <w:color w:val="202122"/>
          <w:sz w:val="22"/>
          <w:szCs w:val="22"/>
        </w:rPr>
        <w:t xml:space="preserve">…  </w:t>
      </w:r>
      <w:r w:rsidR="00F44351">
        <w:rPr>
          <w:rFonts w:ascii="Times New Roman" w:hAnsi="Times New Roman" w:cs="Times New Roman"/>
          <w:sz w:val="22"/>
          <w:szCs w:val="22"/>
        </w:rPr>
        <w:t>p. 98.</w:t>
      </w:r>
    </w:p>
    <w:p w14:paraId="5F9E8BFD" w14:textId="77777777" w:rsidR="007C13D1" w:rsidRPr="000B79FD" w:rsidRDefault="007C13D1" w:rsidP="00941069">
      <w:pPr>
        <w:pStyle w:val="EndnoteText"/>
        <w:contextualSpacing/>
        <w:rPr>
          <w:rFonts w:ascii="Times New Roman" w:hAnsi="Times New Roman" w:cs="Times New Roman"/>
          <w:sz w:val="22"/>
          <w:szCs w:val="22"/>
        </w:rPr>
      </w:pPr>
    </w:p>
  </w:endnote>
  <w:endnote w:id="148">
    <w:p w14:paraId="35529F5C" w14:textId="6C788FFB"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44351">
        <w:rPr>
          <w:rFonts w:ascii="Times New Roman" w:hAnsi="Times New Roman" w:cs="Times New Roman"/>
          <w:sz w:val="22"/>
          <w:szCs w:val="22"/>
        </w:rPr>
        <w:t xml:space="preserve">Ibid.  </w:t>
      </w:r>
      <w:r w:rsidR="00F44351" w:rsidRPr="00872347">
        <w:rPr>
          <w:rFonts w:ascii="Times New Roman" w:hAnsi="Times New Roman" w:cs="Times New Roman"/>
          <w:color w:val="202122"/>
          <w:sz w:val="22"/>
          <w:szCs w:val="22"/>
        </w:rPr>
        <w:t>Miscellaneous Works and Correspondence</w:t>
      </w:r>
      <w:r w:rsidR="00F44351">
        <w:rPr>
          <w:rFonts w:ascii="Times New Roman" w:hAnsi="Times New Roman" w:cs="Times New Roman"/>
          <w:color w:val="202122"/>
          <w:sz w:val="22"/>
          <w:szCs w:val="22"/>
        </w:rPr>
        <w:t xml:space="preserve">…  </w:t>
      </w:r>
      <w:r w:rsidR="00F44351">
        <w:rPr>
          <w:rFonts w:ascii="Times New Roman" w:hAnsi="Times New Roman" w:cs="Times New Roman"/>
          <w:sz w:val="22"/>
          <w:szCs w:val="22"/>
        </w:rPr>
        <w:t>p. 100.</w:t>
      </w:r>
    </w:p>
    <w:p w14:paraId="5E106A1B" w14:textId="77777777" w:rsidR="007C13D1" w:rsidRPr="000B79FD" w:rsidRDefault="007C13D1" w:rsidP="00941069">
      <w:pPr>
        <w:pStyle w:val="EndnoteText"/>
        <w:contextualSpacing/>
        <w:rPr>
          <w:rFonts w:ascii="Times New Roman" w:hAnsi="Times New Roman" w:cs="Times New Roman"/>
          <w:sz w:val="22"/>
          <w:szCs w:val="22"/>
        </w:rPr>
      </w:pPr>
    </w:p>
  </w:endnote>
  <w:endnote w:id="149">
    <w:p w14:paraId="0D99FA18" w14:textId="2F1519C5"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9210F8">
        <w:rPr>
          <w:rFonts w:ascii="Times New Roman" w:hAnsi="Times New Roman" w:cs="Times New Roman"/>
          <w:sz w:val="22"/>
          <w:szCs w:val="22"/>
        </w:rPr>
        <w:t xml:space="preserve">Ibid.  </w:t>
      </w:r>
      <w:r w:rsidR="009210F8" w:rsidRPr="00872347">
        <w:rPr>
          <w:rFonts w:ascii="Times New Roman" w:hAnsi="Times New Roman" w:cs="Times New Roman"/>
          <w:color w:val="202122"/>
          <w:sz w:val="22"/>
          <w:szCs w:val="22"/>
        </w:rPr>
        <w:t>Miscellaneous Works and Correspondence</w:t>
      </w:r>
      <w:r w:rsidR="009210F8">
        <w:rPr>
          <w:rFonts w:ascii="Times New Roman" w:hAnsi="Times New Roman" w:cs="Times New Roman"/>
          <w:color w:val="202122"/>
          <w:sz w:val="22"/>
          <w:szCs w:val="22"/>
        </w:rPr>
        <w:t>…</w:t>
      </w:r>
      <w:r w:rsidR="009210F8">
        <w:rPr>
          <w:rFonts w:ascii="Times New Roman" w:hAnsi="Times New Roman" w:cs="Times New Roman"/>
          <w:sz w:val="22"/>
          <w:szCs w:val="22"/>
        </w:rPr>
        <w:t xml:space="preserve">  p. 102.</w:t>
      </w:r>
    </w:p>
    <w:p w14:paraId="0354C6FF" w14:textId="77777777" w:rsidR="007C13D1" w:rsidRPr="000B79FD" w:rsidRDefault="007C13D1" w:rsidP="00941069">
      <w:pPr>
        <w:pStyle w:val="EndnoteText"/>
        <w:contextualSpacing/>
        <w:rPr>
          <w:rFonts w:ascii="Times New Roman" w:hAnsi="Times New Roman" w:cs="Times New Roman"/>
          <w:sz w:val="22"/>
          <w:szCs w:val="22"/>
        </w:rPr>
      </w:pPr>
    </w:p>
  </w:endnote>
  <w:endnote w:id="150">
    <w:p w14:paraId="041776BB" w14:textId="42CBCC6F"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88441B">
        <w:rPr>
          <w:rFonts w:ascii="Times New Roman" w:hAnsi="Times New Roman" w:cs="Times New Roman"/>
          <w:sz w:val="22"/>
          <w:szCs w:val="22"/>
        </w:rPr>
        <w:t xml:space="preserve">Ibid.  </w:t>
      </w:r>
      <w:r w:rsidR="0088441B" w:rsidRPr="00872347">
        <w:rPr>
          <w:rFonts w:ascii="Times New Roman" w:hAnsi="Times New Roman" w:cs="Times New Roman"/>
          <w:color w:val="202122"/>
          <w:sz w:val="22"/>
          <w:szCs w:val="22"/>
        </w:rPr>
        <w:t>Miscellaneous Works and Correspondence</w:t>
      </w:r>
      <w:r w:rsidR="0088441B">
        <w:rPr>
          <w:rFonts w:ascii="Times New Roman" w:hAnsi="Times New Roman" w:cs="Times New Roman"/>
          <w:color w:val="202122"/>
          <w:sz w:val="22"/>
          <w:szCs w:val="22"/>
        </w:rPr>
        <w:t xml:space="preserve">…  </w:t>
      </w:r>
      <w:r w:rsidR="0088441B">
        <w:rPr>
          <w:rFonts w:ascii="Times New Roman" w:hAnsi="Times New Roman" w:cs="Times New Roman"/>
          <w:sz w:val="22"/>
          <w:szCs w:val="22"/>
        </w:rPr>
        <w:t>p. 110.</w:t>
      </w:r>
    </w:p>
    <w:p w14:paraId="77773450" w14:textId="77777777" w:rsidR="007C13D1" w:rsidRPr="000B79FD" w:rsidRDefault="007C13D1" w:rsidP="00941069">
      <w:pPr>
        <w:pStyle w:val="EndnoteText"/>
        <w:contextualSpacing/>
        <w:rPr>
          <w:rFonts w:ascii="Times New Roman" w:hAnsi="Times New Roman" w:cs="Times New Roman"/>
          <w:sz w:val="22"/>
          <w:szCs w:val="22"/>
        </w:rPr>
      </w:pPr>
    </w:p>
  </w:endnote>
  <w:endnote w:id="151">
    <w:p w14:paraId="257C3181" w14:textId="4D49C039" w:rsidR="002B596D" w:rsidRPr="00F652B4" w:rsidRDefault="002B596D">
      <w:pPr>
        <w:pStyle w:val="EndnoteText"/>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Pr="00F652B4">
        <w:rPr>
          <w:rFonts w:ascii="Times New Roman" w:hAnsi="Times New Roman" w:cs="Times New Roman"/>
          <w:sz w:val="22"/>
          <w:szCs w:val="22"/>
        </w:rPr>
        <w:t xml:space="preserve"> Bailey et al. Buildings and Location of Armagh Observatory. Irish Geog</w:t>
      </w:r>
      <w:r w:rsidR="003663FF" w:rsidRPr="00F652B4">
        <w:rPr>
          <w:rFonts w:ascii="Times New Roman" w:hAnsi="Times New Roman" w:cs="Times New Roman"/>
          <w:sz w:val="22"/>
          <w:szCs w:val="22"/>
        </w:rPr>
        <w:t xml:space="preserve"> </w:t>
      </w:r>
      <w:r w:rsidRPr="00F652B4">
        <w:rPr>
          <w:rFonts w:ascii="Times New Roman" w:hAnsi="Times New Roman" w:cs="Times New Roman"/>
          <w:sz w:val="22"/>
          <w:szCs w:val="22"/>
        </w:rPr>
        <w:t>Vol 54. 2.</w:t>
      </w:r>
      <w:r w:rsidR="003663FF" w:rsidRPr="00F652B4">
        <w:rPr>
          <w:rFonts w:ascii="Times New Roman" w:hAnsi="Times New Roman" w:cs="Times New Roman"/>
          <w:sz w:val="22"/>
          <w:szCs w:val="22"/>
        </w:rPr>
        <w:t xml:space="preserve"> </w:t>
      </w:r>
      <w:r w:rsidR="005278AA" w:rsidRPr="00F652B4">
        <w:rPr>
          <w:rFonts w:ascii="Times New Roman" w:hAnsi="Times New Roman" w:cs="Times New Roman"/>
          <w:sz w:val="22"/>
          <w:szCs w:val="22"/>
        </w:rPr>
        <w:t>p</w:t>
      </w:r>
      <w:r w:rsidR="003663FF" w:rsidRPr="00F652B4">
        <w:rPr>
          <w:rFonts w:ascii="Times New Roman" w:hAnsi="Times New Roman" w:cs="Times New Roman"/>
          <w:sz w:val="22"/>
          <w:szCs w:val="22"/>
        </w:rPr>
        <w:t>116 &amp;1</w:t>
      </w:r>
      <w:r w:rsidRPr="00F652B4">
        <w:rPr>
          <w:rFonts w:ascii="Times New Roman" w:hAnsi="Times New Roman" w:cs="Times New Roman"/>
          <w:sz w:val="22"/>
          <w:szCs w:val="22"/>
        </w:rPr>
        <w:t>32-</w:t>
      </w:r>
      <w:r w:rsidR="005278AA" w:rsidRPr="00F652B4">
        <w:rPr>
          <w:rFonts w:ascii="Times New Roman" w:hAnsi="Times New Roman" w:cs="Times New Roman"/>
          <w:sz w:val="22"/>
          <w:szCs w:val="22"/>
        </w:rPr>
        <w:t>4</w:t>
      </w:r>
      <w:r w:rsidR="003663FF" w:rsidRPr="00F652B4">
        <w:rPr>
          <w:rFonts w:ascii="Times New Roman" w:hAnsi="Times New Roman" w:cs="Times New Roman"/>
          <w:sz w:val="22"/>
          <w:szCs w:val="22"/>
        </w:rPr>
        <w:t>.</w:t>
      </w:r>
    </w:p>
    <w:p w14:paraId="40F1FDCE" w14:textId="77777777" w:rsidR="002B596D" w:rsidRDefault="002B596D">
      <w:pPr>
        <w:pStyle w:val="EndnoteText"/>
      </w:pPr>
    </w:p>
  </w:endnote>
  <w:endnote w:id="152">
    <w:p w14:paraId="161F2536" w14:textId="4732182E"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AB0092">
        <w:rPr>
          <w:rFonts w:ascii="Times New Roman" w:hAnsi="Times New Roman" w:cs="Times New Roman"/>
          <w:sz w:val="22"/>
          <w:szCs w:val="22"/>
        </w:rPr>
        <w:t xml:space="preserve">Ibid.  </w:t>
      </w:r>
      <w:r w:rsidR="00AB0092" w:rsidRPr="00872347">
        <w:rPr>
          <w:rFonts w:ascii="Times New Roman" w:hAnsi="Times New Roman" w:cs="Times New Roman"/>
          <w:color w:val="202122"/>
          <w:sz w:val="22"/>
          <w:szCs w:val="22"/>
        </w:rPr>
        <w:t>Miscellaneous Works and Correspondence</w:t>
      </w:r>
      <w:r w:rsidR="00AB0092">
        <w:rPr>
          <w:rFonts w:ascii="Times New Roman" w:hAnsi="Times New Roman" w:cs="Times New Roman"/>
          <w:color w:val="202122"/>
          <w:sz w:val="22"/>
          <w:szCs w:val="22"/>
        </w:rPr>
        <w:t xml:space="preserve">…  </w:t>
      </w:r>
      <w:r w:rsidR="00AB0092">
        <w:rPr>
          <w:rFonts w:ascii="Times New Roman" w:hAnsi="Times New Roman" w:cs="Times New Roman"/>
          <w:sz w:val="22"/>
          <w:szCs w:val="22"/>
        </w:rPr>
        <w:t>p. 93.</w:t>
      </w:r>
    </w:p>
    <w:p w14:paraId="408FB814" w14:textId="77777777" w:rsidR="007C13D1" w:rsidRPr="000B79FD" w:rsidRDefault="007C13D1" w:rsidP="00941069">
      <w:pPr>
        <w:pStyle w:val="EndnoteText"/>
        <w:contextualSpacing/>
        <w:rPr>
          <w:rFonts w:ascii="Times New Roman" w:hAnsi="Times New Roman" w:cs="Times New Roman"/>
          <w:sz w:val="22"/>
          <w:szCs w:val="22"/>
        </w:rPr>
      </w:pPr>
    </w:p>
  </w:endnote>
  <w:endnote w:id="153">
    <w:p w14:paraId="6FA8849C" w14:textId="01AE1AD5" w:rsidR="007F74A9" w:rsidRPr="007F74A9" w:rsidRDefault="007F74A9">
      <w:pPr>
        <w:pStyle w:val="EndnoteText"/>
        <w:rPr>
          <w:rFonts w:ascii="Times New Roman" w:hAnsi="Times New Roman" w:cs="Times New Roman"/>
          <w:color w:val="202122"/>
          <w:sz w:val="22"/>
          <w:szCs w:val="22"/>
        </w:rPr>
      </w:pPr>
      <w:r w:rsidRPr="007F74A9">
        <w:rPr>
          <w:rStyle w:val="EndnoteReference"/>
          <w:rFonts w:ascii="Times New Roman" w:hAnsi="Times New Roman" w:cs="Times New Roman"/>
          <w:sz w:val="22"/>
          <w:szCs w:val="22"/>
        </w:rPr>
        <w:endnoteRef/>
      </w:r>
      <w:r w:rsidRPr="007F74A9">
        <w:rPr>
          <w:rFonts w:ascii="Times New Roman" w:hAnsi="Times New Roman" w:cs="Times New Roman"/>
          <w:sz w:val="22"/>
          <w:szCs w:val="22"/>
        </w:rPr>
        <w:t xml:space="preserve"> </w:t>
      </w:r>
      <w:r w:rsidRPr="007F74A9">
        <w:rPr>
          <w:rFonts w:ascii="Times New Roman" w:hAnsi="Times New Roman" w:cs="Times New Roman"/>
          <w:color w:val="202122"/>
          <w:sz w:val="22"/>
          <w:szCs w:val="22"/>
        </w:rPr>
        <w:t>“Considering this day the observation of yesterday [December 17</w:t>
      </w:r>
      <w:r w:rsidRPr="007F74A9">
        <w:rPr>
          <w:rFonts w:ascii="Times New Roman" w:hAnsi="Times New Roman" w:cs="Times New Roman"/>
          <w:color w:val="202122"/>
          <w:sz w:val="22"/>
          <w:szCs w:val="22"/>
          <w:vertAlign w:val="superscript"/>
        </w:rPr>
        <w:t>th</w:t>
      </w:r>
      <w:r w:rsidRPr="007F74A9">
        <w:rPr>
          <w:rFonts w:ascii="Times New Roman" w:hAnsi="Times New Roman" w:cs="Times New Roman"/>
          <w:color w:val="202122"/>
          <w:sz w:val="22"/>
          <w:szCs w:val="22"/>
        </w:rPr>
        <w:t xml:space="preserve"> 1725] where the star Caput Draconis seemed even at the entrance to be to the right hand, or on the south side of the thread, consequently, that when it was near the cross, it must have been some two or three seconds south thereof, </w:t>
      </w:r>
      <w:r w:rsidRPr="007F74A9">
        <w:rPr>
          <w:rFonts w:ascii="Times New Roman" w:hAnsi="Times New Roman" w:cs="Times New Roman"/>
          <w:i/>
          <w:iCs/>
          <w:color w:val="202122"/>
          <w:sz w:val="22"/>
          <w:szCs w:val="22"/>
        </w:rPr>
        <w:t>and</w:t>
      </w:r>
      <w:r w:rsidRPr="007F74A9">
        <w:rPr>
          <w:rFonts w:ascii="Times New Roman" w:hAnsi="Times New Roman" w:cs="Times New Roman"/>
          <w:color w:val="202122"/>
          <w:sz w:val="22"/>
          <w:szCs w:val="22"/>
        </w:rPr>
        <w:t xml:space="preserve"> </w:t>
      </w:r>
      <w:r w:rsidRPr="007F74A9">
        <w:rPr>
          <w:rFonts w:ascii="Times New Roman" w:hAnsi="Times New Roman" w:cs="Times New Roman"/>
          <w:i/>
          <w:iCs/>
          <w:color w:val="202122"/>
          <w:sz w:val="22"/>
          <w:szCs w:val="22"/>
        </w:rPr>
        <w:t>this being a deviation directly contrary to that of the annual parallax of the earth, it was at first mistrusted that the mark had not been so truly fixed as it should have been; but subsequent observations proved the contrary; and it was afterwards concluded that the mark and star did nearly agree when first fixed, and this alteration was a real alteration in the apparent place of the star</w:t>
      </w:r>
      <w:r w:rsidRPr="007F74A9">
        <w:rPr>
          <w:rFonts w:ascii="Times New Roman" w:hAnsi="Times New Roman" w:cs="Times New Roman"/>
          <w:color w:val="202122"/>
          <w:sz w:val="22"/>
          <w:szCs w:val="22"/>
        </w:rPr>
        <w:t xml:space="preserve">, as </w:t>
      </w:r>
      <w:r w:rsidRPr="007F74A9">
        <w:rPr>
          <w:rFonts w:ascii="Times New Roman" w:hAnsi="Times New Roman" w:cs="Times New Roman"/>
          <w:i/>
          <w:iCs/>
          <w:color w:val="202122"/>
          <w:sz w:val="22"/>
          <w:szCs w:val="22"/>
        </w:rPr>
        <w:t>will be seen hereafter</w:t>
      </w:r>
      <w:r w:rsidRPr="007F74A9">
        <w:rPr>
          <w:rFonts w:ascii="Times New Roman" w:hAnsi="Times New Roman" w:cs="Times New Roman"/>
          <w:color w:val="202122"/>
          <w:sz w:val="22"/>
          <w:szCs w:val="22"/>
        </w:rPr>
        <w:t>” Samuel Molyneux</w:t>
      </w:r>
      <w:r>
        <w:rPr>
          <w:rFonts w:ascii="Times New Roman" w:hAnsi="Times New Roman" w:cs="Times New Roman"/>
          <w:color w:val="202122"/>
          <w:sz w:val="22"/>
          <w:szCs w:val="22"/>
        </w:rPr>
        <w:t>.</w:t>
      </w:r>
      <w:r w:rsidRPr="007F74A9">
        <w:rPr>
          <w:rFonts w:ascii="Times New Roman" w:hAnsi="Times New Roman" w:cs="Times New Roman"/>
          <w:color w:val="202122"/>
          <w:sz w:val="22"/>
          <w:szCs w:val="22"/>
        </w:rPr>
        <w:t xml:space="preserve"> </w:t>
      </w:r>
      <w:r>
        <w:rPr>
          <w:rFonts w:ascii="Times New Roman" w:hAnsi="Times New Roman" w:cs="Times New Roman"/>
          <w:sz w:val="22"/>
          <w:szCs w:val="22"/>
        </w:rPr>
        <w:t xml:space="preserve">Ibid. </w:t>
      </w:r>
      <w:r w:rsidRPr="00872347">
        <w:rPr>
          <w:rFonts w:ascii="Times New Roman" w:hAnsi="Times New Roman" w:cs="Times New Roman"/>
          <w:color w:val="202122"/>
          <w:sz w:val="22"/>
          <w:szCs w:val="22"/>
        </w:rPr>
        <w:t>Miscellaneous Works and Correspondence</w:t>
      </w:r>
      <w:r>
        <w:rPr>
          <w:rFonts w:ascii="Times New Roman" w:hAnsi="Times New Roman" w:cs="Times New Roman"/>
          <w:color w:val="202122"/>
          <w:sz w:val="22"/>
          <w:szCs w:val="22"/>
        </w:rPr>
        <w:t>.</w:t>
      </w:r>
      <w:r w:rsidRPr="007F74A9">
        <w:rPr>
          <w:rFonts w:ascii="Times New Roman" w:hAnsi="Times New Roman" w:cs="Times New Roman"/>
          <w:color w:val="202122"/>
          <w:sz w:val="22"/>
          <w:szCs w:val="22"/>
        </w:rPr>
        <w:t xml:space="preserve"> </w:t>
      </w:r>
      <w:r>
        <w:rPr>
          <w:rFonts w:ascii="Times New Roman" w:hAnsi="Times New Roman" w:cs="Times New Roman"/>
          <w:color w:val="202122"/>
          <w:sz w:val="22"/>
          <w:szCs w:val="22"/>
        </w:rPr>
        <w:t>p</w:t>
      </w:r>
      <w:r w:rsidRPr="007F74A9">
        <w:rPr>
          <w:rFonts w:ascii="Times New Roman" w:hAnsi="Times New Roman" w:cs="Times New Roman"/>
          <w:color w:val="202122"/>
          <w:sz w:val="22"/>
          <w:szCs w:val="22"/>
        </w:rPr>
        <w:t>112-13.</w:t>
      </w:r>
    </w:p>
    <w:p w14:paraId="4E6E34E7" w14:textId="77777777" w:rsidR="007F74A9" w:rsidRDefault="007F74A9">
      <w:pPr>
        <w:pStyle w:val="EndnoteText"/>
      </w:pPr>
    </w:p>
  </w:endnote>
  <w:endnote w:id="154">
    <w:p w14:paraId="532839EA" w14:textId="7800C9BE"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4F2B4F">
        <w:rPr>
          <w:rFonts w:ascii="Times New Roman" w:hAnsi="Times New Roman" w:cs="Times New Roman"/>
          <w:sz w:val="22"/>
          <w:szCs w:val="22"/>
        </w:rPr>
        <w:t xml:space="preserve">Ibid.  </w:t>
      </w:r>
      <w:r w:rsidR="004F2B4F" w:rsidRPr="00872347">
        <w:rPr>
          <w:rFonts w:ascii="Times New Roman" w:hAnsi="Times New Roman" w:cs="Times New Roman"/>
          <w:color w:val="202122"/>
          <w:sz w:val="22"/>
          <w:szCs w:val="22"/>
        </w:rPr>
        <w:t>Miscellaneous Works and Correspondence</w:t>
      </w:r>
      <w:r w:rsidR="004F2B4F">
        <w:rPr>
          <w:rFonts w:ascii="Times New Roman" w:hAnsi="Times New Roman" w:cs="Times New Roman"/>
          <w:color w:val="202122"/>
          <w:sz w:val="22"/>
          <w:szCs w:val="22"/>
        </w:rPr>
        <w:t xml:space="preserve">…  </w:t>
      </w:r>
      <w:r w:rsidR="004F2B4F">
        <w:rPr>
          <w:rFonts w:ascii="Times New Roman" w:hAnsi="Times New Roman" w:cs="Times New Roman"/>
          <w:sz w:val="22"/>
          <w:szCs w:val="22"/>
        </w:rPr>
        <w:t>p. 137</w:t>
      </w:r>
    </w:p>
    <w:p w14:paraId="5AE0EB33" w14:textId="77777777" w:rsidR="007C13D1" w:rsidRPr="000B79FD" w:rsidRDefault="007C13D1" w:rsidP="00941069">
      <w:pPr>
        <w:pStyle w:val="EndnoteText"/>
        <w:contextualSpacing/>
        <w:rPr>
          <w:rFonts w:ascii="Times New Roman" w:hAnsi="Times New Roman" w:cs="Times New Roman"/>
          <w:sz w:val="22"/>
          <w:szCs w:val="22"/>
        </w:rPr>
      </w:pPr>
    </w:p>
  </w:endnote>
  <w:endnote w:id="155">
    <w:p w14:paraId="00C07375" w14:textId="53184CA1" w:rsidR="001A426B" w:rsidRPr="005E6C1D" w:rsidRDefault="001A426B" w:rsidP="00941069">
      <w:pPr>
        <w:pStyle w:val="EndnoteText"/>
        <w:contextualSpacing/>
        <w:rPr>
          <w:rFonts w:ascii="Times New Roman" w:hAnsi="Times New Roman" w:cs="Times New Roman"/>
          <w:sz w:val="22"/>
          <w:szCs w:val="22"/>
        </w:rPr>
      </w:pPr>
      <w:r w:rsidRPr="005E6C1D">
        <w:rPr>
          <w:rStyle w:val="EndnoteReference"/>
          <w:rFonts w:ascii="Times New Roman" w:hAnsi="Times New Roman" w:cs="Times New Roman"/>
          <w:sz w:val="22"/>
          <w:szCs w:val="22"/>
        </w:rPr>
        <w:endnoteRef/>
      </w:r>
      <w:r w:rsidRPr="005E6C1D">
        <w:rPr>
          <w:rFonts w:ascii="Times New Roman" w:hAnsi="Times New Roman" w:cs="Times New Roman"/>
          <w:sz w:val="22"/>
          <w:szCs w:val="22"/>
        </w:rPr>
        <w:t xml:space="preserve"> </w:t>
      </w:r>
      <w:r w:rsidR="00B764D9" w:rsidRPr="005E6C1D">
        <w:rPr>
          <w:rFonts w:ascii="Times New Roman" w:hAnsi="Times New Roman" w:cs="Times New Roman"/>
          <w:sz w:val="22"/>
          <w:szCs w:val="22"/>
        </w:rPr>
        <w:t>a</w:t>
      </w:r>
      <w:r w:rsidR="00E73B09" w:rsidRPr="005E6C1D">
        <w:rPr>
          <w:rFonts w:ascii="Times New Roman" w:hAnsi="Times New Roman" w:cs="Times New Roman"/>
          <w:sz w:val="22"/>
          <w:szCs w:val="22"/>
        </w:rPr>
        <w:t xml:space="preserve">. </w:t>
      </w:r>
      <w:r w:rsidR="00464207" w:rsidRPr="005E6C1D">
        <w:rPr>
          <w:rFonts w:ascii="Times New Roman" w:eastAsia="Times New Roman" w:hAnsi="Times New Roman" w:cs="Times New Roman"/>
          <w:color w:val="202122"/>
          <w:sz w:val="22"/>
          <w:szCs w:val="22"/>
          <w:lang w:eastAsia="en-GB"/>
        </w:rPr>
        <w:t>Isaac Newton The Last Sorcerer. 1997. Michael White. Chapter 14. Page 357</w:t>
      </w:r>
      <w:r w:rsidR="003133DB" w:rsidRPr="005E6C1D">
        <w:rPr>
          <w:rFonts w:ascii="Times New Roman" w:eastAsia="Times New Roman" w:hAnsi="Times New Roman" w:cs="Times New Roman"/>
          <w:color w:val="202122"/>
          <w:sz w:val="22"/>
          <w:szCs w:val="22"/>
          <w:lang w:eastAsia="en-GB"/>
        </w:rPr>
        <w:t>, r</w:t>
      </w:r>
      <w:r w:rsidR="00464207" w:rsidRPr="005E6C1D">
        <w:rPr>
          <w:rFonts w:ascii="Times New Roman" w:eastAsia="Times New Roman" w:hAnsi="Times New Roman" w:cs="Times New Roman"/>
          <w:color w:val="202122"/>
          <w:sz w:val="22"/>
          <w:szCs w:val="22"/>
          <w:lang w:eastAsia="en-GB"/>
        </w:rPr>
        <w:t>egarding the</w:t>
      </w:r>
      <w:r w:rsidR="003133DB" w:rsidRPr="005E6C1D">
        <w:rPr>
          <w:rFonts w:ascii="Times New Roman" w:eastAsia="Times New Roman" w:hAnsi="Times New Roman" w:cs="Times New Roman"/>
          <w:color w:val="202122"/>
          <w:sz w:val="22"/>
          <w:szCs w:val="22"/>
          <w:lang w:eastAsia="en-GB"/>
        </w:rPr>
        <w:t xml:space="preserve"> </w:t>
      </w:r>
      <w:r w:rsidR="00464207" w:rsidRPr="005E6C1D">
        <w:rPr>
          <w:rFonts w:ascii="Times New Roman" w:eastAsia="Times New Roman" w:hAnsi="Times New Roman" w:cs="Times New Roman"/>
          <w:color w:val="202122"/>
          <w:sz w:val="22"/>
          <w:szCs w:val="22"/>
          <w:lang w:eastAsia="en-GB"/>
        </w:rPr>
        <w:t>burning of Newtons papers</w:t>
      </w:r>
      <w:r w:rsidR="003133DB" w:rsidRPr="005E6C1D">
        <w:rPr>
          <w:rFonts w:ascii="Times New Roman" w:eastAsia="Times New Roman" w:hAnsi="Times New Roman" w:cs="Times New Roman"/>
          <w:color w:val="202122"/>
          <w:sz w:val="22"/>
          <w:szCs w:val="22"/>
          <w:lang w:eastAsia="en-GB"/>
        </w:rPr>
        <w:t xml:space="preserve"> in 1727</w:t>
      </w:r>
      <w:r w:rsidR="00E73B09" w:rsidRPr="005E6C1D">
        <w:rPr>
          <w:rFonts w:ascii="Times New Roman" w:eastAsia="Times New Roman" w:hAnsi="Times New Roman" w:cs="Times New Roman"/>
          <w:color w:val="202122"/>
          <w:sz w:val="22"/>
          <w:szCs w:val="22"/>
          <w:lang w:eastAsia="en-GB"/>
        </w:rPr>
        <w:t>…</w:t>
      </w:r>
      <w:r w:rsidR="00464207" w:rsidRPr="005E6C1D">
        <w:rPr>
          <w:rFonts w:ascii="Times New Roman" w:eastAsia="Times New Roman" w:hAnsi="Times New Roman" w:cs="Times New Roman"/>
          <w:color w:val="202122"/>
          <w:sz w:val="22"/>
          <w:szCs w:val="22"/>
          <w:lang w:eastAsia="en-GB"/>
        </w:rPr>
        <w:t>“unlike devotees such as Halley or Stukeley, Conduit knew no science”</w:t>
      </w:r>
      <w:r w:rsidR="003133DB" w:rsidRPr="005E6C1D">
        <w:rPr>
          <w:rFonts w:ascii="Times New Roman" w:eastAsia="Times New Roman" w:hAnsi="Times New Roman" w:cs="Times New Roman"/>
          <w:color w:val="202122"/>
          <w:sz w:val="22"/>
          <w:szCs w:val="22"/>
          <w:lang w:eastAsia="en-GB"/>
        </w:rPr>
        <w:t>.</w:t>
      </w:r>
      <w:r w:rsidR="00E73B09" w:rsidRPr="005E6C1D">
        <w:rPr>
          <w:rFonts w:ascii="Times New Roman" w:eastAsia="Times New Roman" w:hAnsi="Times New Roman" w:cs="Times New Roman"/>
          <w:color w:val="202122"/>
          <w:sz w:val="22"/>
          <w:szCs w:val="22"/>
          <w:lang w:eastAsia="en-GB"/>
        </w:rPr>
        <w:t xml:space="preserve">  </w:t>
      </w:r>
      <w:r w:rsidR="000937E8">
        <w:rPr>
          <w:rFonts w:ascii="Times New Roman" w:eastAsia="Times New Roman" w:hAnsi="Times New Roman" w:cs="Times New Roman"/>
          <w:color w:val="202122"/>
          <w:sz w:val="22"/>
          <w:szCs w:val="22"/>
          <w:lang w:eastAsia="en-GB"/>
        </w:rPr>
        <w:t xml:space="preserve"> </w:t>
      </w:r>
      <w:r w:rsidR="00B764D9" w:rsidRPr="005E6C1D">
        <w:rPr>
          <w:rFonts w:ascii="Times New Roman" w:eastAsia="Times New Roman" w:hAnsi="Times New Roman" w:cs="Times New Roman"/>
          <w:color w:val="202122"/>
          <w:sz w:val="22"/>
          <w:szCs w:val="22"/>
          <w:lang w:eastAsia="en-GB"/>
        </w:rPr>
        <w:t>b</w:t>
      </w:r>
      <w:r w:rsidR="00E73B09" w:rsidRPr="005E6C1D">
        <w:rPr>
          <w:rFonts w:ascii="Times New Roman" w:eastAsia="Times New Roman" w:hAnsi="Times New Roman" w:cs="Times New Roman"/>
          <w:color w:val="202122"/>
          <w:sz w:val="22"/>
          <w:szCs w:val="22"/>
          <w:lang w:eastAsia="en-GB"/>
        </w:rPr>
        <w:t>. Kings College Library, Keynes MS 130. 7, sheet 2.</w:t>
      </w:r>
    </w:p>
    <w:p w14:paraId="3A4C85D4" w14:textId="77777777" w:rsidR="007C13D1" w:rsidRDefault="007C13D1" w:rsidP="00941069">
      <w:pPr>
        <w:pStyle w:val="EndnoteText"/>
        <w:contextualSpacing/>
      </w:pPr>
    </w:p>
  </w:endnote>
  <w:endnote w:id="156">
    <w:p w14:paraId="5A20F606" w14:textId="6640944D" w:rsidR="005E6C1D" w:rsidRPr="005E6C1D" w:rsidRDefault="005E6C1D">
      <w:pPr>
        <w:pStyle w:val="EndnoteText"/>
        <w:rPr>
          <w:rFonts w:ascii="Times New Roman" w:hAnsi="Times New Roman" w:cs="Times New Roman"/>
          <w:iCs/>
          <w:color w:val="202122"/>
          <w:sz w:val="22"/>
          <w:szCs w:val="22"/>
        </w:rPr>
      </w:pPr>
      <w:r w:rsidRPr="005E6C1D">
        <w:rPr>
          <w:rStyle w:val="EndnoteReference"/>
          <w:rFonts w:ascii="Times New Roman" w:hAnsi="Times New Roman" w:cs="Times New Roman"/>
          <w:sz w:val="22"/>
          <w:szCs w:val="22"/>
        </w:rPr>
        <w:endnoteRef/>
      </w:r>
      <w:r w:rsidRPr="005E6C1D">
        <w:rPr>
          <w:rFonts w:ascii="Times New Roman" w:hAnsi="Times New Roman" w:cs="Times New Roman"/>
          <w:sz w:val="22"/>
          <w:szCs w:val="22"/>
        </w:rPr>
        <w:t xml:space="preserve"> </w:t>
      </w:r>
      <w:r>
        <w:rPr>
          <w:rFonts w:ascii="Times New Roman" w:hAnsi="Times New Roman" w:cs="Times New Roman"/>
          <w:iCs/>
          <w:color w:val="202122"/>
          <w:sz w:val="22"/>
          <w:szCs w:val="22"/>
        </w:rPr>
        <w:t xml:space="preserve">a. </w:t>
      </w:r>
      <w:r w:rsidRPr="005E6C1D">
        <w:rPr>
          <w:rFonts w:ascii="Times New Roman" w:hAnsi="Times New Roman" w:cs="Times New Roman"/>
          <w:iCs/>
          <w:color w:val="202122"/>
          <w:sz w:val="22"/>
          <w:szCs w:val="22"/>
        </w:rPr>
        <w:t>Latin</w:t>
      </w:r>
      <w:r w:rsidR="00E06475">
        <w:rPr>
          <w:rFonts w:ascii="Times New Roman" w:hAnsi="Times New Roman" w:cs="Times New Roman"/>
          <w:iCs/>
          <w:color w:val="202122"/>
          <w:sz w:val="22"/>
          <w:szCs w:val="22"/>
        </w:rPr>
        <w:t>,</w:t>
      </w:r>
      <w:r w:rsidRPr="005E6C1D">
        <w:rPr>
          <w:rFonts w:ascii="Times New Roman" w:hAnsi="Times New Roman" w:cs="Times New Roman"/>
          <w:iCs/>
          <w:color w:val="202122"/>
          <w:sz w:val="22"/>
          <w:szCs w:val="22"/>
        </w:rPr>
        <w:t xml:space="preserve"> nutatio, nodding or swaying</w:t>
      </w:r>
      <w:r>
        <w:rPr>
          <w:rFonts w:ascii="Times New Roman" w:hAnsi="Times New Roman" w:cs="Times New Roman"/>
          <w:iCs/>
          <w:color w:val="202122"/>
          <w:sz w:val="22"/>
          <w:szCs w:val="22"/>
        </w:rPr>
        <w:t xml:space="preserve">.  </w:t>
      </w:r>
      <w:r w:rsidR="000937E8">
        <w:rPr>
          <w:rFonts w:ascii="Times New Roman" w:hAnsi="Times New Roman" w:cs="Times New Roman"/>
          <w:iCs/>
          <w:color w:val="202122"/>
          <w:sz w:val="22"/>
          <w:szCs w:val="22"/>
        </w:rPr>
        <w:t xml:space="preserve"> </w:t>
      </w:r>
      <w:r>
        <w:rPr>
          <w:rFonts w:ascii="Times New Roman" w:hAnsi="Times New Roman" w:cs="Times New Roman"/>
          <w:iCs/>
          <w:color w:val="202122"/>
          <w:sz w:val="22"/>
          <w:szCs w:val="22"/>
        </w:rPr>
        <w:t xml:space="preserve">b. Explanatory Supplement to The Astronomical Almanac. 1992.  </w:t>
      </w:r>
      <w:r w:rsidR="0040655F">
        <w:rPr>
          <w:rFonts w:ascii="Times New Roman" w:hAnsi="Times New Roman" w:cs="Times New Roman"/>
          <w:iCs/>
          <w:color w:val="202122"/>
          <w:sz w:val="22"/>
          <w:szCs w:val="22"/>
        </w:rPr>
        <w:t xml:space="preserve">Definition, page 732.  Explanation and types of nutation, </w:t>
      </w:r>
      <w:r>
        <w:rPr>
          <w:rFonts w:ascii="Times New Roman" w:hAnsi="Times New Roman" w:cs="Times New Roman"/>
          <w:iCs/>
          <w:color w:val="202122"/>
          <w:sz w:val="22"/>
          <w:szCs w:val="22"/>
        </w:rPr>
        <w:t>pp. 109, 111-121. 132-3. 199-201.</w:t>
      </w:r>
    </w:p>
    <w:p w14:paraId="05FE1A11" w14:textId="77777777" w:rsidR="005E6C1D" w:rsidRDefault="005E6C1D">
      <w:pPr>
        <w:pStyle w:val="EndnoteText"/>
      </w:pPr>
    </w:p>
  </w:endnote>
  <w:endnote w:id="157">
    <w:p w14:paraId="79C0A65F" w14:textId="2D54AA67"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180D95" w:rsidRPr="00180D95">
        <w:rPr>
          <w:rFonts w:ascii="Times New Roman" w:hAnsi="Times New Roman" w:cs="Times New Roman"/>
          <w:sz w:val="22"/>
          <w:szCs w:val="22"/>
        </w:rPr>
        <w:t>Conduitt, John, Memorabilia, King’s College Library, Keynes MS. 130.</w:t>
      </w:r>
      <w:r w:rsidR="003C2AA9">
        <w:rPr>
          <w:rFonts w:ascii="Times New Roman" w:hAnsi="Times New Roman" w:cs="Times New Roman"/>
          <w:sz w:val="22"/>
          <w:szCs w:val="22"/>
        </w:rPr>
        <w:t xml:space="preserve"> </w:t>
      </w:r>
      <w:r w:rsidR="00180D95" w:rsidRPr="00180D95">
        <w:rPr>
          <w:rFonts w:ascii="Times New Roman" w:hAnsi="Times New Roman" w:cs="Times New Roman"/>
          <w:sz w:val="22"/>
          <w:szCs w:val="22"/>
        </w:rPr>
        <w:t>5.</w:t>
      </w:r>
      <w:r w:rsidR="00C11CE7">
        <w:rPr>
          <w:rFonts w:ascii="Times New Roman" w:hAnsi="Times New Roman" w:cs="Times New Roman"/>
          <w:sz w:val="22"/>
          <w:szCs w:val="22"/>
        </w:rPr>
        <w:t xml:space="preserve"> Miscellanea No</w:t>
      </w:r>
      <w:r w:rsidR="00195C3F">
        <w:rPr>
          <w:rFonts w:ascii="Times New Roman" w:hAnsi="Times New Roman" w:cs="Times New Roman"/>
          <w:sz w:val="22"/>
          <w:szCs w:val="22"/>
        </w:rPr>
        <w:t xml:space="preserve"> </w:t>
      </w:r>
      <w:r w:rsidR="00C11CE7">
        <w:rPr>
          <w:rFonts w:ascii="Times New Roman" w:hAnsi="Times New Roman" w:cs="Times New Roman"/>
          <w:sz w:val="22"/>
          <w:szCs w:val="22"/>
        </w:rPr>
        <w:t>2. 6r.</w:t>
      </w:r>
    </w:p>
    <w:p w14:paraId="184AB6AD" w14:textId="77777777" w:rsidR="007C13D1" w:rsidRPr="000B79FD" w:rsidRDefault="007C13D1" w:rsidP="00941069">
      <w:pPr>
        <w:pStyle w:val="EndnoteText"/>
        <w:contextualSpacing/>
        <w:rPr>
          <w:rFonts w:ascii="Times New Roman" w:hAnsi="Times New Roman" w:cs="Times New Roman"/>
          <w:sz w:val="22"/>
          <w:szCs w:val="22"/>
        </w:rPr>
      </w:pPr>
    </w:p>
  </w:endnote>
  <w:endnote w:id="158">
    <w:p w14:paraId="3BD0927B" w14:textId="7937AF14"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EE1411">
        <w:rPr>
          <w:rFonts w:ascii="Times New Roman" w:hAnsi="Times New Roman" w:cs="Times New Roman"/>
          <w:sz w:val="22"/>
          <w:szCs w:val="22"/>
        </w:rPr>
        <w:t xml:space="preserve"> </w:t>
      </w:r>
      <w:r w:rsidR="00DC2FE8">
        <w:rPr>
          <w:rFonts w:ascii="Times New Roman" w:hAnsi="Times New Roman" w:cs="Times New Roman"/>
          <w:sz w:val="22"/>
          <w:szCs w:val="22"/>
        </w:rPr>
        <w:t xml:space="preserve">Ibid.  </w:t>
      </w:r>
      <w:r w:rsidR="00EE1411" w:rsidRPr="00872347">
        <w:rPr>
          <w:rFonts w:ascii="Times New Roman" w:hAnsi="Times New Roman" w:cs="Times New Roman"/>
          <w:color w:val="202122"/>
          <w:sz w:val="22"/>
          <w:szCs w:val="22"/>
        </w:rPr>
        <w:t>Miscellaneous Works and Correspondence</w:t>
      </w:r>
      <w:r w:rsidR="00DC2FE8">
        <w:rPr>
          <w:rFonts w:ascii="Times New Roman" w:hAnsi="Times New Roman" w:cs="Times New Roman"/>
          <w:color w:val="202122"/>
          <w:sz w:val="22"/>
          <w:szCs w:val="22"/>
        </w:rPr>
        <w:t xml:space="preserve">…  </w:t>
      </w:r>
      <w:r w:rsidR="00EE1411">
        <w:rPr>
          <w:rFonts w:ascii="Times New Roman" w:hAnsi="Times New Roman" w:cs="Times New Roman"/>
          <w:sz w:val="22"/>
          <w:szCs w:val="22"/>
        </w:rPr>
        <w:t>p</w:t>
      </w:r>
      <w:r w:rsidR="0001108E">
        <w:rPr>
          <w:rFonts w:ascii="Times New Roman" w:hAnsi="Times New Roman" w:cs="Times New Roman"/>
          <w:sz w:val="22"/>
          <w:szCs w:val="22"/>
        </w:rPr>
        <w:t>p</w:t>
      </w:r>
      <w:r w:rsidR="00EE1411">
        <w:rPr>
          <w:rFonts w:ascii="Times New Roman" w:hAnsi="Times New Roman" w:cs="Times New Roman"/>
          <w:sz w:val="22"/>
          <w:szCs w:val="22"/>
        </w:rPr>
        <w:t>. 114</w:t>
      </w:r>
      <w:r w:rsidR="0001108E">
        <w:rPr>
          <w:rFonts w:ascii="Times New Roman" w:hAnsi="Times New Roman" w:cs="Times New Roman"/>
          <w:sz w:val="22"/>
          <w:szCs w:val="22"/>
        </w:rPr>
        <w:t xml:space="preserve"> &amp; 134.</w:t>
      </w:r>
    </w:p>
    <w:p w14:paraId="227008DD" w14:textId="77777777" w:rsidR="007C13D1" w:rsidRPr="000B79FD" w:rsidRDefault="007C13D1" w:rsidP="00941069">
      <w:pPr>
        <w:pStyle w:val="EndnoteText"/>
        <w:contextualSpacing/>
        <w:rPr>
          <w:rFonts w:ascii="Times New Roman" w:hAnsi="Times New Roman" w:cs="Times New Roman"/>
          <w:sz w:val="22"/>
          <w:szCs w:val="22"/>
        </w:rPr>
      </w:pPr>
    </w:p>
  </w:endnote>
  <w:endnote w:id="159">
    <w:p w14:paraId="76080152" w14:textId="68448D5F" w:rsidR="008C6A61" w:rsidRDefault="008C6A61" w:rsidP="00936DAD">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EE1411">
        <w:rPr>
          <w:rFonts w:ascii="Times New Roman" w:hAnsi="Times New Roman" w:cs="Times New Roman"/>
          <w:color w:val="202122"/>
          <w:sz w:val="22"/>
          <w:szCs w:val="22"/>
        </w:rPr>
        <w:t>Ibid.</w:t>
      </w:r>
      <w:r w:rsidR="0002778D">
        <w:rPr>
          <w:rFonts w:ascii="Times New Roman" w:hAnsi="Times New Roman" w:cs="Times New Roman"/>
          <w:color w:val="202122"/>
          <w:sz w:val="22"/>
          <w:szCs w:val="22"/>
        </w:rPr>
        <w:t xml:space="preserve"> </w:t>
      </w:r>
      <w:r w:rsidR="00DC2FE8">
        <w:rPr>
          <w:rFonts w:ascii="Times New Roman" w:hAnsi="Times New Roman" w:cs="Times New Roman"/>
          <w:color w:val="202122"/>
          <w:sz w:val="22"/>
          <w:szCs w:val="22"/>
        </w:rPr>
        <w:t xml:space="preserve"> </w:t>
      </w:r>
      <w:r w:rsidR="0002778D" w:rsidRPr="00872347">
        <w:rPr>
          <w:rFonts w:ascii="Times New Roman" w:hAnsi="Times New Roman" w:cs="Times New Roman"/>
          <w:color w:val="202122"/>
          <w:sz w:val="22"/>
          <w:szCs w:val="22"/>
        </w:rPr>
        <w:t>Miscellaneous Works and Correspondence</w:t>
      </w:r>
      <w:r w:rsidR="0002778D">
        <w:rPr>
          <w:rFonts w:ascii="Times New Roman" w:hAnsi="Times New Roman" w:cs="Times New Roman"/>
          <w:color w:val="202122"/>
          <w:sz w:val="22"/>
          <w:szCs w:val="22"/>
        </w:rPr>
        <w:t>…</w:t>
      </w:r>
      <w:r w:rsidR="00EE1411">
        <w:rPr>
          <w:rFonts w:ascii="Times New Roman" w:hAnsi="Times New Roman" w:cs="Times New Roman"/>
          <w:color w:val="202122"/>
          <w:sz w:val="22"/>
          <w:szCs w:val="22"/>
        </w:rPr>
        <w:t xml:space="preserve">  </w:t>
      </w:r>
      <w:r w:rsidR="001E6E4D">
        <w:rPr>
          <w:rFonts w:ascii="Times New Roman" w:hAnsi="Times New Roman" w:cs="Times New Roman"/>
          <w:sz w:val="22"/>
          <w:szCs w:val="22"/>
        </w:rPr>
        <w:t>p.</w:t>
      </w:r>
      <w:r w:rsidR="00EE1411">
        <w:rPr>
          <w:rFonts w:ascii="Times New Roman" w:hAnsi="Times New Roman" w:cs="Times New Roman"/>
          <w:sz w:val="22"/>
          <w:szCs w:val="22"/>
        </w:rPr>
        <w:t xml:space="preserve"> </w:t>
      </w:r>
      <w:r w:rsidR="001E6E4D">
        <w:rPr>
          <w:rFonts w:ascii="Times New Roman" w:hAnsi="Times New Roman" w:cs="Times New Roman"/>
          <w:sz w:val="22"/>
          <w:szCs w:val="22"/>
        </w:rPr>
        <w:t>147.</w:t>
      </w:r>
    </w:p>
    <w:p w14:paraId="3C522082" w14:textId="77777777" w:rsidR="007C13D1" w:rsidRPr="000B79FD" w:rsidRDefault="007C13D1" w:rsidP="00936DAD">
      <w:pPr>
        <w:pStyle w:val="EndnoteText"/>
        <w:contextualSpacing/>
        <w:rPr>
          <w:rFonts w:ascii="Times New Roman" w:hAnsi="Times New Roman" w:cs="Times New Roman"/>
          <w:sz w:val="22"/>
          <w:szCs w:val="22"/>
        </w:rPr>
      </w:pPr>
    </w:p>
  </w:endnote>
  <w:endnote w:id="160">
    <w:p w14:paraId="462A1012" w14:textId="05599B06" w:rsidR="00936DAD" w:rsidRDefault="00936DAD" w:rsidP="00936DAD">
      <w:pPr>
        <w:pStyle w:val="NormalWeb"/>
        <w:shd w:val="clear" w:color="auto" w:fill="FFFFFF"/>
        <w:spacing w:before="0" w:beforeAutospacing="0" w:after="0" w:afterAutospacing="0"/>
        <w:rPr>
          <w:sz w:val="22"/>
          <w:szCs w:val="22"/>
        </w:rPr>
      </w:pPr>
      <w:r w:rsidRPr="00936DAD">
        <w:rPr>
          <w:rStyle w:val="EndnoteReference"/>
          <w:sz w:val="22"/>
          <w:szCs w:val="22"/>
        </w:rPr>
        <w:endnoteRef/>
      </w:r>
      <w:r w:rsidRPr="00936DAD">
        <w:rPr>
          <w:sz w:val="22"/>
          <w:szCs w:val="22"/>
        </w:rPr>
        <w:t xml:space="preserve"> </w:t>
      </w:r>
      <w:r w:rsidR="000C2FF0">
        <w:rPr>
          <w:sz w:val="22"/>
          <w:szCs w:val="22"/>
        </w:rPr>
        <w:t>“…</w:t>
      </w:r>
      <w:r w:rsidR="000C2FF0" w:rsidRPr="00A42CFC">
        <w:rPr>
          <w:sz w:val="22"/>
          <w:szCs w:val="22"/>
        </w:rPr>
        <w:t>whose longest diameter will be in the direction wherein the earth is then moving in its orbit, and the earth will be nearest to the advancing end of this spheroid</w:t>
      </w:r>
      <w:r w:rsidR="000C2FF0">
        <w:rPr>
          <w:sz w:val="22"/>
          <w:szCs w:val="22"/>
        </w:rPr>
        <w:t>….</w:t>
      </w:r>
      <w:r w:rsidR="000C2FF0" w:rsidRPr="00A42CFC">
        <w:rPr>
          <w:sz w:val="22"/>
          <w:szCs w:val="22"/>
        </w:rPr>
        <w:t>immediate consequence will be that</w:t>
      </w:r>
      <w:r w:rsidR="000C2FF0">
        <w:rPr>
          <w:sz w:val="22"/>
          <w:szCs w:val="22"/>
        </w:rPr>
        <w:t xml:space="preserve"> </w:t>
      </w:r>
      <w:r w:rsidR="000C2FF0" w:rsidRPr="00771848">
        <w:rPr>
          <w:sz w:val="22"/>
          <w:szCs w:val="22"/>
        </w:rPr>
        <w:t>all objects seen in the zenith</w:t>
      </w:r>
      <w:r w:rsidR="000C2FF0">
        <w:rPr>
          <w:sz w:val="22"/>
          <w:szCs w:val="22"/>
        </w:rPr>
        <w:t>….</w:t>
      </w:r>
      <w:r w:rsidR="000C2FF0" w:rsidRPr="00771848">
        <w:rPr>
          <w:sz w:val="22"/>
          <w:szCs w:val="22"/>
        </w:rPr>
        <w:t>will suffer a small refraction, the rays</w:t>
      </w:r>
      <w:r w:rsidR="000C2FF0">
        <w:rPr>
          <w:sz w:val="22"/>
          <w:szCs w:val="22"/>
        </w:rPr>
        <w:t>….</w:t>
      </w:r>
      <w:r w:rsidR="000C2FF0" w:rsidRPr="00771848">
        <w:rPr>
          <w:sz w:val="22"/>
          <w:szCs w:val="22"/>
        </w:rPr>
        <w:t>being bent in the upper regions of the atmosphere always towards the following end of the spheroid</w:t>
      </w:r>
      <w:r w:rsidR="000C2FF0">
        <w:rPr>
          <w:sz w:val="22"/>
          <w:szCs w:val="22"/>
        </w:rPr>
        <w:t>….t</w:t>
      </w:r>
      <w:r w:rsidR="000C2FF0" w:rsidRPr="00771848">
        <w:rPr>
          <w:sz w:val="22"/>
          <w:szCs w:val="22"/>
        </w:rPr>
        <w:t>he long diameter of this spheroid lies in the plane of the ecliptic, and being always a tangent to that part of the earth's orbit where it then is, it will in the space of a year make one whole revolution</w:t>
      </w:r>
      <w:r w:rsidR="000C2FF0">
        <w:rPr>
          <w:sz w:val="22"/>
          <w:szCs w:val="22"/>
        </w:rPr>
        <w:t>”.</w:t>
      </w:r>
      <w:r w:rsidR="002D23A2">
        <w:rPr>
          <w:sz w:val="22"/>
          <w:szCs w:val="22"/>
        </w:rPr>
        <w:t xml:space="preserve"> </w:t>
      </w:r>
      <w:r w:rsidR="00896CA2">
        <w:rPr>
          <w:sz w:val="22"/>
          <w:szCs w:val="22"/>
        </w:rPr>
        <w:t>Molyneux.</w:t>
      </w:r>
      <w:r w:rsidR="002E3128">
        <w:rPr>
          <w:color w:val="202122"/>
          <w:sz w:val="22"/>
          <w:szCs w:val="22"/>
        </w:rPr>
        <w:t xml:space="preserve"> </w:t>
      </w:r>
      <w:r w:rsidR="004906DC" w:rsidRPr="00872347">
        <w:rPr>
          <w:color w:val="202122"/>
          <w:sz w:val="22"/>
          <w:szCs w:val="22"/>
        </w:rPr>
        <w:t>Miscellaneous Works and Correspondence</w:t>
      </w:r>
      <w:r w:rsidR="004906DC">
        <w:rPr>
          <w:color w:val="202122"/>
          <w:sz w:val="22"/>
          <w:szCs w:val="22"/>
        </w:rPr>
        <w:t xml:space="preserve">. </w:t>
      </w:r>
      <w:r w:rsidR="004906DC">
        <w:rPr>
          <w:sz w:val="22"/>
          <w:szCs w:val="22"/>
        </w:rPr>
        <w:t>Chapter II. xx-xxi.</w:t>
      </w:r>
    </w:p>
    <w:p w14:paraId="0C341102" w14:textId="77777777" w:rsidR="00936DAD" w:rsidRPr="00936DAD" w:rsidRDefault="00936DAD" w:rsidP="00936DAD">
      <w:pPr>
        <w:pStyle w:val="NormalWeb"/>
        <w:shd w:val="clear" w:color="auto" w:fill="FFFFFF"/>
        <w:spacing w:before="0" w:beforeAutospacing="0" w:after="0" w:afterAutospacing="0"/>
        <w:rPr>
          <w:color w:val="202122"/>
          <w:sz w:val="22"/>
          <w:szCs w:val="22"/>
          <w:shd w:val="clear" w:color="auto" w:fill="FFFFFF"/>
        </w:rPr>
      </w:pPr>
    </w:p>
  </w:endnote>
  <w:endnote w:id="161">
    <w:p w14:paraId="0EA62567" w14:textId="599CE9EE" w:rsidR="00DF3C9F" w:rsidRDefault="00DF3C9F" w:rsidP="00936DAD">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Pr>
          <w:rFonts w:ascii="Times New Roman" w:hAnsi="Times New Roman" w:cs="Times New Roman"/>
          <w:sz w:val="22"/>
          <w:szCs w:val="22"/>
        </w:rPr>
        <w:t xml:space="preserve"> Ibid. </w:t>
      </w:r>
      <w:r w:rsidRPr="00872347">
        <w:rPr>
          <w:rFonts w:ascii="Times New Roman" w:hAnsi="Times New Roman" w:cs="Times New Roman"/>
          <w:color w:val="202122"/>
          <w:sz w:val="22"/>
          <w:szCs w:val="22"/>
        </w:rPr>
        <w:t>Miscellaneous Works and Correspondence</w:t>
      </w:r>
      <w:r>
        <w:rPr>
          <w:rFonts w:ascii="Times New Roman" w:hAnsi="Times New Roman" w:cs="Times New Roman"/>
          <w:color w:val="202122"/>
          <w:sz w:val="22"/>
          <w:szCs w:val="22"/>
        </w:rPr>
        <w:t xml:space="preserve">. </w:t>
      </w:r>
      <w:r>
        <w:rPr>
          <w:rFonts w:ascii="Times New Roman" w:hAnsi="Times New Roman" w:cs="Times New Roman"/>
          <w:sz w:val="22"/>
          <w:szCs w:val="22"/>
        </w:rPr>
        <w:t>Chapter II. xxi and xxii.</w:t>
      </w:r>
    </w:p>
    <w:p w14:paraId="16F59E9C" w14:textId="77777777" w:rsidR="00DF3C9F" w:rsidRPr="000B79FD" w:rsidRDefault="00DF3C9F" w:rsidP="00DF3C9F">
      <w:pPr>
        <w:pStyle w:val="EndnoteText"/>
        <w:contextualSpacing/>
        <w:rPr>
          <w:rFonts w:ascii="Times New Roman" w:hAnsi="Times New Roman" w:cs="Times New Roman"/>
          <w:sz w:val="22"/>
          <w:szCs w:val="22"/>
        </w:rPr>
      </w:pPr>
    </w:p>
  </w:endnote>
  <w:endnote w:id="162">
    <w:p w14:paraId="5B504CCE" w14:textId="5305B504"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A87DAE" w:rsidRPr="00180D95">
        <w:rPr>
          <w:rFonts w:ascii="Times New Roman" w:hAnsi="Times New Roman" w:cs="Times New Roman"/>
          <w:sz w:val="22"/>
          <w:szCs w:val="22"/>
        </w:rPr>
        <w:t>Conduitt, John, Memorabilia, King’s College Library, Keynes MS. 130.</w:t>
      </w:r>
      <w:r w:rsidR="00B135E4">
        <w:rPr>
          <w:rFonts w:ascii="Times New Roman" w:hAnsi="Times New Roman" w:cs="Times New Roman"/>
          <w:sz w:val="22"/>
          <w:szCs w:val="22"/>
        </w:rPr>
        <w:t xml:space="preserve"> </w:t>
      </w:r>
      <w:r w:rsidR="00A87DAE" w:rsidRPr="00180D95">
        <w:rPr>
          <w:rFonts w:ascii="Times New Roman" w:hAnsi="Times New Roman" w:cs="Times New Roman"/>
          <w:sz w:val="22"/>
          <w:szCs w:val="22"/>
        </w:rPr>
        <w:t>5.</w:t>
      </w:r>
      <w:r w:rsidR="00EF7FAA">
        <w:rPr>
          <w:rFonts w:ascii="Times New Roman" w:hAnsi="Times New Roman" w:cs="Times New Roman"/>
          <w:sz w:val="22"/>
          <w:szCs w:val="22"/>
        </w:rPr>
        <w:t xml:space="preserve"> </w:t>
      </w:r>
      <w:r w:rsidR="00F60D68">
        <w:rPr>
          <w:rFonts w:ascii="Times New Roman" w:hAnsi="Times New Roman" w:cs="Times New Roman"/>
          <w:sz w:val="22"/>
          <w:szCs w:val="22"/>
        </w:rPr>
        <w:t>Miscellanea</w:t>
      </w:r>
      <w:r w:rsidR="00E149FF">
        <w:rPr>
          <w:rFonts w:ascii="Times New Roman" w:hAnsi="Times New Roman" w:cs="Times New Roman"/>
          <w:sz w:val="22"/>
          <w:szCs w:val="22"/>
        </w:rPr>
        <w:t xml:space="preserve"> (assorted notes and anecdotes concerning Newton)</w:t>
      </w:r>
      <w:r w:rsidR="00F60D68">
        <w:rPr>
          <w:rFonts w:ascii="Times New Roman" w:hAnsi="Times New Roman" w:cs="Times New Roman"/>
          <w:sz w:val="22"/>
          <w:szCs w:val="22"/>
        </w:rPr>
        <w:t xml:space="preserve"> No 2, 6r.</w:t>
      </w:r>
    </w:p>
    <w:p w14:paraId="03E08F68" w14:textId="77777777" w:rsidR="007C13D1" w:rsidRPr="000B79FD" w:rsidRDefault="007C13D1" w:rsidP="00941069">
      <w:pPr>
        <w:pStyle w:val="EndnoteText"/>
        <w:contextualSpacing/>
        <w:rPr>
          <w:rFonts w:ascii="Times New Roman" w:hAnsi="Times New Roman" w:cs="Times New Roman"/>
          <w:sz w:val="22"/>
          <w:szCs w:val="22"/>
        </w:rPr>
      </w:pPr>
    </w:p>
  </w:endnote>
  <w:endnote w:id="163">
    <w:p w14:paraId="07366522" w14:textId="341E6485" w:rsidR="006B0DAD" w:rsidRPr="00EE72D3" w:rsidRDefault="006B0DAD">
      <w:pPr>
        <w:pStyle w:val="EndnoteText"/>
        <w:rPr>
          <w:rFonts w:ascii="Times New Roman" w:hAnsi="Times New Roman" w:cs="Times New Roman"/>
          <w:sz w:val="22"/>
          <w:szCs w:val="22"/>
        </w:rPr>
      </w:pPr>
      <w:r w:rsidRPr="00EE72D3">
        <w:rPr>
          <w:rStyle w:val="EndnoteReference"/>
          <w:rFonts w:ascii="Times New Roman" w:hAnsi="Times New Roman" w:cs="Times New Roman"/>
          <w:sz w:val="22"/>
          <w:szCs w:val="22"/>
        </w:rPr>
        <w:endnoteRef/>
      </w:r>
      <w:r w:rsidRPr="00EE72D3">
        <w:rPr>
          <w:rFonts w:ascii="Times New Roman" w:hAnsi="Times New Roman" w:cs="Times New Roman"/>
          <w:sz w:val="22"/>
          <w:szCs w:val="22"/>
        </w:rPr>
        <w:t xml:space="preserve"> </w:t>
      </w:r>
      <w:r w:rsidR="00DC2FE8" w:rsidRPr="00EE72D3">
        <w:rPr>
          <w:rFonts w:ascii="Times New Roman" w:hAnsi="Times New Roman" w:cs="Times New Roman"/>
          <w:sz w:val="22"/>
          <w:szCs w:val="22"/>
        </w:rPr>
        <w:t xml:space="preserve">Ibid.  </w:t>
      </w:r>
      <w:r w:rsidR="00031492" w:rsidRPr="00EE72D3">
        <w:rPr>
          <w:rFonts w:ascii="Times New Roman" w:hAnsi="Times New Roman" w:cs="Times New Roman"/>
          <w:color w:val="202122"/>
          <w:sz w:val="22"/>
          <w:szCs w:val="22"/>
        </w:rPr>
        <w:t>Miscellaneous Works and Correspondence</w:t>
      </w:r>
      <w:r w:rsidR="00DC2FE8" w:rsidRPr="00EE72D3">
        <w:rPr>
          <w:rFonts w:ascii="Times New Roman" w:hAnsi="Times New Roman" w:cs="Times New Roman"/>
          <w:color w:val="202122"/>
          <w:sz w:val="22"/>
          <w:szCs w:val="22"/>
        </w:rPr>
        <w:t xml:space="preserve">.  </w:t>
      </w:r>
      <w:r w:rsidR="00031492" w:rsidRPr="00EE72D3">
        <w:rPr>
          <w:rFonts w:ascii="Times New Roman" w:hAnsi="Times New Roman" w:cs="Times New Roman"/>
          <w:sz w:val="22"/>
          <w:szCs w:val="22"/>
        </w:rPr>
        <w:t>Chapter II</w:t>
      </w:r>
      <w:r w:rsidR="007D28FE" w:rsidRPr="00EE72D3">
        <w:rPr>
          <w:rFonts w:ascii="Times New Roman" w:hAnsi="Times New Roman" w:cs="Times New Roman"/>
          <w:sz w:val="22"/>
          <w:szCs w:val="22"/>
        </w:rPr>
        <w:t>. xx.</w:t>
      </w:r>
    </w:p>
    <w:p w14:paraId="57FE1CFA" w14:textId="77777777" w:rsidR="00031492" w:rsidRDefault="00031492">
      <w:pPr>
        <w:pStyle w:val="EndnoteText"/>
      </w:pPr>
    </w:p>
  </w:endnote>
  <w:endnote w:id="164">
    <w:p w14:paraId="6C23C279" w14:textId="35C3225A" w:rsidR="00AB5BFD" w:rsidRPr="00A051E4" w:rsidRDefault="00AB5BFD">
      <w:pPr>
        <w:pStyle w:val="EndnoteText"/>
        <w:rPr>
          <w:rFonts w:ascii="Times New Roman" w:hAnsi="Times New Roman" w:cs="Times New Roman"/>
          <w:sz w:val="22"/>
          <w:szCs w:val="22"/>
        </w:rPr>
      </w:pPr>
      <w:r w:rsidRPr="00A051E4">
        <w:rPr>
          <w:rStyle w:val="EndnoteReference"/>
          <w:rFonts w:ascii="Times New Roman" w:hAnsi="Times New Roman" w:cs="Times New Roman"/>
          <w:sz w:val="22"/>
          <w:szCs w:val="22"/>
        </w:rPr>
        <w:endnoteRef/>
      </w:r>
      <w:r w:rsidRPr="00A051E4">
        <w:rPr>
          <w:rFonts w:ascii="Times New Roman" w:hAnsi="Times New Roman" w:cs="Times New Roman"/>
          <w:sz w:val="22"/>
          <w:szCs w:val="22"/>
        </w:rPr>
        <w:t xml:space="preserve"> An experiment or set of observations which is held to be in some sense decisive in confirming or falsifying a theoretical explanation of a phenomenon.</w:t>
      </w:r>
    </w:p>
    <w:p w14:paraId="36F717CB" w14:textId="77777777" w:rsidR="00AB5BFD" w:rsidRDefault="00AB5BFD">
      <w:pPr>
        <w:pStyle w:val="EndnoteText"/>
      </w:pPr>
    </w:p>
  </w:endnote>
  <w:endnote w:id="165">
    <w:p w14:paraId="1318AFB9" w14:textId="5EE092DF" w:rsidR="00111214" w:rsidRPr="00EE72D3" w:rsidRDefault="00111214">
      <w:pPr>
        <w:pStyle w:val="EndnoteText"/>
        <w:rPr>
          <w:rFonts w:ascii="Times New Roman" w:hAnsi="Times New Roman" w:cs="Times New Roman"/>
          <w:sz w:val="22"/>
          <w:szCs w:val="22"/>
        </w:rPr>
      </w:pPr>
      <w:r w:rsidRPr="00EE72D3">
        <w:rPr>
          <w:rStyle w:val="EndnoteReference"/>
          <w:rFonts w:ascii="Times New Roman" w:hAnsi="Times New Roman" w:cs="Times New Roman"/>
          <w:sz w:val="22"/>
          <w:szCs w:val="22"/>
        </w:rPr>
        <w:endnoteRef/>
      </w:r>
      <w:r w:rsidRPr="00EE72D3">
        <w:rPr>
          <w:rFonts w:ascii="Times New Roman" w:hAnsi="Times New Roman" w:cs="Times New Roman"/>
          <w:sz w:val="22"/>
          <w:szCs w:val="22"/>
        </w:rPr>
        <w:t xml:space="preserve"> Ibid.  </w:t>
      </w:r>
      <w:r w:rsidRPr="00EE72D3">
        <w:rPr>
          <w:rFonts w:ascii="Times New Roman" w:hAnsi="Times New Roman" w:cs="Times New Roman"/>
          <w:color w:val="202122"/>
          <w:sz w:val="22"/>
          <w:szCs w:val="22"/>
        </w:rPr>
        <w:t xml:space="preserve">Miscellaneous Works and Correspondence.  </w:t>
      </w:r>
      <w:r w:rsidRPr="00EE72D3">
        <w:rPr>
          <w:rFonts w:ascii="Times New Roman" w:hAnsi="Times New Roman" w:cs="Times New Roman"/>
          <w:sz w:val="22"/>
          <w:szCs w:val="22"/>
        </w:rPr>
        <w:t>Chapter II. xx.</w:t>
      </w:r>
    </w:p>
    <w:p w14:paraId="6041EDAA" w14:textId="77777777" w:rsidR="00111214" w:rsidRPr="00EE72D3" w:rsidRDefault="00111214">
      <w:pPr>
        <w:pStyle w:val="EndnoteText"/>
        <w:rPr>
          <w:rFonts w:ascii="Times New Roman" w:hAnsi="Times New Roman" w:cs="Times New Roman"/>
          <w:sz w:val="22"/>
          <w:szCs w:val="22"/>
        </w:rPr>
      </w:pPr>
    </w:p>
  </w:endnote>
  <w:endnote w:id="166">
    <w:p w14:paraId="7F25C07B" w14:textId="6615DF8A" w:rsidR="008C6A61" w:rsidRPr="00EE72D3" w:rsidRDefault="008C6A61" w:rsidP="00941069">
      <w:pPr>
        <w:pStyle w:val="EndnoteText"/>
        <w:contextualSpacing/>
        <w:rPr>
          <w:rFonts w:ascii="Times New Roman" w:hAnsi="Times New Roman" w:cs="Times New Roman"/>
          <w:sz w:val="22"/>
          <w:szCs w:val="22"/>
        </w:rPr>
      </w:pPr>
      <w:r w:rsidRPr="00EE72D3">
        <w:rPr>
          <w:rStyle w:val="EndnoteReference"/>
          <w:rFonts w:ascii="Times New Roman" w:hAnsi="Times New Roman" w:cs="Times New Roman"/>
          <w:sz w:val="22"/>
          <w:szCs w:val="22"/>
        </w:rPr>
        <w:endnoteRef/>
      </w:r>
      <w:r w:rsidRPr="00EE72D3">
        <w:rPr>
          <w:rFonts w:ascii="Times New Roman" w:hAnsi="Times New Roman" w:cs="Times New Roman"/>
          <w:sz w:val="22"/>
          <w:szCs w:val="22"/>
        </w:rPr>
        <w:t xml:space="preserve"> </w:t>
      </w:r>
      <w:r w:rsidR="009F106E" w:rsidRPr="00EE72D3">
        <w:rPr>
          <w:rFonts w:ascii="Times New Roman" w:hAnsi="Times New Roman" w:cs="Times New Roman"/>
          <w:sz w:val="22"/>
          <w:szCs w:val="22"/>
        </w:rPr>
        <w:t>Philosophical Transactions, No 406. vol XXXV.  p. 641.</w:t>
      </w:r>
    </w:p>
    <w:p w14:paraId="2D3EBFD7" w14:textId="77777777" w:rsidR="007C13D1" w:rsidRPr="000B79FD" w:rsidRDefault="007C13D1" w:rsidP="00941069">
      <w:pPr>
        <w:pStyle w:val="EndnoteText"/>
        <w:contextualSpacing/>
        <w:rPr>
          <w:rFonts w:ascii="Times New Roman" w:hAnsi="Times New Roman" w:cs="Times New Roman"/>
          <w:sz w:val="22"/>
          <w:szCs w:val="22"/>
        </w:rPr>
      </w:pPr>
    </w:p>
  </w:endnote>
  <w:endnote w:id="167">
    <w:p w14:paraId="2418F221" w14:textId="686F5F7C" w:rsidR="00031492" w:rsidRPr="00EE72D3" w:rsidRDefault="006730E0">
      <w:pPr>
        <w:pStyle w:val="EndnoteText"/>
        <w:rPr>
          <w:rFonts w:ascii="Times New Roman" w:hAnsi="Times New Roman" w:cs="Times New Roman"/>
          <w:sz w:val="22"/>
          <w:szCs w:val="22"/>
        </w:rPr>
      </w:pPr>
      <w:r w:rsidRPr="00EE72D3">
        <w:rPr>
          <w:rStyle w:val="EndnoteReference"/>
          <w:rFonts w:ascii="Times New Roman" w:hAnsi="Times New Roman" w:cs="Times New Roman"/>
          <w:sz w:val="22"/>
          <w:szCs w:val="22"/>
        </w:rPr>
        <w:endnoteRef/>
      </w:r>
      <w:r w:rsidR="00031492" w:rsidRPr="00EE72D3">
        <w:rPr>
          <w:rFonts w:ascii="Times New Roman" w:hAnsi="Times New Roman" w:cs="Times New Roman"/>
          <w:sz w:val="22"/>
          <w:szCs w:val="22"/>
        </w:rPr>
        <w:t xml:space="preserve"> </w:t>
      </w:r>
      <w:r w:rsidR="00DC2FE8" w:rsidRPr="00EE72D3">
        <w:rPr>
          <w:rFonts w:ascii="Times New Roman" w:hAnsi="Times New Roman" w:cs="Times New Roman"/>
          <w:sz w:val="22"/>
          <w:szCs w:val="22"/>
        </w:rPr>
        <w:t xml:space="preserve">Ibid.  </w:t>
      </w:r>
      <w:r w:rsidR="00031492" w:rsidRPr="00EE72D3">
        <w:rPr>
          <w:rFonts w:ascii="Times New Roman" w:hAnsi="Times New Roman" w:cs="Times New Roman"/>
          <w:color w:val="202122"/>
          <w:sz w:val="22"/>
          <w:szCs w:val="22"/>
        </w:rPr>
        <w:t>Miscellaneous Works and Correspondence</w:t>
      </w:r>
      <w:r w:rsidR="00DC2FE8" w:rsidRPr="00EE72D3">
        <w:rPr>
          <w:rFonts w:ascii="Times New Roman" w:hAnsi="Times New Roman" w:cs="Times New Roman"/>
          <w:color w:val="202122"/>
          <w:sz w:val="22"/>
          <w:szCs w:val="22"/>
        </w:rPr>
        <w:t xml:space="preserve">.  </w:t>
      </w:r>
      <w:r w:rsidR="00031492" w:rsidRPr="00EE72D3">
        <w:rPr>
          <w:rFonts w:ascii="Times New Roman" w:hAnsi="Times New Roman" w:cs="Times New Roman"/>
          <w:sz w:val="22"/>
          <w:szCs w:val="22"/>
        </w:rPr>
        <w:t>Chapter II</w:t>
      </w:r>
      <w:r w:rsidR="007D28FE" w:rsidRPr="00EE72D3">
        <w:rPr>
          <w:rFonts w:ascii="Times New Roman" w:hAnsi="Times New Roman" w:cs="Times New Roman"/>
          <w:sz w:val="22"/>
          <w:szCs w:val="22"/>
        </w:rPr>
        <w:t>. xix.</w:t>
      </w:r>
    </w:p>
    <w:p w14:paraId="1D545FC9" w14:textId="792BE5B9" w:rsidR="006730E0" w:rsidRDefault="006730E0">
      <w:pPr>
        <w:pStyle w:val="EndnoteText"/>
      </w:pPr>
      <w:r>
        <w:t xml:space="preserve"> </w:t>
      </w:r>
    </w:p>
  </w:endnote>
  <w:endnote w:id="168">
    <w:p w14:paraId="120590F8" w14:textId="17D49496" w:rsidR="0002716F" w:rsidRPr="002C212A" w:rsidRDefault="0002716F">
      <w:pPr>
        <w:pStyle w:val="EndnoteText"/>
        <w:rPr>
          <w:rFonts w:ascii="Times New Roman" w:hAnsi="Times New Roman" w:cs="Times New Roman"/>
          <w:sz w:val="22"/>
          <w:szCs w:val="22"/>
        </w:rPr>
      </w:pPr>
      <w:r w:rsidRPr="002C212A">
        <w:rPr>
          <w:rStyle w:val="EndnoteReference"/>
          <w:rFonts w:ascii="Times New Roman" w:hAnsi="Times New Roman" w:cs="Times New Roman"/>
          <w:sz w:val="22"/>
          <w:szCs w:val="22"/>
        </w:rPr>
        <w:endnoteRef/>
      </w:r>
      <w:r w:rsidRPr="002C212A">
        <w:rPr>
          <w:rFonts w:ascii="Times New Roman" w:hAnsi="Times New Roman" w:cs="Times New Roman"/>
          <w:sz w:val="22"/>
          <w:szCs w:val="22"/>
        </w:rPr>
        <w:t xml:space="preserve"> </w:t>
      </w:r>
      <w:r w:rsidR="00E81981" w:rsidRPr="002C212A">
        <w:rPr>
          <w:rFonts w:ascii="Times New Roman" w:hAnsi="Times New Roman" w:cs="Times New Roman"/>
          <w:sz w:val="22"/>
          <w:szCs w:val="22"/>
        </w:rPr>
        <w:t xml:space="preserve">a. </w:t>
      </w:r>
      <w:r w:rsidR="00E81981" w:rsidRPr="002C212A">
        <w:rPr>
          <w:rFonts w:ascii="Times New Roman" w:hAnsi="Times New Roman" w:cs="Times New Roman"/>
          <w:iCs/>
          <w:color w:val="202122"/>
          <w:sz w:val="22"/>
          <w:szCs w:val="22"/>
        </w:rPr>
        <w:t xml:space="preserve">Explanatory Supplement to The Astronomical Almanac. 1992.  Definition, page 732.  Explanation and types of nutation, pp. 109, 111-121. 132-3. 199-201.  b. </w:t>
      </w:r>
      <w:r w:rsidR="004722CE" w:rsidRPr="002C212A">
        <w:rPr>
          <w:rFonts w:ascii="Times New Roman" w:hAnsi="Times New Roman" w:cs="Times New Roman"/>
          <w:sz w:val="22"/>
          <w:szCs w:val="22"/>
        </w:rPr>
        <w:t>Determination of the Constants of the Diurnal Nutation. Science</w:t>
      </w:r>
      <w:r w:rsidR="0055163A" w:rsidRPr="002C212A">
        <w:rPr>
          <w:rFonts w:ascii="Times New Roman" w:hAnsi="Times New Roman" w:cs="Times New Roman"/>
          <w:sz w:val="22"/>
          <w:szCs w:val="22"/>
        </w:rPr>
        <w:t>.</w:t>
      </w:r>
      <w:r w:rsidR="004722CE" w:rsidRPr="002C212A">
        <w:rPr>
          <w:rFonts w:ascii="Times New Roman" w:hAnsi="Times New Roman" w:cs="Times New Roman"/>
          <w:sz w:val="22"/>
          <w:szCs w:val="22"/>
        </w:rPr>
        <w:t xml:space="preserve"> 8 Nov 1895</w:t>
      </w:r>
      <w:r w:rsidR="002757C0" w:rsidRPr="002C212A">
        <w:rPr>
          <w:rFonts w:ascii="Times New Roman" w:hAnsi="Times New Roman" w:cs="Times New Roman"/>
          <w:sz w:val="22"/>
          <w:szCs w:val="22"/>
        </w:rPr>
        <w:t>.</w:t>
      </w:r>
      <w:r w:rsidR="004722CE" w:rsidRPr="002C212A">
        <w:rPr>
          <w:rFonts w:ascii="Times New Roman" w:hAnsi="Times New Roman" w:cs="Times New Roman"/>
          <w:sz w:val="22"/>
          <w:szCs w:val="22"/>
        </w:rPr>
        <w:t xml:space="preserve"> Vol 2</w:t>
      </w:r>
      <w:r w:rsidR="002757C0" w:rsidRPr="002C212A">
        <w:rPr>
          <w:rFonts w:ascii="Times New Roman" w:hAnsi="Times New Roman" w:cs="Times New Roman"/>
          <w:sz w:val="22"/>
          <w:szCs w:val="22"/>
        </w:rPr>
        <w:t>.</w:t>
      </w:r>
      <w:r w:rsidR="004722CE" w:rsidRPr="002C212A">
        <w:rPr>
          <w:rFonts w:ascii="Times New Roman" w:hAnsi="Times New Roman" w:cs="Times New Roman"/>
          <w:sz w:val="22"/>
          <w:szCs w:val="22"/>
        </w:rPr>
        <w:t xml:space="preserve"> Issue 45</w:t>
      </w:r>
      <w:r w:rsidR="002757C0" w:rsidRPr="002C212A">
        <w:rPr>
          <w:rFonts w:ascii="Times New Roman" w:hAnsi="Times New Roman" w:cs="Times New Roman"/>
          <w:sz w:val="22"/>
          <w:szCs w:val="22"/>
        </w:rPr>
        <w:t>.</w:t>
      </w:r>
      <w:r w:rsidR="004722CE" w:rsidRPr="002C212A">
        <w:rPr>
          <w:rFonts w:ascii="Times New Roman" w:hAnsi="Times New Roman" w:cs="Times New Roman"/>
          <w:sz w:val="22"/>
          <w:szCs w:val="22"/>
        </w:rPr>
        <w:t xml:space="preserve"> pp. 613-617</w:t>
      </w:r>
      <w:r w:rsidR="002757C0" w:rsidRPr="002C212A">
        <w:rPr>
          <w:rFonts w:ascii="Times New Roman" w:hAnsi="Times New Roman" w:cs="Times New Roman"/>
          <w:sz w:val="22"/>
          <w:szCs w:val="22"/>
        </w:rPr>
        <w:t>;</w:t>
      </w:r>
      <w:r w:rsidR="004722CE" w:rsidRPr="002C212A">
        <w:rPr>
          <w:rFonts w:ascii="Times New Roman" w:hAnsi="Times New Roman" w:cs="Times New Roman"/>
          <w:sz w:val="22"/>
          <w:szCs w:val="22"/>
        </w:rPr>
        <w:t xml:space="preserve"> </w:t>
      </w:r>
      <w:r w:rsidRPr="002C212A">
        <w:rPr>
          <w:rFonts w:ascii="Times New Roman" w:hAnsi="Times New Roman" w:cs="Times New Roman"/>
          <w:sz w:val="22"/>
          <w:szCs w:val="22"/>
        </w:rPr>
        <w:t>Evidence for a Nearly Diurnal Term in the Nutation of the Earth's Axis. Nature 201, 481</w:t>
      </w:r>
      <w:r w:rsidR="002757C0" w:rsidRPr="002C212A">
        <w:rPr>
          <w:rFonts w:ascii="Times New Roman" w:hAnsi="Times New Roman" w:cs="Times New Roman"/>
          <w:sz w:val="22"/>
          <w:szCs w:val="22"/>
        </w:rPr>
        <w:t>;</w:t>
      </w:r>
      <w:r w:rsidR="003D13F9" w:rsidRPr="002C212A">
        <w:rPr>
          <w:rFonts w:ascii="Times New Roman" w:hAnsi="Times New Roman" w:cs="Times New Roman"/>
          <w:sz w:val="22"/>
          <w:szCs w:val="22"/>
        </w:rPr>
        <w:t xml:space="preserve"> </w:t>
      </w:r>
      <w:r w:rsidRPr="002C212A">
        <w:rPr>
          <w:rFonts w:ascii="Times New Roman" w:hAnsi="Times New Roman" w:cs="Times New Roman"/>
          <w:sz w:val="22"/>
          <w:szCs w:val="22"/>
        </w:rPr>
        <w:t>Parameters of the Earth’s Free Core Nutation from Diurnal Strain Tides. Sci Rep 10, 9756</w:t>
      </w:r>
      <w:r w:rsidR="004722CE" w:rsidRPr="002C212A">
        <w:rPr>
          <w:rFonts w:ascii="Times New Roman" w:hAnsi="Times New Roman" w:cs="Times New Roman"/>
          <w:sz w:val="22"/>
          <w:szCs w:val="22"/>
        </w:rPr>
        <w:t>.</w:t>
      </w:r>
    </w:p>
    <w:p w14:paraId="2526FD39" w14:textId="77777777" w:rsidR="0002716F" w:rsidRPr="004E0B93" w:rsidRDefault="0002716F">
      <w:pPr>
        <w:pStyle w:val="EndnoteText"/>
        <w:rPr>
          <w:rFonts w:ascii="Times New Roman" w:hAnsi="Times New Roman" w:cs="Times New Roman"/>
          <w:sz w:val="22"/>
          <w:szCs w:val="22"/>
        </w:rPr>
      </w:pPr>
    </w:p>
  </w:endnote>
  <w:endnote w:id="169">
    <w:p w14:paraId="3641B42B" w14:textId="7E3D65F1" w:rsidR="00223F25" w:rsidRPr="004E0B93" w:rsidRDefault="00223F25">
      <w:pPr>
        <w:pStyle w:val="EndnoteText"/>
        <w:rPr>
          <w:rFonts w:ascii="Times New Roman" w:hAnsi="Times New Roman" w:cs="Times New Roman"/>
          <w:sz w:val="22"/>
          <w:szCs w:val="22"/>
        </w:rPr>
      </w:pPr>
      <w:r w:rsidRPr="004E0B93">
        <w:rPr>
          <w:rStyle w:val="EndnoteReference"/>
          <w:rFonts w:ascii="Times New Roman" w:hAnsi="Times New Roman" w:cs="Times New Roman"/>
          <w:sz w:val="22"/>
          <w:szCs w:val="22"/>
        </w:rPr>
        <w:endnoteRef/>
      </w:r>
      <w:r w:rsidRPr="004E0B93">
        <w:rPr>
          <w:rFonts w:ascii="Times New Roman" w:hAnsi="Times New Roman" w:cs="Times New Roman"/>
          <w:sz w:val="22"/>
          <w:szCs w:val="22"/>
        </w:rPr>
        <w:t xml:space="preserve"> “1726, Wednesday morning, September 28. Mr. Bradley rose before day, to observe the</w:t>
      </w:r>
      <w:r w:rsidR="00F2506B">
        <w:rPr>
          <w:rFonts w:ascii="Times New Roman" w:hAnsi="Times New Roman" w:cs="Times New Roman"/>
          <w:sz w:val="22"/>
          <w:szCs w:val="22"/>
        </w:rPr>
        <w:t xml:space="preserve"> </w:t>
      </w:r>
      <w:r w:rsidRPr="004E0B93">
        <w:rPr>
          <w:rFonts w:ascii="Times New Roman" w:hAnsi="Times New Roman" w:cs="Times New Roman"/>
          <w:sz w:val="22"/>
          <w:szCs w:val="22"/>
        </w:rPr>
        <w:t>Telescopi</w:t>
      </w:r>
      <w:r w:rsidR="00463F9D">
        <w:rPr>
          <w:rFonts w:ascii="Times New Roman" w:hAnsi="Times New Roman" w:cs="Times New Roman"/>
          <w:sz w:val="22"/>
          <w:szCs w:val="22"/>
        </w:rPr>
        <w:t>ca</w:t>
      </w:r>
      <w:r w:rsidRPr="004E0B93">
        <w:rPr>
          <w:rFonts w:ascii="Times New Roman" w:hAnsi="Times New Roman" w:cs="Times New Roman"/>
          <w:sz w:val="22"/>
          <w:szCs w:val="22"/>
        </w:rPr>
        <w:t xml:space="preserve"> in Auriga, observed the last time the 20th of February last, quod vide”.</w:t>
      </w:r>
      <w:r w:rsidRPr="004E0B93">
        <w:rPr>
          <w:rFonts w:ascii="Times New Roman" w:hAnsi="Times New Roman" w:cs="Times New Roman"/>
          <w:color w:val="202122"/>
          <w:sz w:val="22"/>
          <w:szCs w:val="22"/>
        </w:rPr>
        <w:t xml:space="preserve"> Miscellaneous Works and Correspondence. Page 180.</w:t>
      </w:r>
    </w:p>
    <w:p w14:paraId="6962E547" w14:textId="77777777" w:rsidR="00223F25" w:rsidRDefault="00223F25">
      <w:pPr>
        <w:pStyle w:val="EndnoteText"/>
      </w:pPr>
    </w:p>
  </w:endnote>
  <w:endnote w:id="170">
    <w:p w14:paraId="0FB6D00E" w14:textId="023EC115" w:rsidR="004E6B7F" w:rsidRPr="004E6B7F" w:rsidRDefault="004E6B7F">
      <w:pPr>
        <w:pStyle w:val="EndnoteText"/>
        <w:rPr>
          <w:rFonts w:ascii="Times New Roman" w:hAnsi="Times New Roman" w:cs="Times New Roman"/>
          <w:iCs/>
          <w:color w:val="202122"/>
          <w:sz w:val="22"/>
          <w:szCs w:val="22"/>
        </w:rPr>
      </w:pPr>
      <w:r w:rsidRPr="004E6B7F">
        <w:rPr>
          <w:rStyle w:val="EndnoteReference"/>
          <w:rFonts w:ascii="Times New Roman" w:hAnsi="Times New Roman" w:cs="Times New Roman"/>
          <w:sz w:val="22"/>
          <w:szCs w:val="22"/>
        </w:rPr>
        <w:endnoteRef/>
      </w:r>
      <w:r w:rsidRPr="004E6B7F">
        <w:rPr>
          <w:rFonts w:ascii="Times New Roman" w:hAnsi="Times New Roman" w:cs="Times New Roman"/>
          <w:sz w:val="22"/>
          <w:szCs w:val="22"/>
        </w:rPr>
        <w:t xml:space="preserve"> Celestial latitude</w:t>
      </w:r>
      <w:r>
        <w:rPr>
          <w:rFonts w:ascii="Times New Roman" w:hAnsi="Times New Roman" w:cs="Times New Roman"/>
          <w:sz w:val="22"/>
          <w:szCs w:val="22"/>
        </w:rPr>
        <w:t xml:space="preserve">. </w:t>
      </w:r>
      <w:r w:rsidR="007C4C81">
        <w:rPr>
          <w:rFonts w:ascii="Times New Roman" w:hAnsi="Times New Roman" w:cs="Times New Roman"/>
          <w:sz w:val="22"/>
          <w:szCs w:val="22"/>
        </w:rPr>
        <w:t>`</w:t>
      </w:r>
      <w:r>
        <w:rPr>
          <w:rFonts w:ascii="Times New Roman" w:hAnsi="Times New Roman" w:cs="Times New Roman"/>
          <w:sz w:val="22"/>
          <w:szCs w:val="22"/>
        </w:rPr>
        <w:t>Angular distance….</w:t>
      </w:r>
      <w:r w:rsidRPr="004E6B7F">
        <w:rPr>
          <w:rFonts w:ascii="Times New Roman" w:hAnsi="Times New Roman" w:cs="Times New Roman"/>
          <w:sz w:val="22"/>
          <w:szCs w:val="22"/>
        </w:rPr>
        <w:t xml:space="preserve"> measured north or south of the ecliptic along the great circle passing through the poles of the ecliptic and the celestial object</w:t>
      </w:r>
      <w:r w:rsidR="007C4C81">
        <w:rPr>
          <w:rFonts w:ascii="Times New Roman" w:hAnsi="Times New Roman" w:cs="Times New Roman"/>
          <w:sz w:val="22"/>
          <w:szCs w:val="22"/>
        </w:rPr>
        <w:t>`</w:t>
      </w:r>
      <w:r w:rsidRPr="004E6B7F">
        <w:rPr>
          <w:rFonts w:ascii="Times New Roman" w:hAnsi="Times New Roman" w:cs="Times New Roman"/>
          <w:sz w:val="22"/>
          <w:szCs w:val="22"/>
        </w:rPr>
        <w:t>.</w:t>
      </w:r>
      <w:r w:rsidR="004E5C7A">
        <w:rPr>
          <w:rFonts w:ascii="Times New Roman" w:hAnsi="Times New Roman" w:cs="Times New Roman"/>
          <w:sz w:val="22"/>
          <w:szCs w:val="22"/>
        </w:rPr>
        <w:t xml:space="preserve"> Explanatory </w:t>
      </w:r>
      <w:r w:rsidR="004E5C7A" w:rsidRPr="004E6B7F">
        <w:rPr>
          <w:rFonts w:ascii="Times New Roman" w:hAnsi="Times New Roman" w:cs="Times New Roman"/>
          <w:iCs/>
          <w:color w:val="202122"/>
          <w:sz w:val="22"/>
          <w:szCs w:val="22"/>
        </w:rPr>
        <w:t>Supplement to The Astronomical Almanac. 1992.  Definition</w:t>
      </w:r>
      <w:r w:rsidR="004E5C7A">
        <w:rPr>
          <w:rFonts w:ascii="Times New Roman" w:hAnsi="Times New Roman" w:cs="Times New Roman"/>
          <w:iCs/>
          <w:color w:val="202122"/>
          <w:sz w:val="22"/>
          <w:szCs w:val="22"/>
        </w:rPr>
        <w:t>.,</w:t>
      </w:r>
      <w:r w:rsidR="004E5C7A" w:rsidRPr="004E6B7F">
        <w:rPr>
          <w:rFonts w:ascii="Times New Roman" w:hAnsi="Times New Roman" w:cs="Times New Roman"/>
          <w:iCs/>
          <w:color w:val="202122"/>
          <w:sz w:val="22"/>
          <w:szCs w:val="22"/>
        </w:rPr>
        <w:t xml:space="preserve"> </w:t>
      </w:r>
      <w:r w:rsidR="004E5C7A">
        <w:rPr>
          <w:rFonts w:ascii="Times New Roman" w:hAnsi="Times New Roman" w:cs="Times New Roman"/>
          <w:iCs/>
          <w:color w:val="202122"/>
          <w:sz w:val="22"/>
          <w:szCs w:val="22"/>
        </w:rPr>
        <w:t xml:space="preserve"> </w:t>
      </w:r>
      <w:r w:rsidR="004E5C7A" w:rsidRPr="004E6B7F">
        <w:rPr>
          <w:rFonts w:ascii="Times New Roman" w:hAnsi="Times New Roman" w:cs="Times New Roman"/>
          <w:iCs/>
          <w:color w:val="202122"/>
          <w:sz w:val="22"/>
          <w:szCs w:val="22"/>
        </w:rPr>
        <w:t>p</w:t>
      </w:r>
      <w:r w:rsidR="004E5C7A">
        <w:rPr>
          <w:rFonts w:ascii="Times New Roman" w:hAnsi="Times New Roman" w:cs="Times New Roman"/>
          <w:iCs/>
          <w:color w:val="202122"/>
          <w:sz w:val="22"/>
          <w:szCs w:val="22"/>
        </w:rPr>
        <w:t xml:space="preserve">. </w:t>
      </w:r>
      <w:r w:rsidR="004E5C7A" w:rsidRPr="004E6B7F">
        <w:rPr>
          <w:rFonts w:ascii="Times New Roman" w:hAnsi="Times New Roman" w:cs="Times New Roman"/>
          <w:iCs/>
          <w:color w:val="202122"/>
          <w:sz w:val="22"/>
          <w:szCs w:val="22"/>
        </w:rPr>
        <w:t>730</w:t>
      </w:r>
      <w:r w:rsidR="004E5C7A">
        <w:rPr>
          <w:rFonts w:ascii="Times New Roman" w:hAnsi="Times New Roman" w:cs="Times New Roman"/>
          <w:iCs/>
          <w:color w:val="202122"/>
          <w:sz w:val="22"/>
          <w:szCs w:val="22"/>
        </w:rPr>
        <w:t>.</w:t>
      </w:r>
    </w:p>
    <w:p w14:paraId="79C4C033" w14:textId="77777777" w:rsidR="004E6B7F" w:rsidRDefault="004E6B7F">
      <w:pPr>
        <w:pStyle w:val="EndnoteText"/>
      </w:pPr>
    </w:p>
  </w:endnote>
  <w:endnote w:id="171">
    <w:p w14:paraId="29F0F493" w14:textId="0F0DE2A2" w:rsidR="00031492" w:rsidRPr="003D13F9" w:rsidRDefault="006730E0">
      <w:pPr>
        <w:pStyle w:val="EndnoteText"/>
        <w:rPr>
          <w:rFonts w:ascii="Times New Roman" w:hAnsi="Times New Roman" w:cs="Times New Roman"/>
          <w:sz w:val="22"/>
          <w:szCs w:val="22"/>
        </w:rPr>
      </w:pPr>
      <w:r w:rsidRPr="003D13F9">
        <w:rPr>
          <w:rStyle w:val="EndnoteReference"/>
          <w:rFonts w:ascii="Times New Roman" w:hAnsi="Times New Roman" w:cs="Times New Roman"/>
          <w:sz w:val="22"/>
          <w:szCs w:val="22"/>
        </w:rPr>
        <w:endnoteRef/>
      </w:r>
      <w:r w:rsidR="00031492" w:rsidRPr="003D13F9">
        <w:rPr>
          <w:rFonts w:ascii="Times New Roman" w:hAnsi="Times New Roman" w:cs="Times New Roman"/>
          <w:sz w:val="22"/>
          <w:szCs w:val="22"/>
        </w:rPr>
        <w:t xml:space="preserve"> </w:t>
      </w:r>
      <w:r w:rsidR="00DC2FE8" w:rsidRPr="003D13F9">
        <w:rPr>
          <w:rFonts w:ascii="Times New Roman" w:hAnsi="Times New Roman" w:cs="Times New Roman"/>
          <w:sz w:val="22"/>
          <w:szCs w:val="22"/>
        </w:rPr>
        <w:t xml:space="preserve">Ibid.  </w:t>
      </w:r>
      <w:r w:rsidR="00031492" w:rsidRPr="003D13F9">
        <w:rPr>
          <w:rFonts w:ascii="Times New Roman" w:hAnsi="Times New Roman" w:cs="Times New Roman"/>
          <w:color w:val="202122"/>
          <w:sz w:val="22"/>
          <w:szCs w:val="22"/>
        </w:rPr>
        <w:t>Miscellaneous Works and Correspondence</w:t>
      </w:r>
      <w:r w:rsidR="00DC2FE8" w:rsidRPr="003D13F9">
        <w:rPr>
          <w:rFonts w:ascii="Times New Roman" w:hAnsi="Times New Roman" w:cs="Times New Roman"/>
          <w:color w:val="202122"/>
          <w:sz w:val="22"/>
          <w:szCs w:val="22"/>
        </w:rPr>
        <w:t xml:space="preserve">.  </w:t>
      </w:r>
      <w:r w:rsidR="00031492" w:rsidRPr="003D13F9">
        <w:rPr>
          <w:rFonts w:ascii="Times New Roman" w:hAnsi="Times New Roman" w:cs="Times New Roman"/>
          <w:sz w:val="22"/>
          <w:szCs w:val="22"/>
        </w:rPr>
        <w:t>Chapter II</w:t>
      </w:r>
      <w:r w:rsidR="007D28FE" w:rsidRPr="003D13F9">
        <w:rPr>
          <w:rFonts w:ascii="Times New Roman" w:hAnsi="Times New Roman" w:cs="Times New Roman"/>
          <w:sz w:val="22"/>
          <w:szCs w:val="22"/>
        </w:rPr>
        <w:t xml:space="preserve">. </w:t>
      </w:r>
      <w:r w:rsidR="00924B58" w:rsidRPr="003D13F9">
        <w:rPr>
          <w:rFonts w:ascii="Times New Roman" w:hAnsi="Times New Roman" w:cs="Times New Roman"/>
          <w:sz w:val="22"/>
          <w:szCs w:val="22"/>
        </w:rPr>
        <w:t>xxii.</w:t>
      </w:r>
    </w:p>
    <w:p w14:paraId="4D0D2F19" w14:textId="5297F077" w:rsidR="006730E0" w:rsidRDefault="006730E0">
      <w:pPr>
        <w:pStyle w:val="EndnoteText"/>
      </w:pPr>
      <w:r>
        <w:t xml:space="preserve"> </w:t>
      </w:r>
    </w:p>
  </w:endnote>
  <w:endnote w:id="172">
    <w:p w14:paraId="15386134" w14:textId="366A36F7"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B8082B">
        <w:rPr>
          <w:rFonts w:ascii="Times New Roman" w:hAnsi="Times New Roman" w:cs="Times New Roman"/>
          <w:sz w:val="22"/>
          <w:szCs w:val="22"/>
        </w:rPr>
        <w:t>SCA. D/M. 1/3. Letter 6,  15</w:t>
      </w:r>
      <w:r w:rsidR="00B8082B" w:rsidRPr="00B8082B">
        <w:rPr>
          <w:rFonts w:ascii="Times New Roman" w:hAnsi="Times New Roman" w:cs="Times New Roman"/>
          <w:sz w:val="22"/>
          <w:szCs w:val="22"/>
          <w:vertAlign w:val="superscript"/>
        </w:rPr>
        <w:t>th</w:t>
      </w:r>
      <w:r w:rsidR="00B8082B">
        <w:rPr>
          <w:rFonts w:ascii="Times New Roman" w:hAnsi="Times New Roman" w:cs="Times New Roman"/>
          <w:sz w:val="22"/>
          <w:szCs w:val="22"/>
        </w:rPr>
        <w:t xml:space="preserve"> April 1713.  f. 147.</w:t>
      </w:r>
    </w:p>
    <w:p w14:paraId="5EE9DECC" w14:textId="77777777" w:rsidR="007C13D1" w:rsidRPr="000B79FD" w:rsidRDefault="007C13D1" w:rsidP="00941069">
      <w:pPr>
        <w:pStyle w:val="EndnoteText"/>
        <w:contextualSpacing/>
        <w:rPr>
          <w:rFonts w:ascii="Times New Roman" w:hAnsi="Times New Roman" w:cs="Times New Roman"/>
          <w:sz w:val="22"/>
          <w:szCs w:val="22"/>
        </w:rPr>
      </w:pPr>
    </w:p>
  </w:endnote>
  <w:endnote w:id="173">
    <w:p w14:paraId="50201E57" w14:textId="1290C830"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1E7ED6">
        <w:rPr>
          <w:rFonts w:ascii="Times New Roman" w:hAnsi="Times New Roman" w:cs="Times New Roman"/>
          <w:sz w:val="22"/>
          <w:szCs w:val="22"/>
        </w:rPr>
        <w:t xml:space="preserve">Archbishop King to Samuel Molyneux. </w:t>
      </w:r>
      <w:r w:rsidR="00307492">
        <w:rPr>
          <w:rFonts w:ascii="Times New Roman" w:hAnsi="Times New Roman" w:cs="Times New Roman"/>
          <w:sz w:val="22"/>
          <w:szCs w:val="22"/>
        </w:rPr>
        <w:t xml:space="preserve">1712-13. </w:t>
      </w:r>
      <w:r w:rsidR="001E7ED6">
        <w:rPr>
          <w:rFonts w:ascii="Times New Roman" w:hAnsi="Times New Roman" w:cs="Times New Roman"/>
          <w:sz w:val="22"/>
          <w:szCs w:val="22"/>
        </w:rPr>
        <w:t>TCD. 750/4/1/74., TCD. 750/4/1/1</w:t>
      </w:r>
      <w:r w:rsidR="00ED2F3F">
        <w:rPr>
          <w:rFonts w:ascii="Times New Roman" w:hAnsi="Times New Roman" w:cs="Times New Roman"/>
          <w:sz w:val="22"/>
          <w:szCs w:val="22"/>
        </w:rPr>
        <w:t>21</w:t>
      </w:r>
      <w:r w:rsidR="001E7ED6">
        <w:rPr>
          <w:rFonts w:ascii="Times New Roman" w:hAnsi="Times New Roman" w:cs="Times New Roman"/>
          <w:sz w:val="22"/>
          <w:szCs w:val="22"/>
        </w:rPr>
        <w:t>.</w:t>
      </w:r>
    </w:p>
    <w:p w14:paraId="3F0D6A0A" w14:textId="77777777" w:rsidR="007C13D1" w:rsidRPr="000B79FD" w:rsidRDefault="007C13D1" w:rsidP="00941069">
      <w:pPr>
        <w:pStyle w:val="EndnoteText"/>
        <w:contextualSpacing/>
        <w:rPr>
          <w:rFonts w:ascii="Times New Roman" w:hAnsi="Times New Roman" w:cs="Times New Roman"/>
          <w:sz w:val="22"/>
          <w:szCs w:val="22"/>
        </w:rPr>
      </w:pPr>
    </w:p>
  </w:endnote>
  <w:endnote w:id="174">
    <w:p w14:paraId="644515D6" w14:textId="3308EE25" w:rsidR="004E13B9" w:rsidRPr="004E13B9" w:rsidRDefault="004E13B9" w:rsidP="004E13B9">
      <w:pPr>
        <w:pStyle w:val="EndnoteText"/>
        <w:rPr>
          <w:rFonts w:ascii="Times New Roman" w:hAnsi="Times New Roman" w:cs="Times New Roman"/>
          <w:sz w:val="22"/>
          <w:szCs w:val="22"/>
        </w:rPr>
      </w:pPr>
      <w:r w:rsidRPr="004E13B9">
        <w:rPr>
          <w:rStyle w:val="EndnoteReference"/>
          <w:rFonts w:ascii="Times New Roman" w:hAnsi="Times New Roman" w:cs="Times New Roman"/>
          <w:sz w:val="22"/>
          <w:szCs w:val="22"/>
        </w:rPr>
        <w:endnoteRef/>
      </w:r>
      <w:r w:rsidRPr="004E13B9">
        <w:rPr>
          <w:rFonts w:ascii="Times New Roman" w:hAnsi="Times New Roman" w:cs="Times New Roman"/>
          <w:sz w:val="22"/>
          <w:szCs w:val="22"/>
        </w:rPr>
        <w:t xml:space="preserve"> </w:t>
      </w:r>
      <w:r>
        <w:rPr>
          <w:rFonts w:ascii="Times New Roman" w:hAnsi="Times New Roman" w:cs="Times New Roman"/>
          <w:sz w:val="22"/>
          <w:szCs w:val="22"/>
        </w:rPr>
        <w:t>“</w:t>
      </w:r>
      <w:r w:rsidR="00FB5C9A">
        <w:rPr>
          <w:rFonts w:ascii="Times New Roman" w:hAnsi="Times New Roman" w:cs="Times New Roman"/>
          <w:sz w:val="22"/>
          <w:szCs w:val="22"/>
        </w:rPr>
        <w:t>…</w:t>
      </w:r>
      <w:r w:rsidRPr="004E13B9">
        <w:rPr>
          <w:rFonts w:ascii="Times New Roman" w:hAnsi="Times New Roman" w:cs="Times New Roman"/>
          <w:sz w:val="22"/>
          <w:szCs w:val="22"/>
        </w:rPr>
        <w:t xml:space="preserve">when the difference happened between the King and his son, he </w:t>
      </w:r>
      <w:r w:rsidR="0046788F">
        <w:rPr>
          <w:rFonts w:ascii="Times New Roman" w:hAnsi="Times New Roman" w:cs="Times New Roman"/>
          <w:sz w:val="22"/>
          <w:szCs w:val="22"/>
        </w:rPr>
        <w:t xml:space="preserve">[Samuel Molyneux] </w:t>
      </w:r>
      <w:r w:rsidRPr="004E13B9">
        <w:rPr>
          <w:rFonts w:ascii="Times New Roman" w:hAnsi="Times New Roman" w:cs="Times New Roman"/>
          <w:sz w:val="22"/>
          <w:szCs w:val="22"/>
        </w:rPr>
        <w:t>acted with so much prudence and moderation, that he was in no sort obnoxious to his Majesty</w:t>
      </w:r>
      <w:r>
        <w:rPr>
          <w:rFonts w:ascii="Times New Roman" w:hAnsi="Times New Roman" w:cs="Times New Roman"/>
          <w:sz w:val="22"/>
          <w:szCs w:val="22"/>
        </w:rPr>
        <w:t>”</w:t>
      </w:r>
      <w:r w:rsidR="009C6AD3">
        <w:rPr>
          <w:rFonts w:ascii="Times New Roman" w:hAnsi="Times New Roman" w:cs="Times New Roman"/>
          <w:sz w:val="22"/>
          <w:szCs w:val="22"/>
        </w:rPr>
        <w:t>.</w:t>
      </w:r>
      <w:r>
        <w:rPr>
          <w:rFonts w:ascii="Times New Roman" w:hAnsi="Times New Roman" w:cs="Times New Roman"/>
          <w:sz w:val="22"/>
          <w:szCs w:val="22"/>
        </w:rPr>
        <w:t xml:space="preserve"> </w:t>
      </w:r>
      <w:r w:rsidR="00FB5C9A" w:rsidRPr="00B60D52">
        <w:rPr>
          <w:rFonts w:ascii="Times New Roman" w:hAnsi="Times New Roman" w:cs="Times New Roman"/>
          <w:noProof/>
          <w:sz w:val="22"/>
        </w:rPr>
        <w:t>An account o</w:t>
      </w:r>
      <w:r w:rsidR="00FB5C9A">
        <w:rPr>
          <w:rFonts w:ascii="Times New Roman" w:hAnsi="Times New Roman" w:cs="Times New Roman"/>
          <w:noProof/>
          <w:sz w:val="22"/>
        </w:rPr>
        <w:t>f</w:t>
      </w:r>
      <w:r w:rsidR="00FB5C9A" w:rsidRPr="00B60D52">
        <w:rPr>
          <w:rFonts w:ascii="Times New Roman" w:hAnsi="Times New Roman" w:cs="Times New Roman"/>
          <w:noProof/>
          <w:sz w:val="22"/>
        </w:rPr>
        <w:t xml:space="preserve"> the family and descendants o</w:t>
      </w:r>
      <w:r w:rsidR="00FB5C9A">
        <w:rPr>
          <w:rFonts w:ascii="Times New Roman" w:hAnsi="Times New Roman" w:cs="Times New Roman"/>
          <w:noProof/>
          <w:sz w:val="22"/>
        </w:rPr>
        <w:t>f</w:t>
      </w:r>
      <w:r w:rsidR="00FB5C9A" w:rsidRPr="00B60D52">
        <w:rPr>
          <w:rFonts w:ascii="Times New Roman" w:hAnsi="Times New Roman" w:cs="Times New Roman"/>
          <w:noProof/>
          <w:sz w:val="22"/>
        </w:rPr>
        <w:t xml:space="preserve"> Sir Thomas Molyneux.</w:t>
      </w:r>
      <w:r w:rsidR="00FB5C9A">
        <w:rPr>
          <w:rFonts w:ascii="Times New Roman" w:hAnsi="Times New Roman" w:cs="Times New Roman"/>
          <w:noProof/>
          <w:sz w:val="22"/>
        </w:rPr>
        <w:t xml:space="preserve"> </w:t>
      </w:r>
      <w:r w:rsidR="00FB5C9A" w:rsidRPr="00B60D52">
        <w:rPr>
          <w:rFonts w:ascii="Times New Roman" w:hAnsi="Times New Roman" w:cs="Times New Roman"/>
          <w:noProof/>
          <w:sz w:val="22"/>
        </w:rPr>
        <w:t>Chancellor of the Exchequer in Ireland to Queen Elizabeth. Evesham 1820</w:t>
      </w:r>
      <w:r w:rsidR="00FB5C9A">
        <w:rPr>
          <w:rFonts w:ascii="Times New Roman" w:hAnsi="Times New Roman" w:cs="Times New Roman"/>
          <w:noProof/>
          <w:sz w:val="22"/>
        </w:rPr>
        <w:t xml:space="preserve">. </w:t>
      </w:r>
      <w:r w:rsidR="00FB5C9A" w:rsidRPr="00D84218">
        <w:rPr>
          <w:rFonts w:ascii="Times New Roman" w:hAnsi="Times New Roman" w:cs="Times New Roman"/>
          <w:sz w:val="22"/>
          <w:szCs w:val="22"/>
        </w:rPr>
        <w:t>Page 3</w:t>
      </w:r>
      <w:r w:rsidR="00FB5C9A">
        <w:rPr>
          <w:rFonts w:ascii="Times New Roman" w:hAnsi="Times New Roman" w:cs="Times New Roman"/>
          <w:sz w:val="22"/>
          <w:szCs w:val="22"/>
        </w:rPr>
        <w:t>8</w:t>
      </w:r>
      <w:r w:rsidR="00FB5C9A" w:rsidRPr="00D84218">
        <w:rPr>
          <w:rFonts w:ascii="Times New Roman" w:hAnsi="Times New Roman" w:cs="Times New Roman"/>
          <w:sz w:val="22"/>
          <w:szCs w:val="22"/>
        </w:rPr>
        <w:t>.</w:t>
      </w:r>
    </w:p>
    <w:p w14:paraId="117766CD" w14:textId="49638E3B" w:rsidR="004E13B9" w:rsidRDefault="004E13B9">
      <w:pPr>
        <w:pStyle w:val="EndnoteText"/>
      </w:pPr>
    </w:p>
  </w:endnote>
  <w:endnote w:id="175">
    <w:p w14:paraId="21D35FB5" w14:textId="7EE3B59D" w:rsidR="000431D3" w:rsidRPr="00FC23A3" w:rsidRDefault="000431D3" w:rsidP="000431D3">
      <w:pPr>
        <w:pStyle w:val="EndnoteText"/>
        <w:rPr>
          <w:rFonts w:ascii="Times New Roman" w:hAnsi="Times New Roman" w:cs="Times New Roman"/>
          <w:sz w:val="22"/>
          <w:szCs w:val="22"/>
        </w:rPr>
      </w:pPr>
      <w:r w:rsidRPr="00FC23A3">
        <w:rPr>
          <w:rStyle w:val="EndnoteReference"/>
          <w:rFonts w:ascii="Times New Roman" w:hAnsi="Times New Roman" w:cs="Times New Roman"/>
          <w:sz w:val="22"/>
          <w:szCs w:val="22"/>
        </w:rPr>
        <w:endnoteRef/>
      </w:r>
      <w:r w:rsidRPr="00FC23A3">
        <w:rPr>
          <w:rFonts w:ascii="Times New Roman" w:hAnsi="Times New Roman" w:cs="Times New Roman"/>
          <w:sz w:val="22"/>
          <w:szCs w:val="22"/>
        </w:rPr>
        <w:t xml:space="preserve"> </w:t>
      </w:r>
      <w:r w:rsidRPr="00D6744C">
        <w:rPr>
          <w:rFonts w:ascii="Times New Roman" w:hAnsi="Times New Roman" w:cs="Times New Roman"/>
          <w:i/>
          <w:iCs/>
          <w:sz w:val="22"/>
          <w:szCs w:val="22"/>
        </w:rPr>
        <w:t xml:space="preserve">“Mr Newton coming to see me Sept. </w:t>
      </w:r>
      <w:r w:rsidR="009A7C4B">
        <w:rPr>
          <w:rFonts w:ascii="Times New Roman" w:hAnsi="Times New Roman" w:cs="Times New Roman"/>
          <w:i/>
          <w:iCs/>
          <w:sz w:val="22"/>
          <w:szCs w:val="22"/>
        </w:rPr>
        <w:t>4</w:t>
      </w:r>
      <w:r w:rsidRPr="00D6744C">
        <w:rPr>
          <w:rFonts w:ascii="Times New Roman" w:hAnsi="Times New Roman" w:cs="Times New Roman"/>
          <w:i/>
          <w:iCs/>
          <w:sz w:val="22"/>
          <w:szCs w:val="22"/>
        </w:rPr>
        <w:t>,</w:t>
      </w:r>
      <w:r w:rsidR="00C46FD4" w:rsidRPr="00D6744C">
        <w:rPr>
          <w:rFonts w:ascii="Times New Roman" w:hAnsi="Times New Roman" w:cs="Times New Roman"/>
          <w:i/>
          <w:iCs/>
          <w:sz w:val="22"/>
          <w:szCs w:val="22"/>
        </w:rPr>
        <w:t xml:space="preserve"> </w:t>
      </w:r>
      <w:r w:rsidRPr="00D6744C">
        <w:rPr>
          <w:rFonts w:ascii="Times New Roman" w:hAnsi="Times New Roman" w:cs="Times New Roman"/>
          <w:i/>
          <w:iCs/>
          <w:sz w:val="22"/>
          <w:szCs w:val="22"/>
        </w:rPr>
        <w:t>1694, and discoursing of the theory</w:t>
      </w:r>
      <w:r w:rsidR="00FC23A3" w:rsidRPr="00D6744C">
        <w:rPr>
          <w:rFonts w:ascii="Times New Roman" w:hAnsi="Times New Roman" w:cs="Times New Roman"/>
          <w:i/>
          <w:iCs/>
          <w:sz w:val="22"/>
          <w:szCs w:val="22"/>
        </w:rPr>
        <w:t xml:space="preserve"> </w:t>
      </w:r>
      <w:r w:rsidRPr="00D6744C">
        <w:rPr>
          <w:rFonts w:ascii="Times New Roman" w:hAnsi="Times New Roman" w:cs="Times New Roman"/>
          <w:i/>
          <w:iCs/>
          <w:sz w:val="22"/>
          <w:szCs w:val="22"/>
        </w:rPr>
        <w:t>of the moon, to let him see what I had done in order to restore her motion, I produced</w:t>
      </w:r>
      <w:r w:rsidR="00FC23A3" w:rsidRPr="00D6744C">
        <w:rPr>
          <w:rFonts w:ascii="Times New Roman" w:hAnsi="Times New Roman" w:cs="Times New Roman"/>
          <w:i/>
          <w:iCs/>
          <w:sz w:val="22"/>
          <w:szCs w:val="22"/>
        </w:rPr>
        <w:t xml:space="preserve"> </w:t>
      </w:r>
      <w:r w:rsidRPr="00D6744C">
        <w:rPr>
          <w:rFonts w:ascii="Times New Roman" w:hAnsi="Times New Roman" w:cs="Times New Roman"/>
          <w:i/>
          <w:iCs/>
          <w:sz w:val="22"/>
          <w:szCs w:val="22"/>
        </w:rPr>
        <w:t>and shewed him these 3 sheets</w:t>
      </w:r>
      <w:r w:rsidR="00FC23A3" w:rsidRPr="00D6744C">
        <w:rPr>
          <w:rFonts w:ascii="Times New Roman" w:hAnsi="Times New Roman" w:cs="Times New Roman"/>
          <w:i/>
          <w:iCs/>
          <w:sz w:val="22"/>
          <w:szCs w:val="22"/>
        </w:rPr>
        <w:t xml:space="preserve"> </w:t>
      </w:r>
      <w:r w:rsidRPr="00D6744C">
        <w:rPr>
          <w:rFonts w:ascii="Times New Roman" w:hAnsi="Times New Roman" w:cs="Times New Roman"/>
          <w:i/>
          <w:iCs/>
          <w:sz w:val="22"/>
          <w:szCs w:val="22"/>
        </w:rPr>
        <w:t>{or synopses}</w:t>
      </w:r>
      <w:r w:rsidR="00FC23A3" w:rsidRPr="00D6744C">
        <w:rPr>
          <w:rFonts w:ascii="Times New Roman" w:hAnsi="Times New Roman" w:cs="Times New Roman"/>
          <w:i/>
          <w:iCs/>
          <w:sz w:val="22"/>
          <w:szCs w:val="22"/>
        </w:rPr>
        <w:t xml:space="preserve"> </w:t>
      </w:r>
      <w:r w:rsidRPr="00D6744C">
        <w:rPr>
          <w:rFonts w:ascii="Times New Roman" w:hAnsi="Times New Roman" w:cs="Times New Roman"/>
          <w:i/>
          <w:iCs/>
          <w:sz w:val="22"/>
          <w:szCs w:val="22"/>
        </w:rPr>
        <w:t>of her observed and calculated places</w:t>
      </w:r>
      <w:r w:rsidR="00FC23A3" w:rsidRPr="00D6744C">
        <w:rPr>
          <w:rFonts w:ascii="Times New Roman" w:hAnsi="Times New Roman" w:cs="Times New Roman"/>
          <w:i/>
          <w:iCs/>
          <w:sz w:val="22"/>
          <w:szCs w:val="22"/>
        </w:rPr>
        <w:t xml:space="preserve"> </w:t>
      </w:r>
      <w:r w:rsidRPr="00D6744C">
        <w:rPr>
          <w:rFonts w:ascii="Times New Roman" w:hAnsi="Times New Roman" w:cs="Times New Roman"/>
          <w:i/>
          <w:iCs/>
          <w:sz w:val="22"/>
          <w:szCs w:val="22"/>
        </w:rPr>
        <w:t>compared”</w:t>
      </w:r>
      <w:r w:rsidR="009C6AD3" w:rsidRPr="009C6AD3">
        <w:rPr>
          <w:rFonts w:ascii="Times New Roman" w:hAnsi="Times New Roman" w:cs="Times New Roman"/>
          <w:sz w:val="22"/>
          <w:szCs w:val="22"/>
        </w:rPr>
        <w:t>.</w:t>
      </w:r>
      <w:r w:rsidRPr="00FC23A3">
        <w:rPr>
          <w:rFonts w:ascii="Times New Roman" w:hAnsi="Times New Roman" w:cs="Times New Roman"/>
          <w:sz w:val="22"/>
          <w:szCs w:val="22"/>
        </w:rPr>
        <w:t xml:space="preserve"> </w:t>
      </w:r>
      <w:r w:rsidR="008C51FC" w:rsidRPr="00FC23A3">
        <w:rPr>
          <w:rFonts w:ascii="Times New Roman" w:hAnsi="Times New Roman" w:cs="Times New Roman"/>
          <w:sz w:val="22"/>
          <w:szCs w:val="22"/>
        </w:rPr>
        <w:t>Francis Bailey</w:t>
      </w:r>
      <w:r w:rsidR="008C51FC">
        <w:rPr>
          <w:rFonts w:ascii="Times New Roman" w:hAnsi="Times New Roman" w:cs="Times New Roman"/>
          <w:sz w:val="22"/>
          <w:szCs w:val="22"/>
        </w:rPr>
        <w:t>.</w:t>
      </w:r>
      <w:r w:rsidR="008C51FC" w:rsidRPr="00FC23A3">
        <w:rPr>
          <w:rFonts w:ascii="Times New Roman" w:hAnsi="Times New Roman" w:cs="Times New Roman"/>
          <w:sz w:val="22"/>
          <w:szCs w:val="22"/>
        </w:rPr>
        <w:t xml:space="preserve"> 1835</w:t>
      </w:r>
      <w:r w:rsidR="00E80F2D">
        <w:rPr>
          <w:rFonts w:ascii="Times New Roman" w:hAnsi="Times New Roman" w:cs="Times New Roman"/>
          <w:sz w:val="22"/>
          <w:szCs w:val="22"/>
        </w:rPr>
        <w:t>.</w:t>
      </w:r>
      <w:r w:rsidRPr="00FC23A3">
        <w:rPr>
          <w:rFonts w:ascii="Times New Roman" w:hAnsi="Times New Roman" w:cs="Times New Roman"/>
          <w:sz w:val="22"/>
          <w:szCs w:val="22"/>
        </w:rPr>
        <w:t xml:space="preserve"> </w:t>
      </w:r>
      <w:r w:rsidR="00E80F2D">
        <w:rPr>
          <w:rFonts w:ascii="Times New Roman" w:hAnsi="Times New Roman" w:cs="Times New Roman"/>
          <w:sz w:val="22"/>
          <w:szCs w:val="22"/>
        </w:rPr>
        <w:t>No 53</w:t>
      </w:r>
      <w:r w:rsidR="008C51FC">
        <w:rPr>
          <w:rFonts w:ascii="Times New Roman" w:hAnsi="Times New Roman" w:cs="Times New Roman"/>
          <w:sz w:val="22"/>
          <w:szCs w:val="22"/>
        </w:rPr>
        <w:t xml:space="preserve">. </w:t>
      </w:r>
      <w:r w:rsidR="00E80F2D">
        <w:rPr>
          <w:rFonts w:ascii="Times New Roman" w:hAnsi="Times New Roman" w:cs="Times New Roman"/>
          <w:sz w:val="22"/>
          <w:szCs w:val="22"/>
        </w:rPr>
        <w:t xml:space="preserve"> </w:t>
      </w:r>
      <w:r w:rsidRPr="00FC23A3">
        <w:rPr>
          <w:rFonts w:ascii="Times New Roman" w:hAnsi="Times New Roman" w:cs="Times New Roman"/>
          <w:sz w:val="22"/>
          <w:szCs w:val="22"/>
        </w:rPr>
        <w:t>p. 191.</w:t>
      </w:r>
    </w:p>
    <w:p w14:paraId="4E41C250" w14:textId="77777777" w:rsidR="000431D3" w:rsidRDefault="000431D3" w:rsidP="000431D3">
      <w:pPr>
        <w:pStyle w:val="EndnoteText"/>
      </w:pPr>
    </w:p>
  </w:endnote>
  <w:endnote w:id="176">
    <w:p w14:paraId="6776C5FD" w14:textId="6CF6D686" w:rsidR="00281821" w:rsidRPr="00FC23A3" w:rsidRDefault="00281821">
      <w:pPr>
        <w:pStyle w:val="EndnoteText"/>
        <w:rPr>
          <w:rFonts w:ascii="Times New Roman" w:hAnsi="Times New Roman" w:cs="Times New Roman"/>
          <w:sz w:val="22"/>
          <w:szCs w:val="22"/>
        </w:rPr>
      </w:pPr>
      <w:r w:rsidRPr="00FC23A3">
        <w:rPr>
          <w:rStyle w:val="EndnoteReference"/>
          <w:rFonts w:ascii="Times New Roman" w:hAnsi="Times New Roman" w:cs="Times New Roman"/>
          <w:sz w:val="22"/>
          <w:szCs w:val="22"/>
        </w:rPr>
        <w:endnoteRef/>
      </w:r>
      <w:r w:rsidRPr="00FC23A3">
        <w:rPr>
          <w:rFonts w:ascii="Times New Roman" w:hAnsi="Times New Roman" w:cs="Times New Roman"/>
          <w:sz w:val="22"/>
          <w:szCs w:val="22"/>
        </w:rPr>
        <w:t xml:space="preserve"> </w:t>
      </w:r>
      <w:r w:rsidR="00F80C2D" w:rsidRPr="00FC23A3">
        <w:rPr>
          <w:rFonts w:ascii="Times New Roman" w:hAnsi="Times New Roman" w:cs="Times New Roman"/>
          <w:sz w:val="22"/>
          <w:szCs w:val="22"/>
        </w:rPr>
        <w:t>“</w:t>
      </w:r>
      <w:r w:rsidRPr="00FC23A3">
        <w:rPr>
          <w:rFonts w:ascii="Times New Roman" w:hAnsi="Times New Roman" w:cs="Times New Roman"/>
          <w:i/>
          <w:iCs/>
          <w:sz w:val="22"/>
          <w:szCs w:val="22"/>
        </w:rPr>
        <w:t>I desire only such observations as tend to perfecting the theory of the planets, in order to a second edition</w:t>
      </w:r>
      <w:r w:rsidR="00F80C2D" w:rsidRPr="00FC23A3">
        <w:rPr>
          <w:rFonts w:ascii="Times New Roman" w:hAnsi="Times New Roman" w:cs="Times New Roman"/>
          <w:i/>
          <w:iCs/>
          <w:sz w:val="22"/>
          <w:szCs w:val="22"/>
        </w:rPr>
        <w:t xml:space="preserve"> of my book</w:t>
      </w:r>
      <w:r w:rsidR="00F80C2D" w:rsidRPr="00FC23A3">
        <w:rPr>
          <w:rFonts w:ascii="Times New Roman" w:hAnsi="Times New Roman" w:cs="Times New Roman"/>
          <w:sz w:val="22"/>
          <w:szCs w:val="22"/>
        </w:rPr>
        <w:t>”. Newton to Flamsteed</w:t>
      </w:r>
      <w:r w:rsidR="00E030B4">
        <w:rPr>
          <w:rFonts w:ascii="Times New Roman" w:hAnsi="Times New Roman" w:cs="Times New Roman"/>
          <w:sz w:val="22"/>
          <w:szCs w:val="22"/>
        </w:rPr>
        <w:t>.</w:t>
      </w:r>
      <w:r w:rsidR="00F80C2D" w:rsidRPr="00FC23A3">
        <w:rPr>
          <w:rFonts w:ascii="Times New Roman" w:hAnsi="Times New Roman" w:cs="Times New Roman"/>
          <w:sz w:val="22"/>
          <w:szCs w:val="22"/>
        </w:rPr>
        <w:t xml:space="preserve"> 1</w:t>
      </w:r>
      <w:r w:rsidR="00F80C2D" w:rsidRPr="00FC23A3">
        <w:rPr>
          <w:rFonts w:ascii="Times New Roman" w:hAnsi="Times New Roman" w:cs="Times New Roman"/>
          <w:sz w:val="22"/>
          <w:szCs w:val="22"/>
          <w:vertAlign w:val="superscript"/>
        </w:rPr>
        <w:t>st</w:t>
      </w:r>
      <w:r w:rsidR="00F80C2D" w:rsidRPr="00FC23A3">
        <w:rPr>
          <w:rFonts w:ascii="Times New Roman" w:hAnsi="Times New Roman" w:cs="Times New Roman"/>
          <w:sz w:val="22"/>
          <w:szCs w:val="22"/>
        </w:rPr>
        <w:t xml:space="preserve"> November 1694. Francis Bailey</w:t>
      </w:r>
      <w:r w:rsidR="008C51FC">
        <w:rPr>
          <w:rFonts w:ascii="Times New Roman" w:hAnsi="Times New Roman" w:cs="Times New Roman"/>
          <w:sz w:val="22"/>
          <w:szCs w:val="22"/>
        </w:rPr>
        <w:t>.</w:t>
      </w:r>
      <w:r w:rsidR="00F80C2D" w:rsidRPr="00FC23A3">
        <w:rPr>
          <w:rFonts w:ascii="Times New Roman" w:hAnsi="Times New Roman" w:cs="Times New Roman"/>
          <w:sz w:val="22"/>
          <w:szCs w:val="22"/>
        </w:rPr>
        <w:t xml:space="preserve"> 1835. No </w:t>
      </w:r>
      <w:r w:rsidR="00E80F2D">
        <w:rPr>
          <w:rFonts w:ascii="Times New Roman" w:hAnsi="Times New Roman" w:cs="Times New Roman"/>
          <w:sz w:val="22"/>
          <w:szCs w:val="22"/>
        </w:rPr>
        <w:t>19</w:t>
      </w:r>
      <w:r w:rsidR="00F80C2D" w:rsidRPr="00FC23A3">
        <w:rPr>
          <w:rFonts w:ascii="Times New Roman" w:hAnsi="Times New Roman" w:cs="Times New Roman"/>
          <w:sz w:val="22"/>
          <w:szCs w:val="22"/>
        </w:rPr>
        <w:t xml:space="preserve">. </w:t>
      </w:r>
      <w:r w:rsidR="00CA629A">
        <w:rPr>
          <w:rFonts w:ascii="Times New Roman" w:hAnsi="Times New Roman" w:cs="Times New Roman"/>
          <w:sz w:val="22"/>
          <w:szCs w:val="22"/>
        </w:rPr>
        <w:t xml:space="preserve"> p.</w:t>
      </w:r>
      <w:r w:rsidR="00F80C2D" w:rsidRPr="00FC23A3">
        <w:rPr>
          <w:rFonts w:ascii="Times New Roman" w:hAnsi="Times New Roman" w:cs="Times New Roman"/>
          <w:sz w:val="22"/>
          <w:szCs w:val="22"/>
        </w:rPr>
        <w:t xml:space="preserve"> 138.</w:t>
      </w:r>
    </w:p>
    <w:p w14:paraId="72EB715D" w14:textId="77777777" w:rsidR="00F80C2D" w:rsidRDefault="00F80C2D">
      <w:pPr>
        <w:pStyle w:val="EndnoteText"/>
      </w:pPr>
    </w:p>
  </w:endnote>
  <w:endnote w:id="177">
    <w:p w14:paraId="37366AFC" w14:textId="2889E155" w:rsidR="006A6269" w:rsidRDefault="006A6269"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755464">
        <w:rPr>
          <w:rFonts w:ascii="Times New Roman" w:hAnsi="Times New Roman" w:cs="Times New Roman"/>
          <w:sz w:val="22"/>
          <w:szCs w:val="22"/>
        </w:rPr>
        <w:t xml:space="preserve">Appendix to Flamsteed`s History. </w:t>
      </w:r>
      <w:r w:rsidR="003414C5">
        <w:rPr>
          <w:rFonts w:ascii="Times New Roman" w:hAnsi="Times New Roman" w:cs="Times New Roman"/>
          <w:sz w:val="22"/>
          <w:szCs w:val="22"/>
        </w:rPr>
        <w:t>Francis Baily</w:t>
      </w:r>
      <w:r w:rsidR="008C51FC">
        <w:rPr>
          <w:rFonts w:ascii="Times New Roman" w:hAnsi="Times New Roman" w:cs="Times New Roman"/>
          <w:sz w:val="22"/>
          <w:szCs w:val="22"/>
        </w:rPr>
        <w:t>.</w:t>
      </w:r>
      <w:r w:rsidR="003414C5">
        <w:rPr>
          <w:rFonts w:ascii="Times New Roman" w:hAnsi="Times New Roman" w:cs="Times New Roman"/>
          <w:sz w:val="22"/>
          <w:szCs w:val="22"/>
        </w:rPr>
        <w:t xml:space="preserve"> 1835. No 43. Page</w:t>
      </w:r>
      <w:r w:rsidR="000F6AF4">
        <w:rPr>
          <w:rFonts w:ascii="Times New Roman" w:hAnsi="Times New Roman" w:cs="Times New Roman"/>
          <w:sz w:val="22"/>
          <w:szCs w:val="22"/>
        </w:rPr>
        <w:t xml:space="preserve"> </w:t>
      </w:r>
      <w:r w:rsidR="00755464">
        <w:rPr>
          <w:rFonts w:ascii="Times New Roman" w:hAnsi="Times New Roman" w:cs="Times New Roman"/>
          <w:sz w:val="22"/>
          <w:szCs w:val="22"/>
        </w:rPr>
        <w:t>166. Jan. 6, 1698-9.</w:t>
      </w:r>
    </w:p>
    <w:p w14:paraId="11244DD0" w14:textId="77777777" w:rsidR="007C13D1" w:rsidRPr="000B79FD" w:rsidRDefault="007C13D1" w:rsidP="00941069">
      <w:pPr>
        <w:pStyle w:val="EndnoteText"/>
        <w:contextualSpacing/>
        <w:rPr>
          <w:rFonts w:ascii="Times New Roman" w:hAnsi="Times New Roman" w:cs="Times New Roman"/>
          <w:sz w:val="22"/>
          <w:szCs w:val="22"/>
        </w:rPr>
      </w:pPr>
    </w:p>
  </w:endnote>
  <w:endnote w:id="178">
    <w:p w14:paraId="17039967" w14:textId="6186A58E" w:rsidR="00E25F10" w:rsidRPr="009A7C4B" w:rsidRDefault="00E25F10">
      <w:pPr>
        <w:pStyle w:val="EndnoteText"/>
        <w:rPr>
          <w:rFonts w:ascii="Times New Roman" w:hAnsi="Times New Roman" w:cs="Times New Roman"/>
          <w:i/>
          <w:iCs/>
          <w:sz w:val="22"/>
          <w:szCs w:val="22"/>
        </w:rPr>
      </w:pPr>
      <w:r w:rsidRPr="00A511D2">
        <w:rPr>
          <w:rStyle w:val="EndnoteReference"/>
          <w:rFonts w:ascii="Times New Roman" w:hAnsi="Times New Roman" w:cs="Times New Roman"/>
          <w:sz w:val="22"/>
          <w:szCs w:val="22"/>
        </w:rPr>
        <w:endnoteRef/>
      </w:r>
      <w:r w:rsidRPr="00A511D2">
        <w:rPr>
          <w:rFonts w:ascii="Times New Roman" w:hAnsi="Times New Roman" w:cs="Times New Roman"/>
          <w:sz w:val="22"/>
          <w:szCs w:val="22"/>
        </w:rPr>
        <w:t xml:space="preserve"> Scottish astronomer and mathematician, David Gregory (1659</w:t>
      </w:r>
      <w:r w:rsidR="0044132C">
        <w:rPr>
          <w:rFonts w:ascii="Times New Roman" w:hAnsi="Times New Roman" w:cs="Times New Roman"/>
          <w:sz w:val="22"/>
          <w:szCs w:val="22"/>
        </w:rPr>
        <w:t>-</w:t>
      </w:r>
      <w:r w:rsidRPr="00A511D2">
        <w:rPr>
          <w:rFonts w:ascii="Times New Roman" w:hAnsi="Times New Roman" w:cs="Times New Roman"/>
          <w:sz w:val="22"/>
          <w:szCs w:val="22"/>
        </w:rPr>
        <w:t xml:space="preserve">1708) </w:t>
      </w:r>
      <w:r w:rsidR="00957AAA">
        <w:rPr>
          <w:rFonts w:ascii="Times New Roman" w:hAnsi="Times New Roman" w:cs="Times New Roman"/>
          <w:sz w:val="22"/>
          <w:szCs w:val="22"/>
        </w:rPr>
        <w:t>C</w:t>
      </w:r>
      <w:r w:rsidRPr="00A511D2">
        <w:rPr>
          <w:rFonts w:ascii="Times New Roman" w:hAnsi="Times New Roman" w:cs="Times New Roman"/>
          <w:sz w:val="22"/>
          <w:szCs w:val="22"/>
        </w:rPr>
        <w:t>orresponding acquaintance of Isaac Newton</w:t>
      </w:r>
      <w:r w:rsidR="00957AAA">
        <w:rPr>
          <w:rFonts w:ascii="Times New Roman" w:hAnsi="Times New Roman" w:cs="Times New Roman"/>
          <w:sz w:val="22"/>
          <w:szCs w:val="22"/>
        </w:rPr>
        <w:t xml:space="preserve">, supporting </w:t>
      </w:r>
      <w:r w:rsidRPr="00A511D2">
        <w:rPr>
          <w:rFonts w:ascii="Times New Roman" w:hAnsi="Times New Roman" w:cs="Times New Roman"/>
          <w:sz w:val="22"/>
          <w:szCs w:val="22"/>
        </w:rPr>
        <w:t xml:space="preserve">him in his dispute with Leibniz. </w:t>
      </w:r>
      <w:r w:rsidR="00F64F2E">
        <w:rPr>
          <w:rFonts w:ascii="Times New Roman" w:hAnsi="Times New Roman" w:cs="Times New Roman"/>
          <w:sz w:val="22"/>
          <w:szCs w:val="22"/>
        </w:rPr>
        <w:t>In 1691 i</w:t>
      </w:r>
      <w:r w:rsidRPr="00A511D2">
        <w:rPr>
          <w:rFonts w:ascii="Times New Roman" w:hAnsi="Times New Roman" w:cs="Times New Roman"/>
          <w:sz w:val="22"/>
          <w:szCs w:val="22"/>
        </w:rPr>
        <w:t>n</w:t>
      </w:r>
      <w:r w:rsidR="006F27E1">
        <w:rPr>
          <w:rFonts w:ascii="Times New Roman" w:hAnsi="Times New Roman" w:cs="Times New Roman"/>
          <w:sz w:val="22"/>
          <w:szCs w:val="22"/>
        </w:rPr>
        <w:t xml:space="preserve"> </w:t>
      </w:r>
      <w:r w:rsidRPr="00A511D2">
        <w:rPr>
          <w:rFonts w:ascii="Times New Roman" w:hAnsi="Times New Roman" w:cs="Times New Roman"/>
          <w:sz w:val="22"/>
          <w:szCs w:val="22"/>
        </w:rPr>
        <w:t xml:space="preserve">preference to Flamsteed, Newton </w:t>
      </w:r>
      <w:r w:rsidR="006F27E1">
        <w:rPr>
          <w:rFonts w:ascii="Times New Roman" w:hAnsi="Times New Roman" w:cs="Times New Roman"/>
          <w:sz w:val="22"/>
          <w:szCs w:val="22"/>
        </w:rPr>
        <w:t>recommended</w:t>
      </w:r>
      <w:r w:rsidRPr="00A511D2">
        <w:rPr>
          <w:rFonts w:ascii="Times New Roman" w:hAnsi="Times New Roman" w:cs="Times New Roman"/>
          <w:sz w:val="22"/>
          <w:szCs w:val="22"/>
        </w:rPr>
        <w:t xml:space="preserve"> Gregory</w:t>
      </w:r>
      <w:r w:rsidR="006F27E1">
        <w:rPr>
          <w:rFonts w:ascii="Times New Roman" w:hAnsi="Times New Roman" w:cs="Times New Roman"/>
          <w:sz w:val="22"/>
          <w:szCs w:val="22"/>
        </w:rPr>
        <w:t xml:space="preserve"> for</w:t>
      </w:r>
      <w:r w:rsidRPr="00A511D2">
        <w:rPr>
          <w:rFonts w:ascii="Times New Roman" w:hAnsi="Times New Roman" w:cs="Times New Roman"/>
          <w:sz w:val="22"/>
          <w:szCs w:val="22"/>
        </w:rPr>
        <w:t xml:space="preserve"> the Savilian professorship of geometry at Oxford, stating that </w:t>
      </w:r>
      <w:r w:rsidR="006F27E1">
        <w:rPr>
          <w:rFonts w:ascii="Times New Roman" w:hAnsi="Times New Roman" w:cs="Times New Roman"/>
          <w:sz w:val="22"/>
          <w:szCs w:val="22"/>
        </w:rPr>
        <w:t xml:space="preserve">he </w:t>
      </w:r>
      <w:r w:rsidR="00A511D2" w:rsidRPr="009A7C4B">
        <w:rPr>
          <w:rFonts w:ascii="Times New Roman" w:hAnsi="Times New Roman" w:cs="Times New Roman"/>
          <w:i/>
          <w:iCs/>
          <w:sz w:val="22"/>
          <w:szCs w:val="22"/>
        </w:rPr>
        <w:t>“is</w:t>
      </w:r>
      <w:r w:rsidRPr="009A7C4B">
        <w:rPr>
          <w:rFonts w:ascii="Times New Roman" w:hAnsi="Times New Roman" w:cs="Times New Roman"/>
          <w:i/>
          <w:iCs/>
          <w:sz w:val="22"/>
          <w:szCs w:val="22"/>
        </w:rPr>
        <w:t xml:space="preserve"> respected the greatest Mathematician in Scotland”</w:t>
      </w:r>
      <w:r w:rsidRPr="009A7C4B">
        <w:rPr>
          <w:rFonts w:ascii="Times New Roman" w:hAnsi="Times New Roman" w:cs="Times New Roman"/>
          <w:sz w:val="22"/>
          <w:szCs w:val="22"/>
        </w:rPr>
        <w:t>.</w:t>
      </w:r>
      <w:r w:rsidR="00F2506B" w:rsidRPr="009A7C4B">
        <w:rPr>
          <w:rFonts w:ascii="Times New Roman" w:hAnsi="Times New Roman" w:cs="Times New Roman"/>
          <w:sz w:val="22"/>
          <w:szCs w:val="22"/>
        </w:rPr>
        <w:t xml:space="preserve"> In 1702 in a letter to</w:t>
      </w:r>
      <w:r w:rsidR="00554D0F">
        <w:rPr>
          <w:rFonts w:ascii="Times New Roman" w:hAnsi="Times New Roman" w:cs="Times New Roman"/>
          <w:sz w:val="22"/>
          <w:szCs w:val="22"/>
        </w:rPr>
        <w:t xml:space="preserve"> his friend</w:t>
      </w:r>
      <w:r w:rsidR="00F2506B" w:rsidRPr="009A7C4B">
        <w:rPr>
          <w:rFonts w:ascii="Times New Roman" w:hAnsi="Times New Roman" w:cs="Times New Roman"/>
          <w:sz w:val="22"/>
          <w:szCs w:val="22"/>
        </w:rPr>
        <w:t xml:space="preserve"> </w:t>
      </w:r>
      <w:r w:rsidR="00FC6355">
        <w:rPr>
          <w:rFonts w:ascii="Times New Roman" w:hAnsi="Times New Roman" w:cs="Times New Roman"/>
          <w:sz w:val="22"/>
          <w:szCs w:val="22"/>
        </w:rPr>
        <w:t xml:space="preserve">John </w:t>
      </w:r>
      <w:r w:rsidR="00F2506B" w:rsidRPr="009A7C4B">
        <w:rPr>
          <w:rFonts w:ascii="Times New Roman" w:hAnsi="Times New Roman" w:cs="Times New Roman"/>
          <w:sz w:val="22"/>
          <w:szCs w:val="22"/>
        </w:rPr>
        <w:t>Caswell, Flamsteed called Gregor</w:t>
      </w:r>
      <w:r w:rsidR="00957AAA">
        <w:rPr>
          <w:rFonts w:ascii="Times New Roman" w:hAnsi="Times New Roman" w:cs="Times New Roman"/>
          <w:sz w:val="22"/>
          <w:szCs w:val="22"/>
        </w:rPr>
        <w:t>y,</w:t>
      </w:r>
      <w:r w:rsidR="00F714D6">
        <w:rPr>
          <w:rFonts w:ascii="Times New Roman" w:hAnsi="Times New Roman" w:cs="Times New Roman"/>
          <w:sz w:val="22"/>
          <w:szCs w:val="22"/>
        </w:rPr>
        <w:t xml:space="preserve"> </w:t>
      </w:r>
      <w:r w:rsidR="00F2506B" w:rsidRPr="009A7C4B">
        <w:rPr>
          <w:rFonts w:ascii="Times New Roman" w:hAnsi="Times New Roman" w:cs="Times New Roman"/>
          <w:i/>
          <w:iCs/>
          <w:sz w:val="22"/>
          <w:szCs w:val="22"/>
        </w:rPr>
        <w:t>“a closet astronomer; and having never thought of throwing away money on instruments, he had rather do his business by a party, on supposals, than observations”</w:t>
      </w:r>
      <w:r w:rsidR="00F2506B" w:rsidRPr="009A7C4B">
        <w:rPr>
          <w:rFonts w:ascii="Times New Roman" w:hAnsi="Times New Roman" w:cs="Times New Roman"/>
          <w:sz w:val="22"/>
          <w:szCs w:val="22"/>
        </w:rPr>
        <w:t>.</w:t>
      </w:r>
    </w:p>
    <w:p w14:paraId="6064A6EE" w14:textId="77777777" w:rsidR="00A511D2" w:rsidRDefault="00A511D2">
      <w:pPr>
        <w:pStyle w:val="EndnoteText"/>
      </w:pPr>
    </w:p>
  </w:endnote>
  <w:endnote w:id="179">
    <w:p w14:paraId="52306820" w14:textId="5C684B57" w:rsidR="006F27E1" w:rsidRPr="003E147E" w:rsidRDefault="006F27E1">
      <w:pPr>
        <w:pStyle w:val="EndnoteText"/>
        <w:rPr>
          <w:rFonts w:ascii="Times New Roman" w:hAnsi="Times New Roman" w:cs="Times New Roman"/>
          <w:color w:val="000000"/>
          <w:sz w:val="22"/>
          <w:szCs w:val="22"/>
        </w:rPr>
      </w:pPr>
      <w:r w:rsidRPr="006F27E1">
        <w:rPr>
          <w:rStyle w:val="EndnoteReference"/>
          <w:rFonts w:ascii="Times New Roman" w:hAnsi="Times New Roman" w:cs="Times New Roman"/>
          <w:sz w:val="22"/>
          <w:szCs w:val="22"/>
        </w:rPr>
        <w:endnoteRef/>
      </w:r>
      <w:r w:rsidRPr="006F27E1">
        <w:rPr>
          <w:rFonts w:ascii="Times New Roman" w:hAnsi="Times New Roman" w:cs="Times New Roman"/>
          <w:sz w:val="22"/>
          <w:szCs w:val="22"/>
        </w:rPr>
        <w:t xml:space="preserve"> </w:t>
      </w:r>
      <w:r w:rsidR="00B42C51">
        <w:rPr>
          <w:rFonts w:ascii="Times New Roman" w:hAnsi="Times New Roman" w:cs="Times New Roman"/>
          <w:color w:val="000000"/>
          <w:sz w:val="22"/>
          <w:szCs w:val="22"/>
        </w:rPr>
        <w:t>Published</w:t>
      </w:r>
      <w:r w:rsidRPr="006F27E1">
        <w:rPr>
          <w:rFonts w:ascii="Times New Roman" w:hAnsi="Times New Roman" w:cs="Times New Roman"/>
          <w:color w:val="000000"/>
          <w:sz w:val="22"/>
          <w:szCs w:val="22"/>
        </w:rPr>
        <w:t xml:space="preserve"> in</w:t>
      </w:r>
      <w:r w:rsidR="00B42C51">
        <w:rPr>
          <w:rFonts w:ascii="Times New Roman" w:hAnsi="Times New Roman" w:cs="Times New Roman"/>
          <w:color w:val="000000"/>
          <w:sz w:val="22"/>
          <w:szCs w:val="22"/>
        </w:rPr>
        <w:t xml:space="preserve"> </w:t>
      </w:r>
      <w:r w:rsidRPr="006F27E1">
        <w:rPr>
          <w:rFonts w:ascii="Times New Roman" w:hAnsi="Times New Roman" w:cs="Times New Roman"/>
          <w:color w:val="000000"/>
          <w:sz w:val="22"/>
          <w:szCs w:val="22"/>
        </w:rPr>
        <w:t>English in 1715 as The Elements of Physical and Geometrical Astronomy.</w:t>
      </w:r>
    </w:p>
  </w:endnote>
  <w:endnote w:id="180">
    <w:p w14:paraId="2FC45DD5" w14:textId="358E739B" w:rsidR="003E147E" w:rsidRPr="003E147E" w:rsidRDefault="003E147E" w:rsidP="003E147E">
      <w:pPr>
        <w:pStyle w:val="NormalWeb"/>
        <w:shd w:val="clear" w:color="auto" w:fill="FFFFFF"/>
        <w:rPr>
          <w:sz w:val="22"/>
          <w:szCs w:val="22"/>
        </w:rPr>
      </w:pPr>
      <w:r w:rsidRPr="003E147E">
        <w:rPr>
          <w:rStyle w:val="EndnoteReference"/>
          <w:sz w:val="22"/>
          <w:szCs w:val="22"/>
        </w:rPr>
        <w:endnoteRef/>
      </w:r>
      <w:r w:rsidRPr="003E147E">
        <w:rPr>
          <w:sz w:val="22"/>
          <w:szCs w:val="22"/>
        </w:rPr>
        <w:t xml:space="preserve"> </w:t>
      </w:r>
      <w:r>
        <w:rPr>
          <w:sz w:val="22"/>
          <w:szCs w:val="22"/>
        </w:rPr>
        <w:t xml:space="preserve">SCA. </w:t>
      </w:r>
      <w:r w:rsidRPr="00E3760E">
        <w:rPr>
          <w:sz w:val="22"/>
          <w:szCs w:val="22"/>
        </w:rPr>
        <w:t>D/M. 1/1, ff. 58-59</w:t>
      </w:r>
      <w:r>
        <w:rPr>
          <w:sz w:val="22"/>
          <w:szCs w:val="22"/>
        </w:rPr>
        <w:t xml:space="preserve">. </w:t>
      </w:r>
      <w:r w:rsidRPr="003E147E">
        <w:rPr>
          <w:i/>
          <w:iCs/>
          <w:sz w:val="22"/>
          <w:szCs w:val="22"/>
        </w:rPr>
        <w:t>“I have an Only Brother</w:t>
      </w:r>
      <w:r>
        <w:rPr>
          <w:i/>
          <w:iCs/>
          <w:sz w:val="22"/>
          <w:szCs w:val="22"/>
        </w:rPr>
        <w:t>.</w:t>
      </w:r>
      <w:r w:rsidRPr="003E147E">
        <w:rPr>
          <w:i/>
          <w:iCs/>
          <w:sz w:val="22"/>
          <w:szCs w:val="22"/>
        </w:rPr>
        <w:t>…as he Passes through England, he will presume to wait on you at the Observatory with my humble service, I know your Humanity is such you will not think his Visit is troublesome, but as your leasure permitts you will show him the Raritys of your Caelestiall Habitation, Or recommend him to the Care of your servant Assistant”</w:t>
      </w:r>
      <w:r w:rsidRPr="003E147E">
        <w:rPr>
          <w:sz w:val="22"/>
          <w:szCs w:val="22"/>
        </w:rPr>
        <w:t>.</w:t>
      </w:r>
    </w:p>
  </w:endnote>
  <w:endnote w:id="181">
    <w:p w14:paraId="4B3D0102" w14:textId="1FA5E0D1" w:rsidR="006A6269" w:rsidRDefault="006A6269"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572210">
        <w:rPr>
          <w:rFonts w:ascii="Times New Roman" w:hAnsi="Times New Roman" w:cs="Times New Roman"/>
          <w:noProof/>
          <w:sz w:val="22"/>
          <w:szCs w:val="22"/>
        </w:rPr>
        <w:t xml:space="preserve"> Thomas Molyneux to William Molyneux, 9 June 16</w:t>
      </w:r>
      <w:r w:rsidR="00123314">
        <w:rPr>
          <w:rFonts w:ascii="Times New Roman" w:hAnsi="Times New Roman" w:cs="Times New Roman"/>
          <w:noProof/>
          <w:sz w:val="22"/>
          <w:szCs w:val="22"/>
        </w:rPr>
        <w:t>8</w:t>
      </w:r>
      <w:r w:rsidR="00572210">
        <w:rPr>
          <w:rFonts w:ascii="Times New Roman" w:hAnsi="Times New Roman" w:cs="Times New Roman"/>
          <w:noProof/>
          <w:sz w:val="22"/>
          <w:szCs w:val="22"/>
        </w:rPr>
        <w:t xml:space="preserve">3. in </w:t>
      </w:r>
      <w:r w:rsidR="00572210" w:rsidRPr="007D3DEF">
        <w:rPr>
          <w:rFonts w:ascii="Times New Roman" w:hAnsi="Times New Roman" w:cs="Times New Roman"/>
          <w:i/>
          <w:iCs/>
          <w:noProof/>
          <w:sz w:val="22"/>
          <w:szCs w:val="22"/>
        </w:rPr>
        <w:t>Dublin Univ</w:t>
      </w:r>
      <w:r w:rsidR="00572210">
        <w:rPr>
          <w:rFonts w:ascii="Times New Roman" w:hAnsi="Times New Roman" w:cs="Times New Roman"/>
          <w:i/>
          <w:iCs/>
          <w:noProof/>
          <w:sz w:val="22"/>
          <w:szCs w:val="22"/>
        </w:rPr>
        <w:t xml:space="preserve">, Mag., </w:t>
      </w:r>
      <w:r w:rsidR="00572210" w:rsidRPr="00023B3F">
        <w:rPr>
          <w:rFonts w:ascii="Times New Roman" w:hAnsi="Times New Roman" w:cs="Times New Roman"/>
          <w:noProof/>
          <w:sz w:val="22"/>
          <w:szCs w:val="22"/>
        </w:rPr>
        <w:t>18</w:t>
      </w:r>
      <w:r w:rsidR="00572210" w:rsidRPr="007D3DEF">
        <w:rPr>
          <w:rFonts w:ascii="Times New Roman" w:hAnsi="Times New Roman" w:cs="Times New Roman"/>
          <w:noProof/>
          <w:sz w:val="22"/>
          <w:szCs w:val="22"/>
        </w:rPr>
        <w:t>, 318</w:t>
      </w:r>
      <w:r w:rsidR="000627D3">
        <w:rPr>
          <w:rFonts w:ascii="Times New Roman" w:hAnsi="Times New Roman" w:cs="Times New Roman"/>
          <w:noProof/>
          <w:sz w:val="22"/>
          <w:szCs w:val="22"/>
        </w:rPr>
        <w:t>-20</w:t>
      </w:r>
      <w:r w:rsidR="00572210" w:rsidRPr="007D3DEF">
        <w:rPr>
          <w:rFonts w:ascii="Times New Roman" w:hAnsi="Times New Roman" w:cs="Times New Roman"/>
          <w:noProof/>
          <w:sz w:val="22"/>
          <w:szCs w:val="22"/>
        </w:rPr>
        <w:t xml:space="preserve"> (1841)</w:t>
      </w:r>
      <w:r w:rsidR="00572210">
        <w:rPr>
          <w:rFonts w:ascii="Times New Roman" w:hAnsi="Times New Roman" w:cs="Times New Roman"/>
          <w:noProof/>
          <w:sz w:val="22"/>
          <w:szCs w:val="22"/>
        </w:rPr>
        <w:t>.</w:t>
      </w:r>
    </w:p>
    <w:p w14:paraId="30AE891D" w14:textId="77777777" w:rsidR="007C13D1" w:rsidRPr="000B79FD" w:rsidRDefault="007C13D1" w:rsidP="00941069">
      <w:pPr>
        <w:pStyle w:val="EndnoteText"/>
        <w:contextualSpacing/>
        <w:rPr>
          <w:rFonts w:ascii="Times New Roman" w:hAnsi="Times New Roman" w:cs="Times New Roman"/>
          <w:sz w:val="22"/>
          <w:szCs w:val="22"/>
        </w:rPr>
      </w:pPr>
    </w:p>
  </w:endnote>
  <w:endnote w:id="182">
    <w:p w14:paraId="4ACBAAA2" w14:textId="68DD204E" w:rsidR="00541A27" w:rsidRDefault="00541A27"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B732CE" w:rsidRPr="00B732CE">
        <w:rPr>
          <w:rFonts w:ascii="Times New Roman" w:hAnsi="Times New Roman" w:cs="Times New Roman"/>
          <w:color w:val="202122"/>
          <w:sz w:val="22"/>
          <w:szCs w:val="22"/>
        </w:rPr>
        <w:t xml:space="preserve"> </w:t>
      </w:r>
      <w:r w:rsidR="00067615">
        <w:rPr>
          <w:rFonts w:ascii="Times New Roman" w:hAnsi="Times New Roman" w:cs="Times New Roman"/>
          <w:color w:val="202122"/>
          <w:sz w:val="22"/>
          <w:szCs w:val="22"/>
        </w:rPr>
        <w:t xml:space="preserve">Ibid.  </w:t>
      </w:r>
      <w:r w:rsidR="00B732CE" w:rsidRPr="00872347">
        <w:rPr>
          <w:rFonts w:ascii="Times New Roman" w:hAnsi="Times New Roman" w:cs="Times New Roman"/>
          <w:color w:val="202122"/>
          <w:sz w:val="22"/>
          <w:szCs w:val="22"/>
        </w:rPr>
        <w:t>Miscellaneous Works and Correspondence</w:t>
      </w:r>
      <w:r w:rsidR="00067615">
        <w:rPr>
          <w:rFonts w:ascii="Times New Roman" w:hAnsi="Times New Roman" w:cs="Times New Roman"/>
          <w:color w:val="202122"/>
          <w:sz w:val="22"/>
          <w:szCs w:val="22"/>
        </w:rPr>
        <w:t xml:space="preserve">.  </w:t>
      </w:r>
      <w:r w:rsidR="00B732CE">
        <w:rPr>
          <w:rFonts w:ascii="Times New Roman" w:hAnsi="Times New Roman" w:cs="Times New Roman"/>
          <w:sz w:val="22"/>
          <w:szCs w:val="22"/>
        </w:rPr>
        <w:t>p.182-3.</w:t>
      </w:r>
    </w:p>
    <w:p w14:paraId="4491021D" w14:textId="77777777" w:rsidR="007C13D1" w:rsidRPr="000B79FD" w:rsidRDefault="007C13D1" w:rsidP="00941069">
      <w:pPr>
        <w:pStyle w:val="EndnoteText"/>
        <w:contextualSpacing/>
        <w:rPr>
          <w:rFonts w:ascii="Times New Roman" w:hAnsi="Times New Roman" w:cs="Times New Roman"/>
          <w:sz w:val="22"/>
          <w:szCs w:val="22"/>
        </w:rPr>
      </w:pPr>
    </w:p>
  </w:endnote>
  <w:endnote w:id="183">
    <w:p w14:paraId="40A177A7" w14:textId="12AAD54A" w:rsidR="00221049" w:rsidRDefault="00221049">
      <w:pPr>
        <w:pStyle w:val="EndnoteText"/>
        <w:rPr>
          <w:rFonts w:ascii="Times New Roman" w:hAnsi="Times New Roman" w:cs="Times New Roman"/>
          <w:sz w:val="22"/>
          <w:szCs w:val="22"/>
        </w:rPr>
      </w:pPr>
      <w:r>
        <w:rPr>
          <w:rStyle w:val="EndnoteReference"/>
        </w:rPr>
        <w:endnoteRef/>
      </w:r>
      <w:r>
        <w:t xml:space="preserve"> </w:t>
      </w:r>
      <w:r w:rsidR="006D2E0B" w:rsidRPr="00F9454A">
        <w:rPr>
          <w:rFonts w:ascii="Times New Roman" w:hAnsi="Times New Roman" w:cs="Times New Roman"/>
          <w:sz w:val="22"/>
          <w:szCs w:val="22"/>
        </w:rPr>
        <w:t>Phil</w:t>
      </w:r>
      <w:r w:rsidR="006D2E0B">
        <w:rPr>
          <w:rFonts w:ascii="Times New Roman" w:hAnsi="Times New Roman" w:cs="Times New Roman"/>
          <w:sz w:val="22"/>
          <w:szCs w:val="22"/>
        </w:rPr>
        <w:t xml:space="preserve">osophical </w:t>
      </w:r>
      <w:r w:rsidR="006D2E0B" w:rsidRPr="00F9454A">
        <w:rPr>
          <w:rFonts w:ascii="Times New Roman" w:hAnsi="Times New Roman" w:cs="Times New Roman"/>
          <w:sz w:val="22"/>
          <w:szCs w:val="22"/>
        </w:rPr>
        <w:t>Trans</w:t>
      </w:r>
      <w:r w:rsidR="006D2E0B">
        <w:rPr>
          <w:rFonts w:ascii="Times New Roman" w:hAnsi="Times New Roman" w:cs="Times New Roman"/>
          <w:sz w:val="22"/>
          <w:szCs w:val="22"/>
        </w:rPr>
        <w:t>actions,</w:t>
      </w:r>
      <w:r w:rsidR="006D2E0B" w:rsidRPr="00F9454A">
        <w:rPr>
          <w:rFonts w:ascii="Times New Roman" w:hAnsi="Times New Roman" w:cs="Times New Roman"/>
          <w:sz w:val="22"/>
          <w:szCs w:val="22"/>
        </w:rPr>
        <w:t xml:space="preserve"> </w:t>
      </w:r>
      <w:r w:rsidR="006D2E0B">
        <w:rPr>
          <w:rFonts w:ascii="Times New Roman" w:hAnsi="Times New Roman" w:cs="Times New Roman"/>
          <w:sz w:val="22"/>
          <w:szCs w:val="22"/>
        </w:rPr>
        <w:t>No 406. vol XXXV.  p.</w:t>
      </w:r>
      <w:r w:rsidR="006D2E0B" w:rsidRPr="00F9454A">
        <w:rPr>
          <w:rFonts w:ascii="Times New Roman" w:hAnsi="Times New Roman" w:cs="Times New Roman"/>
          <w:sz w:val="22"/>
          <w:szCs w:val="22"/>
        </w:rPr>
        <w:t xml:space="preserve"> 637</w:t>
      </w:r>
      <w:r w:rsidR="000E6623">
        <w:rPr>
          <w:rFonts w:ascii="Times New Roman" w:hAnsi="Times New Roman" w:cs="Times New Roman"/>
          <w:sz w:val="22"/>
          <w:szCs w:val="22"/>
        </w:rPr>
        <w:t>.</w:t>
      </w:r>
    </w:p>
    <w:p w14:paraId="66B50135" w14:textId="77777777" w:rsidR="00221049" w:rsidRDefault="00221049">
      <w:pPr>
        <w:pStyle w:val="EndnoteText"/>
      </w:pPr>
    </w:p>
  </w:endnote>
  <w:endnote w:id="184">
    <w:p w14:paraId="6E7A728A" w14:textId="1C6D7C91" w:rsidR="00541A27" w:rsidRDefault="00541A27"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D17BE3">
        <w:rPr>
          <w:rFonts w:ascii="Times New Roman" w:hAnsi="Times New Roman" w:cs="Times New Roman"/>
          <w:sz w:val="22"/>
          <w:szCs w:val="22"/>
        </w:rPr>
        <w:t>“</w:t>
      </w:r>
      <w:r w:rsidR="00D17BE3" w:rsidRPr="00D17BE3">
        <w:rPr>
          <w:rFonts w:ascii="Times New Roman" w:hAnsi="Times New Roman" w:cs="Times New Roman"/>
          <w:sz w:val="22"/>
          <w:szCs w:val="22"/>
        </w:rPr>
        <w:t>So many circumstances, therefore, combine in this one position, that there can be no hesitation in fixing Bradley's station on the eastern side of the clock-house, and on the north of the dwelling in the western part of Mrs. Rushout's stables</w:t>
      </w:r>
      <w:r w:rsidR="00D17BE3">
        <w:rPr>
          <w:rFonts w:ascii="Times New Roman" w:hAnsi="Times New Roman" w:cs="Times New Roman"/>
          <w:sz w:val="22"/>
          <w:szCs w:val="22"/>
        </w:rPr>
        <w:t>”</w:t>
      </w:r>
      <w:r w:rsidR="00D17BE3" w:rsidRPr="00D17BE3">
        <w:rPr>
          <w:rFonts w:ascii="Times New Roman" w:hAnsi="Times New Roman" w:cs="Times New Roman"/>
          <w:sz w:val="22"/>
          <w:szCs w:val="22"/>
        </w:rPr>
        <w:t>.</w:t>
      </w:r>
      <w:r w:rsidR="00D17BE3">
        <w:rPr>
          <w:rFonts w:ascii="Times New Roman" w:hAnsi="Times New Roman" w:cs="Times New Roman"/>
          <w:sz w:val="22"/>
          <w:szCs w:val="22"/>
        </w:rPr>
        <w:t xml:space="preserve"> </w:t>
      </w:r>
      <w:r w:rsidR="00B56070">
        <w:rPr>
          <w:rFonts w:ascii="Times New Roman" w:hAnsi="Times New Roman" w:cs="Times New Roman"/>
          <w:sz w:val="22"/>
          <w:szCs w:val="22"/>
        </w:rPr>
        <w:t xml:space="preserve">According to </w:t>
      </w:r>
      <w:r w:rsidR="00D17BE3">
        <w:rPr>
          <w:rFonts w:ascii="Times New Roman" w:hAnsi="Times New Roman" w:cs="Times New Roman"/>
          <w:sz w:val="22"/>
          <w:szCs w:val="22"/>
        </w:rPr>
        <w:t>Rigaud</w:t>
      </w:r>
      <w:r w:rsidR="00222B5A">
        <w:rPr>
          <w:rFonts w:ascii="Times New Roman" w:hAnsi="Times New Roman" w:cs="Times New Roman"/>
          <w:sz w:val="22"/>
          <w:szCs w:val="22"/>
        </w:rPr>
        <w:t>, 1</w:t>
      </w:r>
      <w:r w:rsidR="00D17BE3">
        <w:rPr>
          <w:rFonts w:ascii="Times New Roman" w:hAnsi="Times New Roman" w:cs="Times New Roman"/>
          <w:sz w:val="22"/>
          <w:szCs w:val="22"/>
        </w:rPr>
        <w:t>832</w:t>
      </w:r>
      <w:r w:rsidR="00222B5A">
        <w:rPr>
          <w:rFonts w:ascii="Times New Roman" w:hAnsi="Times New Roman" w:cs="Times New Roman"/>
          <w:sz w:val="22"/>
          <w:szCs w:val="22"/>
        </w:rPr>
        <w:t xml:space="preserve">. </w:t>
      </w:r>
      <w:r w:rsidR="00D17BE3">
        <w:rPr>
          <w:rFonts w:ascii="Times New Roman" w:hAnsi="Times New Roman" w:cs="Times New Roman"/>
          <w:sz w:val="22"/>
          <w:szCs w:val="22"/>
        </w:rPr>
        <w:t xml:space="preserve">Memoirs of Bradley </w:t>
      </w:r>
      <w:r w:rsidR="00222B5A">
        <w:rPr>
          <w:rFonts w:ascii="Times New Roman" w:hAnsi="Times New Roman" w:cs="Times New Roman"/>
          <w:sz w:val="22"/>
          <w:szCs w:val="22"/>
        </w:rPr>
        <w:t xml:space="preserve">Ch III </w:t>
      </w:r>
      <w:r w:rsidR="00C600BA">
        <w:rPr>
          <w:rFonts w:ascii="Times New Roman" w:hAnsi="Times New Roman" w:cs="Times New Roman"/>
          <w:sz w:val="22"/>
          <w:szCs w:val="22"/>
        </w:rPr>
        <w:t xml:space="preserve"> </w:t>
      </w:r>
      <w:r w:rsidR="00B56070">
        <w:rPr>
          <w:rFonts w:ascii="Times New Roman" w:hAnsi="Times New Roman" w:cs="Times New Roman"/>
          <w:sz w:val="22"/>
          <w:szCs w:val="22"/>
        </w:rPr>
        <w:t>x</w:t>
      </w:r>
      <w:r w:rsidR="00D17BE3">
        <w:rPr>
          <w:rFonts w:ascii="Times New Roman" w:hAnsi="Times New Roman" w:cs="Times New Roman"/>
          <w:sz w:val="22"/>
          <w:szCs w:val="22"/>
        </w:rPr>
        <w:t>xvi.</w:t>
      </w:r>
    </w:p>
    <w:p w14:paraId="600C9131" w14:textId="77777777" w:rsidR="007C13D1" w:rsidRPr="000B79FD" w:rsidRDefault="007C13D1" w:rsidP="00941069">
      <w:pPr>
        <w:pStyle w:val="EndnoteText"/>
        <w:contextualSpacing/>
        <w:rPr>
          <w:rFonts w:ascii="Times New Roman" w:hAnsi="Times New Roman" w:cs="Times New Roman"/>
          <w:sz w:val="22"/>
          <w:szCs w:val="22"/>
        </w:rPr>
      </w:pPr>
    </w:p>
  </w:endnote>
  <w:endnote w:id="185">
    <w:p w14:paraId="53B14876" w14:textId="42FC94D7" w:rsidR="007C13D1" w:rsidRDefault="00541A27"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421355" w:rsidRPr="00F9454A">
        <w:rPr>
          <w:rFonts w:ascii="Times New Roman" w:hAnsi="Times New Roman" w:cs="Times New Roman"/>
          <w:sz w:val="22"/>
          <w:szCs w:val="22"/>
        </w:rPr>
        <w:t>Phil</w:t>
      </w:r>
      <w:r w:rsidR="00421355">
        <w:rPr>
          <w:rFonts w:ascii="Times New Roman" w:hAnsi="Times New Roman" w:cs="Times New Roman"/>
          <w:sz w:val="22"/>
          <w:szCs w:val="22"/>
        </w:rPr>
        <w:t xml:space="preserve">osophical </w:t>
      </w:r>
      <w:r w:rsidR="00421355" w:rsidRPr="00F9454A">
        <w:rPr>
          <w:rFonts w:ascii="Times New Roman" w:hAnsi="Times New Roman" w:cs="Times New Roman"/>
          <w:sz w:val="22"/>
          <w:szCs w:val="22"/>
        </w:rPr>
        <w:t>Trans</w:t>
      </w:r>
      <w:r w:rsidR="00421355">
        <w:rPr>
          <w:rFonts w:ascii="Times New Roman" w:hAnsi="Times New Roman" w:cs="Times New Roman"/>
          <w:sz w:val="22"/>
          <w:szCs w:val="22"/>
        </w:rPr>
        <w:t>actions,</w:t>
      </w:r>
      <w:r w:rsidR="00421355" w:rsidRPr="00F9454A">
        <w:rPr>
          <w:rFonts w:ascii="Times New Roman" w:hAnsi="Times New Roman" w:cs="Times New Roman"/>
          <w:sz w:val="22"/>
          <w:szCs w:val="22"/>
        </w:rPr>
        <w:t xml:space="preserve"> </w:t>
      </w:r>
      <w:r w:rsidR="00421355">
        <w:rPr>
          <w:rFonts w:ascii="Times New Roman" w:hAnsi="Times New Roman" w:cs="Times New Roman"/>
          <w:sz w:val="22"/>
          <w:szCs w:val="22"/>
        </w:rPr>
        <w:t>No 406. vol XXXV.  pp.</w:t>
      </w:r>
      <w:r w:rsidR="00421355" w:rsidRPr="00F9454A">
        <w:rPr>
          <w:rFonts w:ascii="Times New Roman" w:hAnsi="Times New Roman" w:cs="Times New Roman"/>
          <w:sz w:val="22"/>
          <w:szCs w:val="22"/>
        </w:rPr>
        <w:t xml:space="preserve"> 63</w:t>
      </w:r>
      <w:r w:rsidR="00421355">
        <w:rPr>
          <w:rFonts w:ascii="Times New Roman" w:hAnsi="Times New Roman" w:cs="Times New Roman"/>
          <w:sz w:val="22"/>
          <w:szCs w:val="22"/>
        </w:rPr>
        <w:t>9 &amp; 643</w:t>
      </w:r>
      <w:r w:rsidR="00421355" w:rsidRPr="00F9454A">
        <w:rPr>
          <w:rFonts w:ascii="Times New Roman" w:hAnsi="Times New Roman" w:cs="Times New Roman"/>
          <w:sz w:val="22"/>
          <w:szCs w:val="22"/>
        </w:rPr>
        <w:t>.</w:t>
      </w:r>
    </w:p>
    <w:p w14:paraId="760E68F4" w14:textId="77777777" w:rsidR="002873D9" w:rsidRPr="000B79FD" w:rsidRDefault="002873D9" w:rsidP="00941069">
      <w:pPr>
        <w:pStyle w:val="EndnoteText"/>
        <w:contextualSpacing/>
        <w:rPr>
          <w:rFonts w:ascii="Times New Roman" w:hAnsi="Times New Roman" w:cs="Times New Roman"/>
          <w:sz w:val="22"/>
          <w:szCs w:val="22"/>
        </w:rPr>
      </w:pPr>
    </w:p>
  </w:endnote>
  <w:endnote w:id="186">
    <w:p w14:paraId="520024C7" w14:textId="14277141" w:rsidR="002873D9" w:rsidRPr="0017288C" w:rsidRDefault="002873D9" w:rsidP="002873D9">
      <w:pPr>
        <w:pStyle w:val="NormalWeb"/>
        <w:shd w:val="clear" w:color="auto" w:fill="FFFFFF"/>
        <w:spacing w:before="0" w:beforeAutospacing="0" w:after="0" w:afterAutospacing="0"/>
        <w:rPr>
          <w:sz w:val="22"/>
          <w:szCs w:val="22"/>
        </w:rPr>
      </w:pPr>
      <w:r w:rsidRPr="002873D9">
        <w:rPr>
          <w:rStyle w:val="EndnoteReference"/>
          <w:sz w:val="22"/>
          <w:szCs w:val="22"/>
        </w:rPr>
        <w:endnoteRef/>
      </w:r>
      <w:r w:rsidRPr="002873D9">
        <w:rPr>
          <w:sz w:val="22"/>
          <w:szCs w:val="22"/>
        </w:rPr>
        <w:t xml:space="preserve"> </w:t>
      </w:r>
      <w:r w:rsidRPr="0017288C">
        <w:rPr>
          <w:sz w:val="22"/>
          <w:szCs w:val="22"/>
        </w:rPr>
        <w:t xml:space="preserve">In 1730, </w:t>
      </w:r>
      <w:r w:rsidRPr="002873D9">
        <w:rPr>
          <w:sz w:val="22"/>
          <w:szCs w:val="22"/>
        </w:rPr>
        <w:t xml:space="preserve">John </w:t>
      </w:r>
      <w:r w:rsidRPr="0017288C">
        <w:rPr>
          <w:sz w:val="22"/>
          <w:szCs w:val="22"/>
        </w:rPr>
        <w:t xml:space="preserve">Harrison designed a </w:t>
      </w:r>
      <w:r w:rsidR="00F7454A">
        <w:rPr>
          <w:sz w:val="22"/>
          <w:szCs w:val="22"/>
        </w:rPr>
        <w:t xml:space="preserve">“Sea </w:t>
      </w:r>
      <w:r w:rsidRPr="0017288C">
        <w:rPr>
          <w:sz w:val="22"/>
          <w:szCs w:val="22"/>
        </w:rPr>
        <w:t>clock</w:t>
      </w:r>
      <w:r w:rsidR="00F7454A">
        <w:rPr>
          <w:sz w:val="22"/>
          <w:szCs w:val="22"/>
        </w:rPr>
        <w:t>”</w:t>
      </w:r>
      <w:r w:rsidRPr="0017288C">
        <w:rPr>
          <w:sz w:val="22"/>
          <w:szCs w:val="22"/>
        </w:rPr>
        <w:t xml:space="preserve"> </w:t>
      </w:r>
      <w:r w:rsidR="00932520">
        <w:rPr>
          <w:sz w:val="22"/>
          <w:szCs w:val="22"/>
        </w:rPr>
        <w:t>intended</w:t>
      </w:r>
      <w:r w:rsidRPr="0017288C">
        <w:rPr>
          <w:sz w:val="22"/>
          <w:szCs w:val="22"/>
        </w:rPr>
        <w:t xml:space="preserve"> for the </w:t>
      </w:r>
      <w:r w:rsidR="00005978">
        <w:rPr>
          <w:sz w:val="22"/>
          <w:szCs w:val="22"/>
        </w:rPr>
        <w:t>171</w:t>
      </w:r>
      <w:r w:rsidR="00697E73">
        <w:rPr>
          <w:sz w:val="22"/>
          <w:szCs w:val="22"/>
        </w:rPr>
        <w:t>4</w:t>
      </w:r>
      <w:r w:rsidR="00005978">
        <w:rPr>
          <w:sz w:val="22"/>
          <w:szCs w:val="22"/>
        </w:rPr>
        <w:t xml:space="preserve"> </w:t>
      </w:r>
      <w:r w:rsidR="00F7454A">
        <w:rPr>
          <w:sz w:val="22"/>
          <w:szCs w:val="22"/>
        </w:rPr>
        <w:t>English `</w:t>
      </w:r>
      <w:r w:rsidRPr="0017288C">
        <w:rPr>
          <w:sz w:val="22"/>
          <w:szCs w:val="22"/>
        </w:rPr>
        <w:t>Longitude prize</w:t>
      </w:r>
      <w:r w:rsidR="00F7454A">
        <w:rPr>
          <w:sz w:val="22"/>
          <w:szCs w:val="22"/>
        </w:rPr>
        <w:t>`.</w:t>
      </w:r>
      <w:r>
        <w:rPr>
          <w:sz w:val="22"/>
          <w:szCs w:val="22"/>
        </w:rPr>
        <w:t xml:space="preserve"> </w:t>
      </w:r>
      <w:r w:rsidR="00F7454A">
        <w:rPr>
          <w:sz w:val="22"/>
          <w:szCs w:val="22"/>
        </w:rPr>
        <w:t xml:space="preserve">He </w:t>
      </w:r>
      <w:r>
        <w:rPr>
          <w:sz w:val="22"/>
          <w:szCs w:val="22"/>
        </w:rPr>
        <w:t>p</w:t>
      </w:r>
      <w:r w:rsidRPr="0017288C">
        <w:rPr>
          <w:sz w:val="22"/>
          <w:szCs w:val="22"/>
        </w:rPr>
        <w:t>resen</w:t>
      </w:r>
      <w:r w:rsidR="00F7454A">
        <w:rPr>
          <w:sz w:val="22"/>
          <w:szCs w:val="22"/>
        </w:rPr>
        <w:t>ted</w:t>
      </w:r>
      <w:r w:rsidRPr="0017288C">
        <w:rPr>
          <w:sz w:val="22"/>
          <w:szCs w:val="22"/>
        </w:rPr>
        <w:t xml:space="preserve"> his ideas to Edmond Halley</w:t>
      </w:r>
      <w:r w:rsidRPr="002873D9">
        <w:rPr>
          <w:sz w:val="22"/>
          <w:szCs w:val="22"/>
        </w:rPr>
        <w:t xml:space="preserve"> who </w:t>
      </w:r>
      <w:r w:rsidRPr="0017288C">
        <w:rPr>
          <w:sz w:val="22"/>
          <w:szCs w:val="22"/>
        </w:rPr>
        <w:t>referred him to George Graham</w:t>
      </w:r>
      <w:r w:rsidR="002857EB">
        <w:rPr>
          <w:sz w:val="22"/>
          <w:szCs w:val="22"/>
        </w:rPr>
        <w:t xml:space="preserve">. Graham </w:t>
      </w:r>
      <w:r w:rsidR="00F7454A">
        <w:rPr>
          <w:sz w:val="22"/>
          <w:szCs w:val="22"/>
        </w:rPr>
        <w:t xml:space="preserve">financed </w:t>
      </w:r>
      <w:r w:rsidR="002857EB">
        <w:rPr>
          <w:sz w:val="22"/>
          <w:szCs w:val="22"/>
        </w:rPr>
        <w:t>Harrison</w:t>
      </w:r>
      <w:r w:rsidR="00F7454A">
        <w:rPr>
          <w:sz w:val="22"/>
          <w:szCs w:val="22"/>
        </w:rPr>
        <w:t xml:space="preserve"> </w:t>
      </w:r>
      <w:r w:rsidRPr="0017288C">
        <w:rPr>
          <w:sz w:val="22"/>
          <w:szCs w:val="22"/>
        </w:rPr>
        <w:t xml:space="preserve">to build a model of </w:t>
      </w:r>
      <w:r w:rsidR="002857EB">
        <w:rPr>
          <w:sz w:val="22"/>
          <w:szCs w:val="22"/>
        </w:rPr>
        <w:t>t</w:t>
      </w:r>
      <w:r w:rsidRPr="0017288C">
        <w:rPr>
          <w:sz w:val="22"/>
          <w:szCs w:val="22"/>
        </w:rPr>
        <w:t>h</w:t>
      </w:r>
      <w:r w:rsidR="002857EB">
        <w:rPr>
          <w:sz w:val="22"/>
          <w:szCs w:val="22"/>
        </w:rPr>
        <w:t>e</w:t>
      </w:r>
      <w:r w:rsidRPr="0017288C">
        <w:rPr>
          <w:sz w:val="22"/>
          <w:szCs w:val="22"/>
        </w:rPr>
        <w:t xml:space="preserve"> Sea clock.</w:t>
      </w:r>
      <w:r w:rsidRPr="002873D9">
        <w:rPr>
          <w:sz w:val="22"/>
          <w:szCs w:val="22"/>
        </w:rPr>
        <w:t xml:space="preserve"> Taking </w:t>
      </w:r>
      <w:r w:rsidRPr="0017288C">
        <w:rPr>
          <w:sz w:val="22"/>
          <w:szCs w:val="22"/>
        </w:rPr>
        <w:t>five years to build</w:t>
      </w:r>
      <w:r w:rsidRPr="002873D9">
        <w:rPr>
          <w:sz w:val="22"/>
          <w:szCs w:val="22"/>
        </w:rPr>
        <w:t xml:space="preserve">, </w:t>
      </w:r>
      <w:r w:rsidRPr="0017288C">
        <w:rPr>
          <w:sz w:val="22"/>
          <w:szCs w:val="22"/>
        </w:rPr>
        <w:t>H</w:t>
      </w:r>
      <w:r w:rsidRPr="002873D9">
        <w:rPr>
          <w:sz w:val="22"/>
          <w:szCs w:val="22"/>
        </w:rPr>
        <w:t xml:space="preserve">arrison </w:t>
      </w:r>
      <w:r w:rsidRPr="0017288C">
        <w:rPr>
          <w:sz w:val="22"/>
          <w:szCs w:val="22"/>
        </w:rPr>
        <w:t xml:space="preserve">demonstrated his first </w:t>
      </w:r>
      <w:r w:rsidR="00F7454A">
        <w:rPr>
          <w:sz w:val="22"/>
          <w:szCs w:val="22"/>
        </w:rPr>
        <w:t>S</w:t>
      </w:r>
      <w:r w:rsidRPr="0017288C">
        <w:rPr>
          <w:sz w:val="22"/>
          <w:szCs w:val="22"/>
        </w:rPr>
        <w:t xml:space="preserve">ea </w:t>
      </w:r>
      <w:r w:rsidR="00F7454A">
        <w:rPr>
          <w:sz w:val="22"/>
          <w:szCs w:val="22"/>
        </w:rPr>
        <w:t>C</w:t>
      </w:r>
      <w:r w:rsidRPr="0017288C">
        <w:rPr>
          <w:sz w:val="22"/>
          <w:szCs w:val="22"/>
        </w:rPr>
        <w:t>lock (H1) to members of the Royal Society</w:t>
      </w:r>
      <w:r w:rsidR="005933AD">
        <w:rPr>
          <w:sz w:val="22"/>
          <w:szCs w:val="22"/>
        </w:rPr>
        <w:t xml:space="preserve"> and </w:t>
      </w:r>
      <w:r w:rsidRPr="0017288C">
        <w:rPr>
          <w:sz w:val="22"/>
          <w:szCs w:val="22"/>
        </w:rPr>
        <w:t xml:space="preserve">to the </w:t>
      </w:r>
      <w:r w:rsidR="005933AD">
        <w:rPr>
          <w:sz w:val="22"/>
          <w:szCs w:val="22"/>
        </w:rPr>
        <w:t>`</w:t>
      </w:r>
      <w:r w:rsidRPr="0017288C">
        <w:rPr>
          <w:sz w:val="22"/>
          <w:szCs w:val="22"/>
        </w:rPr>
        <w:t>Board of Longitude</w:t>
      </w:r>
      <w:r w:rsidR="005933AD">
        <w:rPr>
          <w:sz w:val="22"/>
          <w:szCs w:val="22"/>
        </w:rPr>
        <w:t>` in 173</w:t>
      </w:r>
      <w:r w:rsidR="002D3E77">
        <w:rPr>
          <w:sz w:val="22"/>
          <w:szCs w:val="22"/>
        </w:rPr>
        <w:t>5/6</w:t>
      </w:r>
      <w:r w:rsidRPr="0017288C">
        <w:rPr>
          <w:sz w:val="22"/>
          <w:szCs w:val="22"/>
        </w:rPr>
        <w:t>.</w:t>
      </w:r>
    </w:p>
    <w:p w14:paraId="4DF69BD6" w14:textId="6A8FD8EE" w:rsidR="002873D9" w:rsidRDefault="002873D9">
      <w:pPr>
        <w:pStyle w:val="EndnoteText"/>
      </w:pPr>
    </w:p>
  </w:endnote>
  <w:endnote w:id="187">
    <w:p w14:paraId="27F84CD9" w14:textId="39DA6831" w:rsidR="00541A27" w:rsidRDefault="00541A27"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67615">
        <w:rPr>
          <w:rFonts w:ascii="Times New Roman" w:hAnsi="Times New Roman" w:cs="Times New Roman"/>
          <w:sz w:val="22"/>
          <w:szCs w:val="22"/>
        </w:rPr>
        <w:t xml:space="preserve">Ibid.  </w:t>
      </w:r>
      <w:r w:rsidR="00F92E85" w:rsidRPr="00872347">
        <w:rPr>
          <w:rFonts w:ascii="Times New Roman" w:hAnsi="Times New Roman" w:cs="Times New Roman"/>
          <w:color w:val="202122"/>
          <w:sz w:val="22"/>
          <w:szCs w:val="22"/>
        </w:rPr>
        <w:t>Miscellaneous Works and Correspondence</w:t>
      </w:r>
      <w:r w:rsidR="00067615">
        <w:rPr>
          <w:rFonts w:ascii="Times New Roman" w:hAnsi="Times New Roman" w:cs="Times New Roman"/>
          <w:color w:val="202122"/>
          <w:sz w:val="22"/>
          <w:szCs w:val="22"/>
        </w:rPr>
        <w:t xml:space="preserve">.  </w:t>
      </w:r>
      <w:r w:rsidR="00F92E85">
        <w:rPr>
          <w:rFonts w:ascii="Times New Roman" w:hAnsi="Times New Roman" w:cs="Times New Roman"/>
          <w:sz w:val="22"/>
          <w:szCs w:val="22"/>
        </w:rPr>
        <w:t>p. 198.</w:t>
      </w:r>
    </w:p>
    <w:p w14:paraId="4E4FFB59" w14:textId="77777777" w:rsidR="007C13D1" w:rsidRPr="000B79FD" w:rsidRDefault="007C13D1" w:rsidP="00941069">
      <w:pPr>
        <w:pStyle w:val="EndnoteText"/>
        <w:contextualSpacing/>
        <w:rPr>
          <w:rFonts w:ascii="Times New Roman" w:hAnsi="Times New Roman" w:cs="Times New Roman"/>
          <w:sz w:val="22"/>
          <w:szCs w:val="22"/>
        </w:rPr>
      </w:pPr>
    </w:p>
  </w:endnote>
  <w:endnote w:id="188">
    <w:p w14:paraId="280475F7" w14:textId="3DA7C5F4"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472AD" w:rsidRPr="00F9454A">
        <w:rPr>
          <w:rFonts w:ascii="Times New Roman" w:hAnsi="Times New Roman" w:cs="Times New Roman"/>
          <w:sz w:val="22"/>
          <w:szCs w:val="22"/>
        </w:rPr>
        <w:t>Phil</w:t>
      </w:r>
      <w:r w:rsidR="00F472AD">
        <w:rPr>
          <w:rFonts w:ascii="Times New Roman" w:hAnsi="Times New Roman" w:cs="Times New Roman"/>
          <w:sz w:val="22"/>
          <w:szCs w:val="22"/>
        </w:rPr>
        <w:t xml:space="preserve">osophical </w:t>
      </w:r>
      <w:r w:rsidR="00F472AD" w:rsidRPr="00F9454A">
        <w:rPr>
          <w:rFonts w:ascii="Times New Roman" w:hAnsi="Times New Roman" w:cs="Times New Roman"/>
          <w:sz w:val="22"/>
          <w:szCs w:val="22"/>
        </w:rPr>
        <w:t>Trans</w:t>
      </w:r>
      <w:r w:rsidR="00F472AD">
        <w:rPr>
          <w:rFonts w:ascii="Times New Roman" w:hAnsi="Times New Roman" w:cs="Times New Roman"/>
          <w:sz w:val="22"/>
          <w:szCs w:val="22"/>
        </w:rPr>
        <w:t>actions,</w:t>
      </w:r>
      <w:r w:rsidR="00F472AD" w:rsidRPr="00F9454A">
        <w:rPr>
          <w:rFonts w:ascii="Times New Roman" w:hAnsi="Times New Roman" w:cs="Times New Roman"/>
          <w:sz w:val="22"/>
          <w:szCs w:val="22"/>
        </w:rPr>
        <w:t xml:space="preserve"> </w:t>
      </w:r>
      <w:r w:rsidR="00F472AD">
        <w:rPr>
          <w:rFonts w:ascii="Times New Roman" w:hAnsi="Times New Roman" w:cs="Times New Roman"/>
          <w:sz w:val="22"/>
          <w:szCs w:val="22"/>
        </w:rPr>
        <w:t>No 406. vol XXXV.  pp.</w:t>
      </w:r>
      <w:r w:rsidR="00F472AD" w:rsidRPr="00F9454A">
        <w:rPr>
          <w:rFonts w:ascii="Times New Roman" w:hAnsi="Times New Roman" w:cs="Times New Roman"/>
          <w:sz w:val="22"/>
          <w:szCs w:val="22"/>
        </w:rPr>
        <w:t xml:space="preserve"> 6</w:t>
      </w:r>
      <w:r w:rsidR="00F472AD">
        <w:rPr>
          <w:rFonts w:ascii="Times New Roman" w:hAnsi="Times New Roman" w:cs="Times New Roman"/>
          <w:sz w:val="22"/>
          <w:szCs w:val="22"/>
        </w:rPr>
        <w:t>42 &amp; 643.</w:t>
      </w:r>
    </w:p>
    <w:p w14:paraId="2478D0AB" w14:textId="77777777" w:rsidR="007C13D1" w:rsidRPr="000B79FD" w:rsidRDefault="007C13D1">
      <w:pPr>
        <w:pStyle w:val="EndnoteText"/>
        <w:rPr>
          <w:rFonts w:ascii="Times New Roman" w:hAnsi="Times New Roman" w:cs="Times New Roman"/>
          <w:sz w:val="22"/>
          <w:szCs w:val="22"/>
        </w:rPr>
      </w:pPr>
    </w:p>
  </w:endnote>
  <w:endnote w:id="189">
    <w:p w14:paraId="74D0E636" w14:textId="11993E6E"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67615">
        <w:rPr>
          <w:rFonts w:ascii="Times New Roman" w:hAnsi="Times New Roman" w:cs="Times New Roman"/>
          <w:sz w:val="22"/>
          <w:szCs w:val="22"/>
        </w:rPr>
        <w:t xml:space="preserve">Ibid.  </w:t>
      </w:r>
      <w:r w:rsidR="00972BA6" w:rsidRPr="00872347">
        <w:rPr>
          <w:rFonts w:ascii="Times New Roman" w:hAnsi="Times New Roman" w:cs="Times New Roman"/>
          <w:color w:val="202122"/>
          <w:sz w:val="22"/>
          <w:szCs w:val="22"/>
        </w:rPr>
        <w:t>Miscellaneous Works and Correspondence</w:t>
      </w:r>
      <w:r w:rsidR="00067615">
        <w:rPr>
          <w:rFonts w:ascii="Times New Roman" w:hAnsi="Times New Roman" w:cs="Times New Roman"/>
          <w:color w:val="202122"/>
          <w:sz w:val="22"/>
          <w:szCs w:val="22"/>
        </w:rPr>
        <w:t xml:space="preserve">.  </w:t>
      </w:r>
      <w:r w:rsidR="00972BA6">
        <w:rPr>
          <w:rFonts w:ascii="Times New Roman" w:hAnsi="Times New Roman" w:cs="Times New Roman"/>
          <w:sz w:val="22"/>
          <w:szCs w:val="22"/>
        </w:rPr>
        <w:t>p.</w:t>
      </w:r>
      <w:r w:rsidR="00CE7DE1">
        <w:rPr>
          <w:rFonts w:ascii="Times New Roman" w:hAnsi="Times New Roman" w:cs="Times New Roman"/>
          <w:sz w:val="22"/>
          <w:szCs w:val="22"/>
        </w:rPr>
        <w:t xml:space="preserve"> </w:t>
      </w:r>
      <w:r w:rsidR="00972BA6">
        <w:rPr>
          <w:rFonts w:ascii="Times New Roman" w:hAnsi="Times New Roman" w:cs="Times New Roman"/>
          <w:sz w:val="22"/>
          <w:szCs w:val="22"/>
        </w:rPr>
        <w:t>191.</w:t>
      </w:r>
    </w:p>
    <w:p w14:paraId="2EA4A10C" w14:textId="77777777" w:rsidR="007C13D1" w:rsidRPr="000B79FD" w:rsidRDefault="007C13D1">
      <w:pPr>
        <w:pStyle w:val="EndnoteText"/>
        <w:rPr>
          <w:rFonts w:ascii="Times New Roman" w:hAnsi="Times New Roman" w:cs="Times New Roman"/>
          <w:sz w:val="22"/>
          <w:szCs w:val="22"/>
        </w:rPr>
      </w:pPr>
    </w:p>
  </w:endnote>
  <w:endnote w:id="190">
    <w:p w14:paraId="271B488D" w14:textId="0FAA2ADD"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5304D1">
        <w:rPr>
          <w:rFonts w:ascii="Times New Roman" w:hAnsi="Times New Roman" w:cs="Times New Roman"/>
          <w:sz w:val="22"/>
          <w:szCs w:val="22"/>
        </w:rPr>
        <w:t>`</w:t>
      </w:r>
      <w:r w:rsidR="007E4845" w:rsidRPr="00AC0206">
        <w:rPr>
          <w:rFonts w:ascii="Times New Roman" w:hAnsi="Times New Roman" w:cs="Times New Roman"/>
          <w:color w:val="202122"/>
          <w:sz w:val="22"/>
          <w:szCs w:val="22"/>
        </w:rPr>
        <w:t>A Compleat system of Opticks</w:t>
      </w:r>
      <w:r w:rsidR="005304D1">
        <w:rPr>
          <w:rFonts w:ascii="Times New Roman" w:hAnsi="Times New Roman" w:cs="Times New Roman"/>
          <w:color w:val="202122"/>
          <w:sz w:val="22"/>
          <w:szCs w:val="22"/>
        </w:rPr>
        <w:t>`</w:t>
      </w:r>
      <w:r w:rsidR="007E4845" w:rsidRPr="00AC0206">
        <w:rPr>
          <w:rFonts w:ascii="Times New Roman" w:hAnsi="Times New Roman" w:cs="Times New Roman"/>
          <w:color w:val="202122"/>
          <w:sz w:val="22"/>
          <w:szCs w:val="22"/>
        </w:rPr>
        <w:t xml:space="preserve">. Cambridge. Smith., 1738. Book III. Chapter 1. </w:t>
      </w:r>
      <w:r w:rsidR="007E4845">
        <w:rPr>
          <w:rFonts w:ascii="Times New Roman" w:hAnsi="Times New Roman" w:cs="Times New Roman"/>
          <w:color w:val="202122"/>
          <w:sz w:val="22"/>
          <w:szCs w:val="22"/>
        </w:rPr>
        <w:t xml:space="preserve"> </w:t>
      </w:r>
      <w:r w:rsidR="005304D1">
        <w:rPr>
          <w:rFonts w:ascii="Times New Roman" w:hAnsi="Times New Roman" w:cs="Times New Roman"/>
          <w:color w:val="202122"/>
          <w:sz w:val="22"/>
          <w:szCs w:val="22"/>
        </w:rPr>
        <w:t>p</w:t>
      </w:r>
      <w:r w:rsidR="007E4845" w:rsidRPr="00AC0206">
        <w:rPr>
          <w:rFonts w:ascii="Times New Roman" w:hAnsi="Times New Roman" w:cs="Times New Roman"/>
          <w:color w:val="202122"/>
          <w:sz w:val="22"/>
          <w:szCs w:val="22"/>
        </w:rPr>
        <w:t>. 281.</w:t>
      </w:r>
      <w:r w:rsidR="0061395C">
        <w:rPr>
          <w:rFonts w:ascii="Times New Roman" w:hAnsi="Times New Roman" w:cs="Times New Roman"/>
          <w:color w:val="202122"/>
          <w:sz w:val="22"/>
          <w:szCs w:val="22"/>
        </w:rPr>
        <w:t xml:space="preserve"> Plumian Professor of Astronomy from 1716 to 1760. After publication, Smith became known as “Old Focus”.</w:t>
      </w:r>
    </w:p>
    <w:p w14:paraId="618C96D7" w14:textId="77777777" w:rsidR="007C13D1" w:rsidRPr="000B79FD" w:rsidRDefault="007C13D1">
      <w:pPr>
        <w:pStyle w:val="EndnoteText"/>
        <w:rPr>
          <w:rFonts w:ascii="Times New Roman" w:hAnsi="Times New Roman" w:cs="Times New Roman"/>
          <w:sz w:val="22"/>
          <w:szCs w:val="22"/>
        </w:rPr>
      </w:pPr>
    </w:p>
  </w:endnote>
  <w:endnote w:id="191">
    <w:p w14:paraId="61ABE00D" w14:textId="1C8A8D7C"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9454A" w:rsidRPr="00F9454A">
        <w:rPr>
          <w:rFonts w:ascii="Times New Roman" w:hAnsi="Times New Roman" w:cs="Times New Roman"/>
          <w:sz w:val="22"/>
          <w:szCs w:val="22"/>
        </w:rPr>
        <w:t>Phil</w:t>
      </w:r>
      <w:r w:rsidR="00AF012D">
        <w:rPr>
          <w:rFonts w:ascii="Times New Roman" w:hAnsi="Times New Roman" w:cs="Times New Roman"/>
          <w:sz w:val="22"/>
          <w:szCs w:val="22"/>
        </w:rPr>
        <w:t>osophical</w:t>
      </w:r>
      <w:r w:rsidR="00945A1D">
        <w:rPr>
          <w:rFonts w:ascii="Times New Roman" w:hAnsi="Times New Roman" w:cs="Times New Roman"/>
          <w:sz w:val="22"/>
          <w:szCs w:val="22"/>
        </w:rPr>
        <w:t xml:space="preserve"> </w:t>
      </w:r>
      <w:r w:rsidR="00F9454A" w:rsidRPr="00F9454A">
        <w:rPr>
          <w:rFonts w:ascii="Times New Roman" w:hAnsi="Times New Roman" w:cs="Times New Roman"/>
          <w:sz w:val="22"/>
          <w:szCs w:val="22"/>
        </w:rPr>
        <w:t>Trans</w:t>
      </w:r>
      <w:r w:rsidR="00AF012D">
        <w:rPr>
          <w:rFonts w:ascii="Times New Roman" w:hAnsi="Times New Roman" w:cs="Times New Roman"/>
          <w:sz w:val="22"/>
          <w:szCs w:val="22"/>
        </w:rPr>
        <w:t>actions,</w:t>
      </w:r>
      <w:r w:rsidR="00F9454A" w:rsidRPr="00F9454A">
        <w:rPr>
          <w:rFonts w:ascii="Times New Roman" w:hAnsi="Times New Roman" w:cs="Times New Roman"/>
          <w:sz w:val="22"/>
          <w:szCs w:val="22"/>
        </w:rPr>
        <w:t xml:space="preserve"> </w:t>
      </w:r>
      <w:r w:rsidR="004646A3">
        <w:rPr>
          <w:rFonts w:ascii="Times New Roman" w:hAnsi="Times New Roman" w:cs="Times New Roman"/>
          <w:sz w:val="22"/>
          <w:szCs w:val="22"/>
        </w:rPr>
        <w:t xml:space="preserve">No 406. </w:t>
      </w:r>
      <w:r w:rsidR="00AF012D">
        <w:rPr>
          <w:rFonts w:ascii="Times New Roman" w:hAnsi="Times New Roman" w:cs="Times New Roman"/>
          <w:sz w:val="22"/>
          <w:szCs w:val="22"/>
        </w:rPr>
        <w:t>v</w:t>
      </w:r>
      <w:r w:rsidR="004646A3">
        <w:rPr>
          <w:rFonts w:ascii="Times New Roman" w:hAnsi="Times New Roman" w:cs="Times New Roman"/>
          <w:sz w:val="22"/>
          <w:szCs w:val="22"/>
        </w:rPr>
        <w:t xml:space="preserve">ol XXXV. </w:t>
      </w:r>
      <w:r w:rsidR="00221049">
        <w:rPr>
          <w:rFonts w:ascii="Times New Roman" w:hAnsi="Times New Roman" w:cs="Times New Roman"/>
          <w:sz w:val="22"/>
          <w:szCs w:val="22"/>
        </w:rPr>
        <w:t xml:space="preserve"> </w:t>
      </w:r>
      <w:r w:rsidR="004646A3">
        <w:rPr>
          <w:rFonts w:ascii="Times New Roman" w:hAnsi="Times New Roman" w:cs="Times New Roman"/>
          <w:sz w:val="22"/>
          <w:szCs w:val="22"/>
        </w:rPr>
        <w:t>p.</w:t>
      </w:r>
      <w:r w:rsidR="00F9454A" w:rsidRPr="00F9454A">
        <w:rPr>
          <w:rFonts w:ascii="Times New Roman" w:hAnsi="Times New Roman" w:cs="Times New Roman"/>
          <w:sz w:val="22"/>
          <w:szCs w:val="22"/>
        </w:rPr>
        <w:t xml:space="preserve"> 637.</w:t>
      </w:r>
    </w:p>
    <w:p w14:paraId="54C4ECCC" w14:textId="77777777" w:rsidR="00464207" w:rsidRPr="000B79FD" w:rsidRDefault="00464207">
      <w:pPr>
        <w:pStyle w:val="EndnoteText"/>
        <w:rPr>
          <w:rFonts w:ascii="Times New Roman" w:hAnsi="Times New Roman" w:cs="Times New Roman"/>
          <w:sz w:val="22"/>
          <w:szCs w:val="22"/>
        </w:rPr>
      </w:pPr>
    </w:p>
  </w:endnote>
  <w:endnote w:id="192">
    <w:p w14:paraId="5517D927" w14:textId="6CD8EE21" w:rsidR="00754109" w:rsidRDefault="00754109">
      <w:pPr>
        <w:pStyle w:val="EndnoteText"/>
        <w:rPr>
          <w:rFonts w:ascii="Times New Roman" w:hAnsi="Times New Roman" w:cs="Times New Roman"/>
          <w:sz w:val="22"/>
          <w:szCs w:val="22"/>
        </w:rPr>
      </w:pPr>
      <w:r>
        <w:rPr>
          <w:rStyle w:val="EndnoteReference"/>
        </w:rPr>
        <w:endnoteRef/>
      </w:r>
      <w:r>
        <w:t xml:space="preserve"> </w:t>
      </w:r>
      <w:r w:rsidR="00B21C29">
        <w:rPr>
          <w:rFonts w:ascii="Times New Roman" w:hAnsi="Times New Roman" w:cs="Times New Roman"/>
          <w:noProof/>
          <w:sz w:val="22"/>
          <w:szCs w:val="22"/>
        </w:rPr>
        <w:t xml:space="preserve"> Ibid.</w:t>
      </w:r>
      <w:r w:rsidR="003C63F7">
        <w:rPr>
          <w:rFonts w:ascii="Times New Roman" w:hAnsi="Times New Roman" w:cs="Times New Roman"/>
          <w:noProof/>
          <w:sz w:val="22"/>
          <w:szCs w:val="22"/>
        </w:rPr>
        <w:t xml:space="preserve"> </w:t>
      </w:r>
      <w:r w:rsidR="00EE1411">
        <w:rPr>
          <w:rFonts w:ascii="Times New Roman" w:hAnsi="Times New Roman" w:cs="Times New Roman"/>
          <w:noProof/>
          <w:sz w:val="22"/>
          <w:szCs w:val="22"/>
        </w:rPr>
        <w:t xml:space="preserve"> </w:t>
      </w:r>
      <w:r w:rsidR="003C63F7">
        <w:rPr>
          <w:rFonts w:ascii="Times New Roman" w:hAnsi="Times New Roman" w:cs="Times New Roman"/>
          <w:noProof/>
          <w:sz w:val="22"/>
          <w:szCs w:val="22"/>
        </w:rPr>
        <w:t>p</w:t>
      </w:r>
      <w:r w:rsidR="00EE1411">
        <w:rPr>
          <w:rFonts w:ascii="Times New Roman" w:hAnsi="Times New Roman" w:cs="Times New Roman"/>
          <w:noProof/>
          <w:sz w:val="22"/>
          <w:szCs w:val="22"/>
        </w:rPr>
        <w:t xml:space="preserve">. </w:t>
      </w:r>
      <w:r w:rsidR="003C63F7">
        <w:rPr>
          <w:rFonts w:ascii="Times New Roman" w:hAnsi="Times New Roman" w:cs="Times New Roman"/>
          <w:noProof/>
          <w:sz w:val="22"/>
          <w:szCs w:val="22"/>
        </w:rPr>
        <w:t>63</w:t>
      </w:r>
      <w:r w:rsidR="004978DD">
        <w:rPr>
          <w:rFonts w:ascii="Times New Roman" w:hAnsi="Times New Roman" w:cs="Times New Roman"/>
          <w:noProof/>
          <w:sz w:val="22"/>
          <w:szCs w:val="22"/>
        </w:rPr>
        <w:t>7</w:t>
      </w:r>
      <w:r w:rsidR="003C63F7">
        <w:rPr>
          <w:rFonts w:ascii="Times New Roman" w:hAnsi="Times New Roman" w:cs="Times New Roman"/>
          <w:noProof/>
          <w:sz w:val="22"/>
          <w:szCs w:val="22"/>
        </w:rPr>
        <w:t>.</w:t>
      </w:r>
    </w:p>
    <w:p w14:paraId="7A88E24D" w14:textId="77777777" w:rsidR="007C13D1" w:rsidRDefault="007C13D1">
      <w:pPr>
        <w:pStyle w:val="EndnoteText"/>
      </w:pPr>
    </w:p>
  </w:endnote>
  <w:endnote w:id="193">
    <w:p w14:paraId="1AD79FF8" w14:textId="13CB9E44"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DF3108">
        <w:rPr>
          <w:rFonts w:ascii="Times New Roman" w:hAnsi="Times New Roman" w:cs="Times New Roman"/>
          <w:sz w:val="22"/>
          <w:szCs w:val="22"/>
        </w:rPr>
        <w:t xml:space="preserve">Ibid.  </w:t>
      </w:r>
      <w:r w:rsidR="00574C45" w:rsidRPr="00872347">
        <w:rPr>
          <w:rFonts w:ascii="Times New Roman" w:hAnsi="Times New Roman" w:cs="Times New Roman"/>
          <w:color w:val="202122"/>
          <w:sz w:val="22"/>
          <w:szCs w:val="22"/>
        </w:rPr>
        <w:t>Miscellaneous Works and Correspondence</w:t>
      </w:r>
      <w:r w:rsidR="00DF3108">
        <w:rPr>
          <w:rFonts w:ascii="Times New Roman" w:hAnsi="Times New Roman" w:cs="Times New Roman"/>
          <w:color w:val="202122"/>
          <w:sz w:val="22"/>
          <w:szCs w:val="22"/>
        </w:rPr>
        <w:t xml:space="preserve">.  </w:t>
      </w:r>
      <w:r w:rsidR="00574C45">
        <w:rPr>
          <w:rFonts w:ascii="Times New Roman" w:hAnsi="Times New Roman" w:cs="Times New Roman"/>
          <w:sz w:val="22"/>
          <w:szCs w:val="22"/>
        </w:rPr>
        <w:t xml:space="preserve">p. 287.                                                                                   </w:t>
      </w:r>
    </w:p>
    <w:p w14:paraId="7AE6D76B" w14:textId="77777777" w:rsidR="007C13D1" w:rsidRPr="000B79FD" w:rsidRDefault="007C13D1">
      <w:pPr>
        <w:pStyle w:val="EndnoteText"/>
        <w:rPr>
          <w:rFonts w:ascii="Times New Roman" w:hAnsi="Times New Roman" w:cs="Times New Roman"/>
          <w:sz w:val="22"/>
          <w:szCs w:val="22"/>
        </w:rPr>
      </w:pPr>
    </w:p>
  </w:endnote>
  <w:endnote w:id="194">
    <w:p w14:paraId="1A8A0648" w14:textId="05FD7182" w:rsidR="000E7EBA" w:rsidRPr="00DE1C50" w:rsidRDefault="0082004E">
      <w:pPr>
        <w:pStyle w:val="EndnoteText"/>
        <w:rPr>
          <w:rFonts w:ascii="Times New Roman" w:hAnsi="Times New Roman" w:cs="Times New Roman"/>
          <w:sz w:val="22"/>
          <w:szCs w:val="22"/>
        </w:rPr>
      </w:pPr>
      <w:r w:rsidRPr="001F2DFF">
        <w:rPr>
          <w:rStyle w:val="EndnoteReference"/>
          <w:rFonts w:ascii="Times New Roman" w:hAnsi="Times New Roman" w:cs="Times New Roman"/>
          <w:sz w:val="22"/>
          <w:szCs w:val="22"/>
        </w:rPr>
        <w:endnoteRef/>
      </w:r>
      <w:r w:rsidRPr="001F2DFF">
        <w:rPr>
          <w:rFonts w:ascii="Times New Roman" w:hAnsi="Times New Roman" w:cs="Times New Roman"/>
          <w:sz w:val="22"/>
          <w:szCs w:val="22"/>
        </w:rPr>
        <w:t xml:space="preserve"> </w:t>
      </w:r>
      <w:r w:rsidR="000E7EBA" w:rsidRPr="001F2DFF">
        <w:rPr>
          <w:rFonts w:ascii="Times New Roman" w:hAnsi="Times New Roman" w:cs="Times New Roman"/>
          <w:sz w:val="22"/>
          <w:szCs w:val="22"/>
        </w:rPr>
        <w:t>Jean Picard (1620</w:t>
      </w:r>
      <w:r w:rsidR="001F2DFF" w:rsidRPr="001F2DFF">
        <w:rPr>
          <w:rFonts w:ascii="Times New Roman" w:hAnsi="Times New Roman" w:cs="Times New Roman"/>
          <w:sz w:val="22"/>
          <w:szCs w:val="22"/>
        </w:rPr>
        <w:t>-</w:t>
      </w:r>
      <w:r w:rsidR="000E7EBA" w:rsidRPr="001F2DFF">
        <w:rPr>
          <w:rFonts w:ascii="Times New Roman" w:hAnsi="Times New Roman" w:cs="Times New Roman"/>
          <w:sz w:val="22"/>
          <w:szCs w:val="22"/>
        </w:rPr>
        <w:t>1682) "Uranibourg voyage or astronomical observations made in Denmark”. In Memoires de l</w:t>
      </w:r>
      <w:r w:rsidR="0088760E">
        <w:rPr>
          <w:rFonts w:ascii="Times New Roman" w:hAnsi="Times New Roman" w:cs="Times New Roman"/>
          <w:sz w:val="22"/>
          <w:szCs w:val="22"/>
        </w:rPr>
        <w:t>`</w:t>
      </w:r>
      <w:r w:rsidR="000E7EBA" w:rsidRPr="001F2DFF">
        <w:rPr>
          <w:rFonts w:ascii="Times New Roman" w:hAnsi="Times New Roman" w:cs="Times New Roman"/>
          <w:sz w:val="22"/>
          <w:szCs w:val="22"/>
        </w:rPr>
        <w:t xml:space="preserve">Academie Royale Des Sciences. </w:t>
      </w:r>
      <w:r w:rsidR="008D3B85" w:rsidRPr="001F2DFF">
        <w:rPr>
          <w:rFonts w:ascii="Times New Roman" w:hAnsi="Times New Roman" w:cs="Times New Roman"/>
          <w:sz w:val="22"/>
          <w:szCs w:val="22"/>
        </w:rPr>
        <w:t>Tome VII</w:t>
      </w:r>
      <w:r w:rsidR="000E7EBA" w:rsidRPr="001F2DFF">
        <w:rPr>
          <w:rFonts w:ascii="Times New Roman" w:hAnsi="Times New Roman" w:cs="Times New Roman"/>
          <w:sz w:val="22"/>
          <w:szCs w:val="22"/>
        </w:rPr>
        <w:t>. pp. 193</w:t>
      </w:r>
      <w:r w:rsidR="001F2DFF" w:rsidRPr="001F2DFF">
        <w:rPr>
          <w:rFonts w:ascii="Times New Roman" w:hAnsi="Times New Roman" w:cs="Times New Roman"/>
          <w:sz w:val="22"/>
          <w:szCs w:val="22"/>
        </w:rPr>
        <w:t>-</w:t>
      </w:r>
      <w:r w:rsidR="000E7EBA" w:rsidRPr="001F2DFF">
        <w:rPr>
          <w:rFonts w:ascii="Times New Roman" w:hAnsi="Times New Roman" w:cs="Times New Roman"/>
          <w:sz w:val="22"/>
          <w:szCs w:val="22"/>
        </w:rPr>
        <w:t xml:space="preserve">230. </w:t>
      </w:r>
      <w:r w:rsidR="00093E26" w:rsidRPr="001F2DFF">
        <w:rPr>
          <w:rFonts w:ascii="Times New Roman" w:hAnsi="Times New Roman" w:cs="Times New Roman"/>
          <w:sz w:val="22"/>
          <w:szCs w:val="22"/>
        </w:rPr>
        <w:t xml:space="preserve"> </w:t>
      </w:r>
      <w:r w:rsidR="000E7EBA" w:rsidRPr="001F2DFF">
        <w:rPr>
          <w:rFonts w:ascii="Times New Roman" w:hAnsi="Times New Roman" w:cs="Times New Roman"/>
          <w:sz w:val="22"/>
          <w:szCs w:val="22"/>
        </w:rPr>
        <w:t>Picard concluded that the variation in the position of Polaris wasn't due to refraction by the atmosphere</w:t>
      </w:r>
      <w:r w:rsidR="00093E26" w:rsidRPr="001F2DFF">
        <w:rPr>
          <w:rFonts w:ascii="Times New Roman" w:hAnsi="Times New Roman" w:cs="Times New Roman"/>
          <w:sz w:val="22"/>
          <w:szCs w:val="22"/>
        </w:rPr>
        <w:t xml:space="preserve"> but stated,</w:t>
      </w:r>
      <w:r w:rsidR="000E7EBA" w:rsidRPr="001F2DFF">
        <w:rPr>
          <w:rFonts w:ascii="Times New Roman" w:hAnsi="Times New Roman" w:cs="Times New Roman"/>
          <w:sz w:val="22"/>
          <w:szCs w:val="22"/>
        </w:rPr>
        <w:t xml:space="preserve"> </w:t>
      </w:r>
      <w:r w:rsidR="000E7EBA" w:rsidRPr="00DE1C50">
        <w:rPr>
          <w:rFonts w:ascii="Times New Roman" w:hAnsi="Times New Roman" w:cs="Times New Roman"/>
          <w:sz w:val="22"/>
          <w:szCs w:val="22"/>
        </w:rPr>
        <w:t>“</w:t>
      </w:r>
      <w:r w:rsidR="000E7EBA" w:rsidRPr="00DE1C50">
        <w:rPr>
          <w:rFonts w:ascii="Times New Roman" w:hAnsi="Times New Roman" w:cs="Times New Roman"/>
          <w:i/>
          <w:iCs/>
          <w:sz w:val="22"/>
          <w:szCs w:val="22"/>
        </w:rPr>
        <w:t>I still couldn</w:t>
      </w:r>
      <w:r w:rsidR="00DE1C50" w:rsidRPr="00DE1C50">
        <w:rPr>
          <w:rFonts w:ascii="Times New Roman" w:hAnsi="Times New Roman" w:cs="Times New Roman"/>
          <w:i/>
          <w:iCs/>
          <w:sz w:val="22"/>
          <w:szCs w:val="22"/>
        </w:rPr>
        <w:t>`t</w:t>
      </w:r>
      <w:r w:rsidR="000E7EBA" w:rsidRPr="00DE1C50">
        <w:rPr>
          <w:rFonts w:ascii="Times New Roman" w:hAnsi="Times New Roman" w:cs="Times New Roman"/>
          <w:i/>
          <w:iCs/>
          <w:sz w:val="22"/>
          <w:szCs w:val="22"/>
        </w:rPr>
        <w:t xml:space="preserve"> imagine anything that would satisfy me</w:t>
      </w:r>
      <w:r w:rsidR="00502F00" w:rsidRPr="00DE1C50">
        <w:rPr>
          <w:rFonts w:ascii="Times New Roman" w:hAnsi="Times New Roman" w:cs="Times New Roman"/>
          <w:i/>
          <w:iCs/>
          <w:sz w:val="22"/>
          <w:szCs w:val="22"/>
        </w:rPr>
        <w:t xml:space="preserve"> </w:t>
      </w:r>
      <w:r w:rsidR="000E7EBA" w:rsidRPr="00DE1C50">
        <w:rPr>
          <w:rFonts w:ascii="Times New Roman" w:hAnsi="Times New Roman" w:cs="Times New Roman"/>
          <w:i/>
          <w:iCs/>
          <w:sz w:val="22"/>
          <w:szCs w:val="22"/>
        </w:rPr>
        <w:t>regarding the variations in the position of Polaris</w:t>
      </w:r>
      <w:r w:rsidR="00502F00" w:rsidRPr="00DE1C50">
        <w:rPr>
          <w:rFonts w:ascii="Times New Roman" w:hAnsi="Times New Roman" w:cs="Times New Roman"/>
          <w:sz w:val="22"/>
          <w:szCs w:val="22"/>
        </w:rPr>
        <w:t>”.</w:t>
      </w:r>
    </w:p>
  </w:endnote>
  <w:endnote w:id="195">
    <w:p w14:paraId="316D5B0B" w14:textId="232BC4E0" w:rsidR="001261B8" w:rsidRPr="00941B6B" w:rsidRDefault="001261B8" w:rsidP="001261B8">
      <w:pPr>
        <w:pStyle w:val="NormalWeb"/>
        <w:shd w:val="clear" w:color="auto" w:fill="FFFFFF"/>
        <w:rPr>
          <w:sz w:val="22"/>
          <w:szCs w:val="22"/>
        </w:rPr>
      </w:pPr>
      <w:r w:rsidRPr="00941B6B">
        <w:rPr>
          <w:rStyle w:val="EndnoteReference"/>
          <w:sz w:val="22"/>
          <w:szCs w:val="22"/>
        </w:rPr>
        <w:endnoteRef/>
      </w:r>
      <w:r w:rsidRPr="00941B6B">
        <w:rPr>
          <w:sz w:val="22"/>
          <w:szCs w:val="22"/>
        </w:rPr>
        <w:t xml:space="preserve"> </w:t>
      </w:r>
      <w:r w:rsidR="00584AF4">
        <w:rPr>
          <w:sz w:val="22"/>
          <w:szCs w:val="22"/>
        </w:rPr>
        <w:t xml:space="preserve">Initiated by </w:t>
      </w:r>
      <w:r w:rsidR="00423DE5" w:rsidRPr="00941B6B">
        <w:rPr>
          <w:sz w:val="22"/>
          <w:szCs w:val="22"/>
        </w:rPr>
        <w:t xml:space="preserve">his </w:t>
      </w:r>
      <w:r w:rsidR="00AB266D">
        <w:rPr>
          <w:sz w:val="22"/>
          <w:szCs w:val="22"/>
        </w:rPr>
        <w:t xml:space="preserve">series of </w:t>
      </w:r>
      <w:r w:rsidR="00423DE5" w:rsidRPr="00941B6B">
        <w:rPr>
          <w:sz w:val="22"/>
          <w:szCs w:val="22"/>
        </w:rPr>
        <w:t>measurements of Polaris</w:t>
      </w:r>
      <w:r w:rsidR="00AB266D">
        <w:rPr>
          <w:sz w:val="22"/>
          <w:szCs w:val="22"/>
        </w:rPr>
        <w:t xml:space="preserve"> and other stars</w:t>
      </w:r>
      <w:r w:rsidR="00423DE5" w:rsidRPr="00941B6B">
        <w:rPr>
          <w:sz w:val="22"/>
          <w:szCs w:val="22"/>
        </w:rPr>
        <w:t xml:space="preserve">, </w:t>
      </w:r>
      <w:r w:rsidR="001E29BA">
        <w:rPr>
          <w:sz w:val="22"/>
          <w:szCs w:val="22"/>
        </w:rPr>
        <w:t xml:space="preserve">in 1719 </w:t>
      </w:r>
      <w:r w:rsidR="00941B6B" w:rsidRPr="00941B6B">
        <w:rPr>
          <w:sz w:val="22"/>
          <w:szCs w:val="22"/>
        </w:rPr>
        <w:t>Bolognese</w:t>
      </w:r>
      <w:r w:rsidRPr="00D31796">
        <w:rPr>
          <w:sz w:val="22"/>
          <w:szCs w:val="22"/>
        </w:rPr>
        <w:t xml:space="preserve"> mathematician</w:t>
      </w:r>
      <w:r w:rsidRPr="00941B6B">
        <w:rPr>
          <w:sz w:val="22"/>
          <w:szCs w:val="22"/>
        </w:rPr>
        <w:t xml:space="preserve"> and </w:t>
      </w:r>
      <w:r w:rsidRPr="00D31796">
        <w:rPr>
          <w:sz w:val="22"/>
          <w:szCs w:val="22"/>
        </w:rPr>
        <w:t>astronomer Eustachio Manfredi</w:t>
      </w:r>
      <w:r w:rsidRPr="00941B6B">
        <w:rPr>
          <w:sz w:val="22"/>
          <w:szCs w:val="22"/>
        </w:rPr>
        <w:t xml:space="preserve"> </w:t>
      </w:r>
      <w:r w:rsidR="00AB266D">
        <w:rPr>
          <w:sz w:val="22"/>
          <w:szCs w:val="22"/>
        </w:rPr>
        <w:t xml:space="preserve">FRS </w:t>
      </w:r>
      <w:r w:rsidRPr="00D31796">
        <w:rPr>
          <w:sz w:val="22"/>
          <w:szCs w:val="22"/>
        </w:rPr>
        <w:t>(1674</w:t>
      </w:r>
      <w:r w:rsidRPr="00941B6B">
        <w:rPr>
          <w:sz w:val="22"/>
          <w:szCs w:val="22"/>
        </w:rPr>
        <w:t>-</w:t>
      </w:r>
      <w:r w:rsidRPr="00D31796">
        <w:rPr>
          <w:sz w:val="22"/>
          <w:szCs w:val="22"/>
        </w:rPr>
        <w:t>1739)</w:t>
      </w:r>
      <w:r w:rsidRPr="00941B6B">
        <w:rPr>
          <w:sz w:val="22"/>
          <w:szCs w:val="22"/>
        </w:rPr>
        <w:t xml:space="preserve"> </w:t>
      </w:r>
      <w:r w:rsidR="009C0BA1">
        <w:rPr>
          <w:sz w:val="22"/>
          <w:szCs w:val="22"/>
        </w:rPr>
        <w:t>wrote</w:t>
      </w:r>
      <w:r w:rsidRPr="00941B6B">
        <w:rPr>
          <w:sz w:val="22"/>
          <w:szCs w:val="22"/>
        </w:rPr>
        <w:t xml:space="preserve"> a treatise</w:t>
      </w:r>
      <w:r w:rsidR="001E29BA">
        <w:rPr>
          <w:sz w:val="22"/>
          <w:szCs w:val="22"/>
        </w:rPr>
        <w:t xml:space="preserve"> </w:t>
      </w:r>
      <w:r w:rsidRPr="00941B6B">
        <w:rPr>
          <w:sz w:val="22"/>
          <w:szCs w:val="22"/>
        </w:rPr>
        <w:t>entitled</w:t>
      </w:r>
      <w:r w:rsidRPr="00D31796">
        <w:rPr>
          <w:sz w:val="22"/>
          <w:szCs w:val="22"/>
        </w:rPr>
        <w:t xml:space="preserve"> </w:t>
      </w:r>
      <w:r w:rsidRPr="00941B6B">
        <w:rPr>
          <w:sz w:val="22"/>
          <w:szCs w:val="22"/>
        </w:rPr>
        <w:t>`</w:t>
      </w:r>
      <w:r w:rsidRPr="00D31796">
        <w:rPr>
          <w:sz w:val="22"/>
          <w:szCs w:val="22"/>
        </w:rPr>
        <w:t>De annuis inerrantium stellarum aberrationibus</w:t>
      </w:r>
      <w:r w:rsidR="003B6614">
        <w:rPr>
          <w:sz w:val="22"/>
          <w:szCs w:val="22"/>
        </w:rPr>
        <w:t>`</w:t>
      </w:r>
      <w:r w:rsidR="00533B57">
        <w:rPr>
          <w:sz w:val="22"/>
          <w:szCs w:val="22"/>
        </w:rPr>
        <w:t>;</w:t>
      </w:r>
      <w:r w:rsidR="003B6614">
        <w:rPr>
          <w:sz w:val="22"/>
          <w:szCs w:val="22"/>
        </w:rPr>
        <w:t xml:space="preserve"> `</w:t>
      </w:r>
      <w:r w:rsidR="005770BC">
        <w:rPr>
          <w:sz w:val="22"/>
          <w:szCs w:val="22"/>
        </w:rPr>
        <w:t>On the Annual Aberration</w:t>
      </w:r>
      <w:r w:rsidR="002F09EB">
        <w:rPr>
          <w:sz w:val="22"/>
          <w:szCs w:val="22"/>
        </w:rPr>
        <w:t>s</w:t>
      </w:r>
      <w:r w:rsidR="005770BC">
        <w:rPr>
          <w:sz w:val="22"/>
          <w:szCs w:val="22"/>
        </w:rPr>
        <w:t xml:space="preserve"> of </w:t>
      </w:r>
      <w:r w:rsidR="0025539E">
        <w:rPr>
          <w:sz w:val="22"/>
          <w:szCs w:val="22"/>
        </w:rPr>
        <w:t xml:space="preserve"> W</w:t>
      </w:r>
      <w:r w:rsidR="00E5659C">
        <w:rPr>
          <w:sz w:val="22"/>
          <w:szCs w:val="22"/>
        </w:rPr>
        <w:t>a</w:t>
      </w:r>
      <w:r w:rsidR="0025539E">
        <w:rPr>
          <w:sz w:val="22"/>
          <w:szCs w:val="22"/>
        </w:rPr>
        <w:t xml:space="preserve">ndering </w:t>
      </w:r>
      <w:r w:rsidR="005770BC">
        <w:rPr>
          <w:sz w:val="22"/>
          <w:szCs w:val="22"/>
        </w:rPr>
        <w:t>Stars</w:t>
      </w:r>
      <w:r w:rsidR="003B6614">
        <w:rPr>
          <w:sz w:val="22"/>
          <w:szCs w:val="22"/>
        </w:rPr>
        <w:t>`</w:t>
      </w:r>
      <w:r w:rsidR="005770BC">
        <w:rPr>
          <w:sz w:val="22"/>
          <w:szCs w:val="22"/>
        </w:rPr>
        <w:t xml:space="preserve">. </w:t>
      </w:r>
      <w:r w:rsidR="00AB266D">
        <w:rPr>
          <w:sz w:val="22"/>
          <w:szCs w:val="22"/>
        </w:rPr>
        <w:t>P</w:t>
      </w:r>
      <w:r w:rsidR="00423DE5" w:rsidRPr="00941B6B">
        <w:rPr>
          <w:sz w:val="22"/>
          <w:szCs w:val="22"/>
        </w:rPr>
        <w:t xml:space="preserve">ublished in 1729, it </w:t>
      </w:r>
      <w:r w:rsidR="00584AF4">
        <w:rPr>
          <w:sz w:val="22"/>
          <w:szCs w:val="22"/>
        </w:rPr>
        <w:t xml:space="preserve">also </w:t>
      </w:r>
      <w:r w:rsidRPr="00941B6B">
        <w:rPr>
          <w:sz w:val="22"/>
          <w:szCs w:val="22"/>
        </w:rPr>
        <w:t xml:space="preserve">assessed </w:t>
      </w:r>
      <w:r w:rsidR="00584AF4">
        <w:rPr>
          <w:sz w:val="22"/>
          <w:szCs w:val="22"/>
        </w:rPr>
        <w:t xml:space="preserve">the </w:t>
      </w:r>
      <w:r w:rsidRPr="00941B6B">
        <w:rPr>
          <w:sz w:val="22"/>
          <w:szCs w:val="22"/>
        </w:rPr>
        <w:t xml:space="preserve">previous determinations regarding annual </w:t>
      </w:r>
      <w:r w:rsidR="001D7FE0" w:rsidRPr="00941B6B">
        <w:rPr>
          <w:sz w:val="22"/>
          <w:szCs w:val="22"/>
        </w:rPr>
        <w:t xml:space="preserve">stellar </w:t>
      </w:r>
      <w:r w:rsidRPr="00941B6B">
        <w:rPr>
          <w:sz w:val="22"/>
          <w:szCs w:val="22"/>
        </w:rPr>
        <w:t>parallax made by others, including Flamsteed`s measurements of Polaris. In Caput VIII</w:t>
      </w:r>
      <w:r w:rsidR="001D7FE0" w:rsidRPr="00941B6B">
        <w:rPr>
          <w:sz w:val="22"/>
          <w:szCs w:val="22"/>
        </w:rPr>
        <w:t xml:space="preserve">. </w:t>
      </w:r>
      <w:r w:rsidRPr="00941B6B">
        <w:rPr>
          <w:sz w:val="22"/>
          <w:szCs w:val="22"/>
        </w:rPr>
        <w:t>150</w:t>
      </w:r>
      <w:r w:rsidR="001D7FE0" w:rsidRPr="00941B6B">
        <w:rPr>
          <w:sz w:val="22"/>
          <w:szCs w:val="22"/>
        </w:rPr>
        <w:t>.</w:t>
      </w:r>
      <w:r w:rsidRPr="00941B6B">
        <w:rPr>
          <w:sz w:val="22"/>
          <w:szCs w:val="22"/>
        </w:rPr>
        <w:t xml:space="preserve"> </w:t>
      </w:r>
      <w:r w:rsidR="001D7FE0" w:rsidRPr="00941B6B">
        <w:rPr>
          <w:sz w:val="22"/>
          <w:szCs w:val="22"/>
        </w:rPr>
        <w:t>Pagina</w:t>
      </w:r>
      <w:r w:rsidRPr="00941B6B">
        <w:rPr>
          <w:sz w:val="22"/>
          <w:szCs w:val="22"/>
        </w:rPr>
        <w:t xml:space="preserve"> 64</w:t>
      </w:r>
      <w:r w:rsidR="001D7FE0" w:rsidRPr="00941B6B">
        <w:rPr>
          <w:sz w:val="22"/>
          <w:szCs w:val="22"/>
        </w:rPr>
        <w:t>.</w:t>
      </w:r>
      <w:r w:rsidRPr="00941B6B">
        <w:rPr>
          <w:sz w:val="22"/>
          <w:szCs w:val="22"/>
        </w:rPr>
        <w:t xml:space="preserve"> Manfredi wrot</w:t>
      </w:r>
      <w:r w:rsidR="00423DE5" w:rsidRPr="00941B6B">
        <w:rPr>
          <w:sz w:val="22"/>
          <w:szCs w:val="22"/>
        </w:rPr>
        <w:t>e</w:t>
      </w:r>
      <w:r w:rsidR="00F61259">
        <w:rPr>
          <w:sz w:val="22"/>
          <w:szCs w:val="22"/>
        </w:rPr>
        <w:t>,</w:t>
      </w:r>
      <w:r w:rsidR="00423DE5" w:rsidRPr="00941B6B">
        <w:rPr>
          <w:sz w:val="22"/>
          <w:szCs w:val="22"/>
        </w:rPr>
        <w:t xml:space="preserve"> </w:t>
      </w:r>
      <w:r w:rsidRPr="00941B6B">
        <w:rPr>
          <w:sz w:val="22"/>
          <w:szCs w:val="22"/>
        </w:rPr>
        <w:t>“</w:t>
      </w:r>
      <w:r w:rsidRPr="00B1018A">
        <w:rPr>
          <w:i/>
          <w:iCs/>
          <w:sz w:val="22"/>
          <w:szCs w:val="22"/>
        </w:rPr>
        <w:t>Therefore, it seems that another cause of the errors</w:t>
      </w:r>
      <w:r w:rsidR="00AB266D" w:rsidRPr="00B1018A">
        <w:rPr>
          <w:i/>
          <w:iCs/>
          <w:sz w:val="22"/>
          <w:szCs w:val="22"/>
        </w:rPr>
        <w:t xml:space="preserve"> </w:t>
      </w:r>
      <w:r w:rsidR="00B1018A" w:rsidRPr="00B1018A">
        <w:rPr>
          <w:sz w:val="22"/>
          <w:szCs w:val="22"/>
        </w:rPr>
        <w:t>[</w:t>
      </w:r>
      <w:r w:rsidR="00AB266D" w:rsidRPr="00B1018A">
        <w:rPr>
          <w:i/>
          <w:iCs/>
          <w:sz w:val="22"/>
          <w:szCs w:val="22"/>
        </w:rPr>
        <w:t>“Aberration”</w:t>
      </w:r>
      <w:r w:rsidR="00AB266D" w:rsidRPr="00B1018A">
        <w:rPr>
          <w:sz w:val="22"/>
          <w:szCs w:val="22"/>
        </w:rPr>
        <w:t>]</w:t>
      </w:r>
      <w:r w:rsidRPr="00B1018A">
        <w:rPr>
          <w:i/>
          <w:iCs/>
          <w:sz w:val="22"/>
          <w:szCs w:val="22"/>
        </w:rPr>
        <w:t xml:space="preserve"> in this Star must be sought than the annual revolution of the Earth around the Sun</w:t>
      </w:r>
      <w:r w:rsidRPr="00941B6B">
        <w:rPr>
          <w:sz w:val="22"/>
          <w:szCs w:val="22"/>
        </w:rPr>
        <w:t>”.</w:t>
      </w:r>
    </w:p>
  </w:endnote>
  <w:endnote w:id="196">
    <w:p w14:paraId="16E09630" w14:textId="0DB3A189" w:rsidR="007C13D1"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417906">
        <w:rPr>
          <w:rFonts w:ascii="Times New Roman" w:hAnsi="Times New Roman" w:cs="Times New Roman"/>
          <w:sz w:val="22"/>
          <w:szCs w:val="22"/>
        </w:rPr>
        <w:t xml:space="preserve">Ibid. </w:t>
      </w:r>
      <w:r w:rsidR="00EE1411">
        <w:rPr>
          <w:rFonts w:ascii="Times New Roman" w:hAnsi="Times New Roman" w:cs="Times New Roman"/>
          <w:sz w:val="22"/>
          <w:szCs w:val="22"/>
        </w:rPr>
        <w:t xml:space="preserve"> </w:t>
      </w:r>
      <w:r w:rsidR="00DF3108" w:rsidRPr="00872347">
        <w:rPr>
          <w:rFonts w:ascii="Times New Roman" w:hAnsi="Times New Roman" w:cs="Times New Roman"/>
          <w:color w:val="202122"/>
          <w:sz w:val="22"/>
          <w:szCs w:val="22"/>
        </w:rPr>
        <w:t>Miscellaneous Works and Correspondence</w:t>
      </w:r>
      <w:r w:rsidR="00DF3108">
        <w:rPr>
          <w:rFonts w:ascii="Times New Roman" w:hAnsi="Times New Roman" w:cs="Times New Roman"/>
          <w:color w:val="202122"/>
          <w:sz w:val="22"/>
          <w:szCs w:val="22"/>
        </w:rPr>
        <w:t xml:space="preserve">.  </w:t>
      </w:r>
      <w:r w:rsidR="00417906">
        <w:rPr>
          <w:rFonts w:ascii="Times New Roman" w:hAnsi="Times New Roman" w:cs="Times New Roman"/>
          <w:sz w:val="22"/>
          <w:szCs w:val="22"/>
        </w:rPr>
        <w:t xml:space="preserve">p.160. </w:t>
      </w:r>
      <w:r w:rsidR="006E32A2">
        <w:rPr>
          <w:rFonts w:ascii="Times New Roman" w:hAnsi="Times New Roman" w:cs="Times New Roman"/>
          <w:sz w:val="22"/>
          <w:szCs w:val="22"/>
        </w:rPr>
        <w:t>Observations at Kew. (Before 22</w:t>
      </w:r>
      <w:r w:rsidR="006E32A2" w:rsidRPr="006E32A2">
        <w:rPr>
          <w:rFonts w:ascii="Times New Roman" w:hAnsi="Times New Roman" w:cs="Times New Roman"/>
          <w:sz w:val="22"/>
          <w:szCs w:val="22"/>
          <w:vertAlign w:val="superscript"/>
        </w:rPr>
        <w:t>nd</w:t>
      </w:r>
      <w:r w:rsidR="006E32A2">
        <w:rPr>
          <w:rFonts w:ascii="Times New Roman" w:hAnsi="Times New Roman" w:cs="Times New Roman"/>
          <w:sz w:val="22"/>
          <w:szCs w:val="22"/>
        </w:rPr>
        <w:t xml:space="preserve"> April 1726. </w:t>
      </w:r>
      <w:r w:rsidR="00EE6DD4">
        <w:rPr>
          <w:rFonts w:ascii="Times New Roman" w:hAnsi="Times New Roman" w:cs="Times New Roman"/>
          <w:sz w:val="22"/>
          <w:szCs w:val="22"/>
        </w:rPr>
        <w:t xml:space="preserve">Observation book </w:t>
      </w:r>
      <w:r w:rsidR="006E32A2">
        <w:rPr>
          <w:rFonts w:ascii="Times New Roman" w:hAnsi="Times New Roman" w:cs="Times New Roman"/>
          <w:sz w:val="22"/>
          <w:szCs w:val="22"/>
        </w:rPr>
        <w:t>K14.)</w:t>
      </w:r>
    </w:p>
    <w:p w14:paraId="14608195" w14:textId="77777777" w:rsidR="0002716F" w:rsidRPr="000B79FD" w:rsidRDefault="0002716F">
      <w:pPr>
        <w:pStyle w:val="EndnoteText"/>
        <w:rPr>
          <w:rFonts w:ascii="Times New Roman" w:hAnsi="Times New Roman" w:cs="Times New Roman"/>
          <w:sz w:val="22"/>
          <w:szCs w:val="22"/>
        </w:rPr>
      </w:pPr>
    </w:p>
  </w:endnote>
  <w:endnote w:id="197">
    <w:p w14:paraId="5A9BDD0A" w14:textId="5461B27D"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6B2D0F">
        <w:rPr>
          <w:rFonts w:ascii="Times New Roman" w:hAnsi="Times New Roman" w:cs="Times New Roman"/>
          <w:sz w:val="22"/>
          <w:szCs w:val="22"/>
        </w:rPr>
        <w:t xml:space="preserve"> Philosophiae Naturalis Principia Mathematica. Motte 1729. Book III. Prop XIV. Theor XIV. Cor 2.</w:t>
      </w:r>
    </w:p>
    <w:p w14:paraId="187A2CF6" w14:textId="77777777" w:rsidR="007C13D1" w:rsidRPr="000B79FD" w:rsidRDefault="007C13D1">
      <w:pPr>
        <w:pStyle w:val="EndnoteText"/>
        <w:rPr>
          <w:rFonts w:ascii="Times New Roman" w:hAnsi="Times New Roman" w:cs="Times New Roman"/>
          <w:sz w:val="22"/>
          <w:szCs w:val="22"/>
        </w:rPr>
      </w:pPr>
    </w:p>
  </w:endnote>
  <w:endnote w:id="198">
    <w:p w14:paraId="17F994FE" w14:textId="0DBA11EC" w:rsidR="007C13D1" w:rsidRPr="000B79FD"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211C3A" w:rsidRPr="00F9454A">
        <w:rPr>
          <w:rFonts w:ascii="Times New Roman" w:hAnsi="Times New Roman" w:cs="Times New Roman"/>
          <w:sz w:val="22"/>
          <w:szCs w:val="22"/>
        </w:rPr>
        <w:t>Phil</w:t>
      </w:r>
      <w:r w:rsidR="00211C3A">
        <w:rPr>
          <w:rFonts w:ascii="Times New Roman" w:hAnsi="Times New Roman" w:cs="Times New Roman"/>
          <w:sz w:val="22"/>
          <w:szCs w:val="22"/>
        </w:rPr>
        <w:t xml:space="preserve">osophical </w:t>
      </w:r>
      <w:r w:rsidR="00211C3A" w:rsidRPr="00F9454A">
        <w:rPr>
          <w:rFonts w:ascii="Times New Roman" w:hAnsi="Times New Roman" w:cs="Times New Roman"/>
          <w:sz w:val="22"/>
          <w:szCs w:val="22"/>
        </w:rPr>
        <w:t>Trans</w:t>
      </w:r>
      <w:r w:rsidR="00211C3A">
        <w:rPr>
          <w:rFonts w:ascii="Times New Roman" w:hAnsi="Times New Roman" w:cs="Times New Roman"/>
          <w:sz w:val="22"/>
          <w:szCs w:val="22"/>
        </w:rPr>
        <w:t>actions,</w:t>
      </w:r>
      <w:r w:rsidR="00211C3A" w:rsidRPr="00F9454A">
        <w:rPr>
          <w:rFonts w:ascii="Times New Roman" w:hAnsi="Times New Roman" w:cs="Times New Roman"/>
          <w:sz w:val="22"/>
          <w:szCs w:val="22"/>
        </w:rPr>
        <w:t xml:space="preserve"> </w:t>
      </w:r>
      <w:r w:rsidR="00211C3A">
        <w:rPr>
          <w:rFonts w:ascii="Times New Roman" w:hAnsi="Times New Roman" w:cs="Times New Roman"/>
          <w:sz w:val="22"/>
          <w:szCs w:val="22"/>
        </w:rPr>
        <w:t>No 406. vol XXXV.  p.</w:t>
      </w:r>
      <w:r w:rsidR="00211C3A" w:rsidRPr="00F9454A">
        <w:rPr>
          <w:rFonts w:ascii="Times New Roman" w:hAnsi="Times New Roman" w:cs="Times New Roman"/>
          <w:sz w:val="22"/>
          <w:szCs w:val="22"/>
        </w:rPr>
        <w:t xml:space="preserve"> 6</w:t>
      </w:r>
      <w:r w:rsidR="00211C3A">
        <w:rPr>
          <w:rFonts w:ascii="Times New Roman" w:hAnsi="Times New Roman" w:cs="Times New Roman"/>
          <w:sz w:val="22"/>
          <w:szCs w:val="22"/>
        </w:rPr>
        <w:t>60</w:t>
      </w:r>
      <w:r w:rsidR="00211C3A" w:rsidRPr="00F9454A">
        <w:rPr>
          <w:rFonts w:ascii="Times New Roman" w:hAnsi="Times New Roman" w:cs="Times New Roman"/>
          <w:sz w:val="22"/>
          <w:szCs w:val="22"/>
        </w:rPr>
        <w:t>.</w:t>
      </w:r>
    </w:p>
  </w:endnote>
  <w:endnote w:id="199">
    <w:p w14:paraId="2A9C3814" w14:textId="3FE87B87" w:rsidR="00D23231" w:rsidRPr="00D23231" w:rsidRDefault="00D23231" w:rsidP="00D23231">
      <w:pPr>
        <w:pStyle w:val="NormalWeb"/>
        <w:shd w:val="clear" w:color="auto" w:fill="FFFFFF"/>
        <w:rPr>
          <w:sz w:val="22"/>
          <w:szCs w:val="22"/>
        </w:rPr>
      </w:pPr>
      <w:r>
        <w:rPr>
          <w:rStyle w:val="EndnoteReference"/>
        </w:rPr>
        <w:endnoteRef/>
      </w:r>
      <w:r>
        <w:t xml:space="preserve"> </w:t>
      </w:r>
      <w:r w:rsidR="001954D5">
        <w:rPr>
          <w:sz w:val="22"/>
          <w:szCs w:val="22"/>
        </w:rPr>
        <w:t>a</w:t>
      </w:r>
      <w:r w:rsidR="00322E64">
        <w:rPr>
          <w:sz w:val="22"/>
          <w:szCs w:val="22"/>
        </w:rPr>
        <w:t xml:space="preserve">. </w:t>
      </w:r>
      <w:r w:rsidR="00DB7C93" w:rsidRPr="00DB7C93">
        <w:rPr>
          <w:sz w:val="22"/>
          <w:szCs w:val="22"/>
        </w:rPr>
        <w:t xml:space="preserve">Manfredi </w:t>
      </w:r>
      <w:r w:rsidR="001954D5">
        <w:rPr>
          <w:sz w:val="22"/>
          <w:szCs w:val="22"/>
        </w:rPr>
        <w:t xml:space="preserve">also </w:t>
      </w:r>
      <w:r w:rsidR="00DB7C93" w:rsidRPr="00DB7C93">
        <w:rPr>
          <w:sz w:val="22"/>
          <w:szCs w:val="22"/>
        </w:rPr>
        <w:t>published a paper</w:t>
      </w:r>
      <w:r w:rsidR="00397A76">
        <w:rPr>
          <w:sz w:val="22"/>
          <w:szCs w:val="22"/>
        </w:rPr>
        <w:t>, `</w:t>
      </w:r>
      <w:r w:rsidR="00DB7C93" w:rsidRPr="00DB7C93">
        <w:rPr>
          <w:sz w:val="22"/>
          <w:szCs w:val="22"/>
        </w:rPr>
        <w:t>Concerning Mr Bradley's theory about fixed stars</w:t>
      </w:r>
      <w:r w:rsidR="00397A76">
        <w:rPr>
          <w:sz w:val="22"/>
          <w:szCs w:val="22"/>
        </w:rPr>
        <w:t>`</w:t>
      </w:r>
      <w:r w:rsidR="00DB7C93" w:rsidRPr="00DB7C93">
        <w:rPr>
          <w:sz w:val="22"/>
          <w:szCs w:val="22"/>
        </w:rPr>
        <w:t xml:space="preserve">, </w:t>
      </w:r>
      <w:r w:rsidR="00397A76" w:rsidRPr="00DB7C93">
        <w:rPr>
          <w:sz w:val="22"/>
          <w:szCs w:val="22"/>
        </w:rPr>
        <w:t>read at the Royal Society</w:t>
      </w:r>
      <w:r w:rsidR="00397A76">
        <w:rPr>
          <w:sz w:val="22"/>
          <w:szCs w:val="22"/>
        </w:rPr>
        <w:t xml:space="preserve"> in 1729, </w:t>
      </w:r>
      <w:r w:rsidR="00DB7C93" w:rsidRPr="00DB7C93">
        <w:rPr>
          <w:sz w:val="22"/>
          <w:szCs w:val="22"/>
        </w:rPr>
        <w:t>in which he was unable to accept Bradley`s determination of the earths orbital motion around the Sun. Manfredi had been head of the Jesuit College in Bologna, ruled by the Papacy</w:t>
      </w:r>
      <w:r w:rsidR="008B56FA">
        <w:rPr>
          <w:sz w:val="22"/>
          <w:szCs w:val="22"/>
        </w:rPr>
        <w:t>,</w:t>
      </w:r>
      <w:r w:rsidR="00DB7C93" w:rsidRPr="00DB7C93">
        <w:rPr>
          <w:sz w:val="22"/>
          <w:szCs w:val="22"/>
        </w:rPr>
        <w:t xml:space="preserve"> and remained a believer in the Ptolemaic geocentric model of the Universe</w:t>
      </w:r>
      <w:r w:rsidR="008B56FA">
        <w:rPr>
          <w:sz w:val="22"/>
          <w:szCs w:val="22"/>
        </w:rPr>
        <w:t>.</w:t>
      </w:r>
      <w:r w:rsidR="001954D5">
        <w:rPr>
          <w:sz w:val="22"/>
          <w:szCs w:val="22"/>
        </w:rPr>
        <w:t xml:space="preserve">  b. See also </w:t>
      </w:r>
      <w:r w:rsidR="001954D5" w:rsidRPr="00DB7C93">
        <w:rPr>
          <w:sz w:val="22"/>
          <w:szCs w:val="22"/>
        </w:rPr>
        <w:t>`De annuis inerrantium stellarum aberrationibus`</w:t>
      </w:r>
      <w:r w:rsidR="001954D5">
        <w:rPr>
          <w:sz w:val="22"/>
          <w:szCs w:val="22"/>
        </w:rPr>
        <w:t>;</w:t>
      </w:r>
      <w:r w:rsidR="001954D5" w:rsidRPr="00DB7C93">
        <w:rPr>
          <w:sz w:val="22"/>
          <w:szCs w:val="22"/>
        </w:rPr>
        <w:t xml:space="preserve"> `On the Annual Aberration</w:t>
      </w:r>
      <w:r w:rsidR="002F09EB">
        <w:rPr>
          <w:sz w:val="22"/>
          <w:szCs w:val="22"/>
        </w:rPr>
        <w:t>s</w:t>
      </w:r>
      <w:r w:rsidR="001954D5" w:rsidRPr="00DB7C93">
        <w:rPr>
          <w:sz w:val="22"/>
          <w:szCs w:val="22"/>
        </w:rPr>
        <w:t xml:space="preserve"> of W</w:t>
      </w:r>
      <w:r w:rsidR="00E5659C">
        <w:rPr>
          <w:sz w:val="22"/>
          <w:szCs w:val="22"/>
        </w:rPr>
        <w:t>a</w:t>
      </w:r>
      <w:r w:rsidR="001954D5" w:rsidRPr="00DB7C93">
        <w:rPr>
          <w:sz w:val="22"/>
          <w:szCs w:val="22"/>
        </w:rPr>
        <w:t>ndering Stars`.</w:t>
      </w:r>
    </w:p>
  </w:endnote>
  <w:endnote w:id="200">
    <w:p w14:paraId="6D83CA8C" w14:textId="6DB6BA41"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DF3108">
        <w:rPr>
          <w:rFonts w:ascii="Times New Roman" w:hAnsi="Times New Roman" w:cs="Times New Roman"/>
          <w:sz w:val="22"/>
          <w:szCs w:val="22"/>
        </w:rPr>
        <w:t xml:space="preserve">Ibid.  </w:t>
      </w:r>
      <w:r w:rsidR="00CE7DE1" w:rsidRPr="00872347">
        <w:rPr>
          <w:rFonts w:ascii="Times New Roman" w:hAnsi="Times New Roman" w:cs="Times New Roman"/>
          <w:color w:val="202122"/>
          <w:sz w:val="22"/>
          <w:szCs w:val="22"/>
        </w:rPr>
        <w:t>Miscellaneous Works and Correspondence</w:t>
      </w:r>
      <w:r w:rsidR="00DF3108">
        <w:rPr>
          <w:rFonts w:ascii="Times New Roman" w:hAnsi="Times New Roman" w:cs="Times New Roman"/>
          <w:color w:val="202122"/>
          <w:sz w:val="22"/>
          <w:szCs w:val="22"/>
        </w:rPr>
        <w:t xml:space="preserve">.  </w:t>
      </w:r>
      <w:r w:rsidR="00CE7DE1">
        <w:rPr>
          <w:rFonts w:ascii="Times New Roman" w:hAnsi="Times New Roman" w:cs="Times New Roman"/>
          <w:sz w:val="22"/>
          <w:szCs w:val="22"/>
        </w:rPr>
        <w:t>p. 287.</w:t>
      </w:r>
    </w:p>
    <w:p w14:paraId="0B23D01E" w14:textId="77777777" w:rsidR="007C13D1" w:rsidRPr="000B79FD" w:rsidRDefault="007C13D1">
      <w:pPr>
        <w:pStyle w:val="EndnoteText"/>
        <w:rPr>
          <w:rFonts w:ascii="Times New Roman" w:hAnsi="Times New Roman" w:cs="Times New Roman"/>
          <w:sz w:val="22"/>
          <w:szCs w:val="22"/>
        </w:rPr>
      </w:pPr>
    </w:p>
  </w:endnote>
  <w:endnote w:id="201">
    <w:p w14:paraId="09F0CFFD" w14:textId="66E8FFCF" w:rsidR="00EB0A81" w:rsidRDefault="00EB0A81">
      <w:pPr>
        <w:pStyle w:val="EndnoteText"/>
        <w:rPr>
          <w:rFonts w:ascii="Times New Roman" w:hAnsi="Times New Roman" w:cs="Times New Roman"/>
          <w:sz w:val="22"/>
          <w:szCs w:val="22"/>
        </w:rPr>
      </w:pPr>
      <w:r w:rsidRPr="00EB0A81">
        <w:rPr>
          <w:rStyle w:val="EndnoteReference"/>
          <w:rFonts w:ascii="Times New Roman" w:hAnsi="Times New Roman" w:cs="Times New Roman"/>
          <w:sz w:val="22"/>
          <w:szCs w:val="22"/>
        </w:rPr>
        <w:endnoteRef/>
      </w:r>
      <w:r w:rsidRPr="00EB0A81">
        <w:rPr>
          <w:rFonts w:ascii="Times New Roman" w:hAnsi="Times New Roman" w:cs="Times New Roman"/>
          <w:sz w:val="22"/>
          <w:szCs w:val="22"/>
        </w:rPr>
        <w:t xml:space="preserve"> “A Demonstration Concerning the Motion of Light, Communicated from Paris, in the Journal des Scavans, and Here Made English”. Philosophical Transactions, Volume </w:t>
      </w:r>
      <w:r>
        <w:rPr>
          <w:rFonts w:ascii="Times New Roman" w:hAnsi="Times New Roman" w:cs="Times New Roman"/>
          <w:sz w:val="22"/>
          <w:szCs w:val="22"/>
        </w:rPr>
        <w:t>XII</w:t>
      </w:r>
      <w:r w:rsidRPr="00EB0A81">
        <w:rPr>
          <w:rFonts w:ascii="Times New Roman" w:hAnsi="Times New Roman" w:cs="Times New Roman"/>
          <w:sz w:val="22"/>
          <w:szCs w:val="22"/>
        </w:rPr>
        <w:t xml:space="preserve"> (1677).</w:t>
      </w:r>
    </w:p>
    <w:p w14:paraId="7390DE14" w14:textId="77777777" w:rsidR="00EB0A81" w:rsidRPr="00EB0A81" w:rsidRDefault="00EB0A81">
      <w:pPr>
        <w:pStyle w:val="EndnoteText"/>
        <w:rPr>
          <w:rFonts w:ascii="Times New Roman" w:hAnsi="Times New Roman" w:cs="Times New Roman"/>
          <w:sz w:val="22"/>
          <w:szCs w:val="22"/>
        </w:rPr>
      </w:pPr>
    </w:p>
  </w:endnote>
  <w:endnote w:id="202">
    <w:p w14:paraId="3E84B106" w14:textId="013374F4"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1B3E67" w:rsidRPr="00F9454A">
        <w:rPr>
          <w:rFonts w:ascii="Times New Roman" w:hAnsi="Times New Roman" w:cs="Times New Roman"/>
          <w:sz w:val="22"/>
          <w:szCs w:val="22"/>
        </w:rPr>
        <w:t>Phil</w:t>
      </w:r>
      <w:r w:rsidR="001B3E67">
        <w:rPr>
          <w:rFonts w:ascii="Times New Roman" w:hAnsi="Times New Roman" w:cs="Times New Roman"/>
          <w:sz w:val="22"/>
          <w:szCs w:val="22"/>
        </w:rPr>
        <w:t xml:space="preserve">osophical </w:t>
      </w:r>
      <w:r w:rsidR="001B3E67" w:rsidRPr="00F9454A">
        <w:rPr>
          <w:rFonts w:ascii="Times New Roman" w:hAnsi="Times New Roman" w:cs="Times New Roman"/>
          <w:sz w:val="22"/>
          <w:szCs w:val="22"/>
        </w:rPr>
        <w:t>Trans</w:t>
      </w:r>
      <w:r w:rsidR="001B3E67">
        <w:rPr>
          <w:rFonts w:ascii="Times New Roman" w:hAnsi="Times New Roman" w:cs="Times New Roman"/>
          <w:sz w:val="22"/>
          <w:szCs w:val="22"/>
        </w:rPr>
        <w:t>actions,</w:t>
      </w:r>
      <w:r w:rsidR="001B3E67" w:rsidRPr="00F9454A">
        <w:rPr>
          <w:rFonts w:ascii="Times New Roman" w:hAnsi="Times New Roman" w:cs="Times New Roman"/>
          <w:sz w:val="22"/>
          <w:szCs w:val="22"/>
        </w:rPr>
        <w:t xml:space="preserve"> </w:t>
      </w:r>
      <w:r w:rsidR="001B3E67">
        <w:rPr>
          <w:rFonts w:ascii="Times New Roman" w:hAnsi="Times New Roman" w:cs="Times New Roman"/>
          <w:sz w:val="22"/>
          <w:szCs w:val="22"/>
        </w:rPr>
        <w:t>No 406. vol XXXV.  p.</w:t>
      </w:r>
      <w:r w:rsidR="001B3E67" w:rsidRPr="00F9454A">
        <w:rPr>
          <w:rFonts w:ascii="Times New Roman" w:hAnsi="Times New Roman" w:cs="Times New Roman"/>
          <w:sz w:val="22"/>
          <w:szCs w:val="22"/>
        </w:rPr>
        <w:t xml:space="preserve"> 6</w:t>
      </w:r>
      <w:r w:rsidR="001B3E67">
        <w:rPr>
          <w:rFonts w:ascii="Times New Roman" w:hAnsi="Times New Roman" w:cs="Times New Roman"/>
          <w:sz w:val="22"/>
          <w:szCs w:val="22"/>
        </w:rPr>
        <w:t>43</w:t>
      </w:r>
      <w:r w:rsidR="001B3E67" w:rsidRPr="00F9454A">
        <w:rPr>
          <w:rFonts w:ascii="Times New Roman" w:hAnsi="Times New Roman" w:cs="Times New Roman"/>
          <w:sz w:val="22"/>
          <w:szCs w:val="22"/>
        </w:rPr>
        <w:t>.</w:t>
      </w:r>
    </w:p>
    <w:p w14:paraId="5E9CC13A" w14:textId="77777777" w:rsidR="007C13D1" w:rsidRPr="000B79FD" w:rsidRDefault="007C13D1">
      <w:pPr>
        <w:pStyle w:val="EndnoteText"/>
        <w:rPr>
          <w:rFonts w:ascii="Times New Roman" w:hAnsi="Times New Roman" w:cs="Times New Roman"/>
          <w:sz w:val="22"/>
          <w:szCs w:val="22"/>
        </w:rPr>
      </w:pPr>
    </w:p>
  </w:endnote>
  <w:endnote w:id="203">
    <w:p w14:paraId="30A1B3F5" w14:textId="5C976B1F"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6E0AE0">
        <w:rPr>
          <w:rFonts w:ascii="Times New Roman" w:hAnsi="Times New Roman" w:cs="Times New Roman"/>
          <w:sz w:val="22"/>
          <w:szCs w:val="22"/>
        </w:rPr>
        <w:t xml:space="preserve"> </w:t>
      </w:r>
      <w:r w:rsidR="006E0AE0" w:rsidRPr="00F9454A">
        <w:rPr>
          <w:rFonts w:ascii="Times New Roman" w:hAnsi="Times New Roman" w:cs="Times New Roman"/>
          <w:sz w:val="22"/>
          <w:szCs w:val="22"/>
        </w:rPr>
        <w:t>Phil</w:t>
      </w:r>
      <w:r w:rsidR="006E0AE0">
        <w:rPr>
          <w:rFonts w:ascii="Times New Roman" w:hAnsi="Times New Roman" w:cs="Times New Roman"/>
          <w:sz w:val="22"/>
          <w:szCs w:val="22"/>
        </w:rPr>
        <w:t xml:space="preserve">osophical </w:t>
      </w:r>
      <w:r w:rsidR="006E0AE0" w:rsidRPr="00F9454A">
        <w:rPr>
          <w:rFonts w:ascii="Times New Roman" w:hAnsi="Times New Roman" w:cs="Times New Roman"/>
          <w:sz w:val="22"/>
          <w:szCs w:val="22"/>
        </w:rPr>
        <w:t>Trans</w:t>
      </w:r>
      <w:r w:rsidR="006E0AE0">
        <w:rPr>
          <w:rFonts w:ascii="Times New Roman" w:hAnsi="Times New Roman" w:cs="Times New Roman"/>
          <w:sz w:val="22"/>
          <w:szCs w:val="22"/>
        </w:rPr>
        <w:t>actions,</w:t>
      </w:r>
      <w:r w:rsidR="006E0AE0" w:rsidRPr="00F9454A">
        <w:rPr>
          <w:rFonts w:ascii="Times New Roman" w:hAnsi="Times New Roman" w:cs="Times New Roman"/>
          <w:sz w:val="22"/>
          <w:szCs w:val="22"/>
        </w:rPr>
        <w:t xml:space="preserve"> </w:t>
      </w:r>
      <w:r w:rsidR="006E0AE0">
        <w:rPr>
          <w:rFonts w:ascii="Times New Roman" w:hAnsi="Times New Roman" w:cs="Times New Roman"/>
          <w:sz w:val="22"/>
          <w:szCs w:val="22"/>
        </w:rPr>
        <w:t>No 406. vol XXXV.  p.</w:t>
      </w:r>
      <w:r w:rsidR="006E0AE0" w:rsidRPr="00F9454A">
        <w:rPr>
          <w:rFonts w:ascii="Times New Roman" w:hAnsi="Times New Roman" w:cs="Times New Roman"/>
          <w:sz w:val="22"/>
          <w:szCs w:val="22"/>
        </w:rPr>
        <w:t xml:space="preserve"> 6</w:t>
      </w:r>
      <w:r w:rsidR="006E0AE0">
        <w:rPr>
          <w:rFonts w:ascii="Times New Roman" w:hAnsi="Times New Roman" w:cs="Times New Roman"/>
          <w:sz w:val="22"/>
          <w:szCs w:val="22"/>
        </w:rPr>
        <w:t>54</w:t>
      </w:r>
      <w:r w:rsidR="006E0AE0" w:rsidRPr="00F9454A">
        <w:rPr>
          <w:rFonts w:ascii="Times New Roman" w:hAnsi="Times New Roman" w:cs="Times New Roman"/>
          <w:sz w:val="22"/>
          <w:szCs w:val="22"/>
        </w:rPr>
        <w:t>.</w:t>
      </w:r>
    </w:p>
    <w:p w14:paraId="26A22C3C" w14:textId="77777777" w:rsidR="007C13D1" w:rsidRPr="000B79FD" w:rsidRDefault="007C13D1">
      <w:pPr>
        <w:pStyle w:val="EndnoteText"/>
        <w:rPr>
          <w:rFonts w:ascii="Times New Roman" w:hAnsi="Times New Roman" w:cs="Times New Roman"/>
          <w:sz w:val="22"/>
          <w:szCs w:val="22"/>
        </w:rPr>
      </w:pPr>
    </w:p>
  </w:endnote>
  <w:endnote w:id="204">
    <w:p w14:paraId="3CB30731" w14:textId="1DA21B6E" w:rsidR="003607B7" w:rsidRPr="00E924F3" w:rsidRDefault="003607B7" w:rsidP="00E924F3">
      <w:pPr>
        <w:rPr>
          <w:rFonts w:ascii="Times New Roman" w:hAnsi="Times New Roman" w:cs="Times New Roman"/>
          <w:sz w:val="22"/>
        </w:rPr>
      </w:pPr>
      <w:r w:rsidRPr="00E924F3">
        <w:rPr>
          <w:rStyle w:val="EndnoteReference"/>
          <w:rFonts w:ascii="Times New Roman" w:hAnsi="Times New Roman" w:cs="Times New Roman"/>
          <w:sz w:val="22"/>
        </w:rPr>
        <w:endnoteRef/>
      </w:r>
      <w:r w:rsidRPr="00E924F3">
        <w:rPr>
          <w:rFonts w:ascii="Times New Roman" w:hAnsi="Times New Roman" w:cs="Times New Roman"/>
          <w:sz w:val="22"/>
        </w:rPr>
        <w:t xml:space="preserve"> </w:t>
      </w:r>
      <w:r w:rsidRPr="00E924F3">
        <w:rPr>
          <w:rStyle w:val="markup"/>
          <w:rFonts w:ascii="Times New Roman" w:eastAsiaTheme="majorEastAsia" w:hAnsi="Times New Roman" w:cs="Times New Roman"/>
          <w:bCs/>
          <w:color w:val="1A1A1A"/>
          <w:sz w:val="22"/>
        </w:rPr>
        <w:t>Matthew Wymondesolde</w:t>
      </w:r>
      <w:r w:rsidR="00E924F3" w:rsidRPr="00E924F3">
        <w:rPr>
          <w:rStyle w:val="markup"/>
          <w:rFonts w:ascii="Times New Roman" w:eastAsiaTheme="majorEastAsia" w:hAnsi="Times New Roman" w:cs="Times New Roman"/>
          <w:bCs/>
          <w:color w:val="1A1A1A"/>
          <w:sz w:val="22"/>
        </w:rPr>
        <w:t>, w</w:t>
      </w:r>
      <w:r w:rsidRPr="00E924F3">
        <w:rPr>
          <w:rStyle w:val="markup"/>
          <w:rFonts w:ascii="Times New Roman" w:eastAsiaTheme="majorEastAsia" w:hAnsi="Times New Roman" w:cs="Times New Roman"/>
          <w:bCs/>
          <w:color w:val="1A1A1A"/>
          <w:sz w:val="22"/>
        </w:rPr>
        <w:t>ealthy brother of Elizabeth Pound</w:t>
      </w:r>
      <w:r w:rsidR="00E05E77" w:rsidRPr="00E924F3">
        <w:rPr>
          <w:rStyle w:val="markup"/>
          <w:rFonts w:ascii="Times New Roman" w:eastAsiaTheme="majorEastAsia" w:hAnsi="Times New Roman" w:cs="Times New Roman"/>
          <w:bCs/>
          <w:color w:val="1A1A1A"/>
          <w:sz w:val="22"/>
        </w:rPr>
        <w:t>;</w:t>
      </w:r>
      <w:r w:rsidRPr="00E924F3">
        <w:rPr>
          <w:rStyle w:val="markup"/>
          <w:rFonts w:ascii="Times New Roman" w:eastAsiaTheme="majorEastAsia" w:hAnsi="Times New Roman" w:cs="Times New Roman"/>
          <w:bCs/>
          <w:color w:val="1A1A1A"/>
          <w:sz w:val="22"/>
        </w:rPr>
        <w:t xml:space="preserve"> the widow of </w:t>
      </w:r>
      <w:r w:rsidR="00E05E77" w:rsidRPr="00E924F3">
        <w:rPr>
          <w:rStyle w:val="markup"/>
          <w:rFonts w:ascii="Times New Roman" w:eastAsiaTheme="majorEastAsia" w:hAnsi="Times New Roman" w:cs="Times New Roman"/>
          <w:bCs/>
          <w:color w:val="1A1A1A"/>
          <w:sz w:val="22"/>
        </w:rPr>
        <w:t xml:space="preserve">Rev. </w:t>
      </w:r>
      <w:r w:rsidRPr="00E924F3">
        <w:rPr>
          <w:rStyle w:val="markup"/>
          <w:rFonts w:ascii="Times New Roman" w:eastAsiaTheme="majorEastAsia" w:hAnsi="Times New Roman" w:cs="Times New Roman"/>
          <w:bCs/>
          <w:color w:val="1A1A1A"/>
          <w:sz w:val="22"/>
        </w:rPr>
        <w:t>James Pound</w:t>
      </w:r>
      <w:r w:rsidR="00E05E77" w:rsidRPr="00E924F3">
        <w:rPr>
          <w:rStyle w:val="markup"/>
          <w:rFonts w:ascii="Times New Roman" w:eastAsiaTheme="majorEastAsia" w:hAnsi="Times New Roman" w:cs="Times New Roman"/>
          <w:bCs/>
          <w:color w:val="1A1A1A"/>
          <w:sz w:val="22"/>
        </w:rPr>
        <w:t>,</w:t>
      </w:r>
      <w:r w:rsidRPr="00E924F3">
        <w:rPr>
          <w:rStyle w:val="markup"/>
          <w:rFonts w:ascii="Times New Roman" w:eastAsiaTheme="majorEastAsia" w:hAnsi="Times New Roman" w:cs="Times New Roman"/>
          <w:bCs/>
          <w:color w:val="1A1A1A"/>
          <w:sz w:val="22"/>
        </w:rPr>
        <w:t xml:space="preserve"> Bradley`s uncle</w:t>
      </w:r>
      <w:r w:rsidR="00E05E77" w:rsidRPr="00E924F3">
        <w:rPr>
          <w:rStyle w:val="markup"/>
          <w:rFonts w:ascii="Times New Roman" w:eastAsiaTheme="majorEastAsia" w:hAnsi="Times New Roman" w:cs="Times New Roman"/>
          <w:bCs/>
          <w:color w:val="1A1A1A"/>
          <w:sz w:val="22"/>
        </w:rPr>
        <w:t xml:space="preserve"> and former mentor</w:t>
      </w:r>
      <w:r w:rsidRPr="00E924F3">
        <w:rPr>
          <w:rStyle w:val="markup"/>
          <w:rFonts w:ascii="Times New Roman" w:eastAsiaTheme="majorEastAsia" w:hAnsi="Times New Roman" w:cs="Times New Roman"/>
          <w:bCs/>
          <w:color w:val="1A1A1A"/>
          <w:sz w:val="22"/>
        </w:rPr>
        <w:t>.</w:t>
      </w:r>
      <w:r w:rsidR="004B10CD" w:rsidRPr="004B10CD">
        <w:rPr>
          <w:rFonts w:ascii="Times New Roman" w:hAnsi="Times New Roman" w:cs="Times New Roman"/>
          <w:i/>
          <w:iCs/>
          <w:sz w:val="22"/>
        </w:rPr>
        <w:t xml:space="preserve"> </w:t>
      </w:r>
      <w:r w:rsidR="004B10CD" w:rsidRPr="00E924F3">
        <w:rPr>
          <w:rFonts w:ascii="Times New Roman" w:hAnsi="Times New Roman" w:cs="Times New Roman"/>
          <w:i/>
          <w:iCs/>
          <w:sz w:val="22"/>
        </w:rPr>
        <w:t>“By the Favour of my very kind and worthy Friend Matthew Wymondefold Esq, my Instrument has remained, where it was first erected”</w:t>
      </w:r>
      <w:r w:rsidR="004B10CD" w:rsidRPr="00E924F3">
        <w:rPr>
          <w:rFonts w:ascii="Times New Roman" w:hAnsi="Times New Roman" w:cs="Times New Roman"/>
          <w:sz w:val="22"/>
        </w:rPr>
        <w:t>.</w:t>
      </w:r>
      <w:r w:rsidR="004B10CD">
        <w:rPr>
          <w:rFonts w:ascii="Times New Roman" w:hAnsi="Times New Roman" w:cs="Times New Roman"/>
          <w:sz w:val="22"/>
        </w:rPr>
        <w:t xml:space="preserve"> Bradley., `A letter etc`.</w:t>
      </w:r>
    </w:p>
  </w:endnote>
  <w:endnote w:id="205">
    <w:p w14:paraId="5CB30824" w14:textId="0E35D4FF" w:rsidR="007977C2" w:rsidRPr="007977C2" w:rsidRDefault="007977C2">
      <w:pPr>
        <w:pStyle w:val="EndnoteText"/>
        <w:rPr>
          <w:rFonts w:ascii="Times New Roman" w:hAnsi="Times New Roman" w:cs="Times New Roman"/>
          <w:sz w:val="22"/>
          <w:szCs w:val="22"/>
        </w:rPr>
      </w:pPr>
      <w:r w:rsidRPr="007977C2">
        <w:rPr>
          <w:rStyle w:val="EndnoteReference"/>
          <w:rFonts w:ascii="Times New Roman" w:hAnsi="Times New Roman" w:cs="Times New Roman"/>
          <w:sz w:val="22"/>
          <w:szCs w:val="22"/>
        </w:rPr>
        <w:endnoteRef/>
      </w:r>
      <w:r w:rsidRPr="007977C2">
        <w:rPr>
          <w:rFonts w:ascii="Times New Roman" w:hAnsi="Times New Roman" w:cs="Times New Roman"/>
          <w:sz w:val="22"/>
          <w:szCs w:val="22"/>
        </w:rPr>
        <w:t xml:space="preserve">  A Letter to the Right honourable George Earl of Macclesfield concerning an apparent </w:t>
      </w:r>
      <w:r>
        <w:rPr>
          <w:rFonts w:ascii="Times New Roman" w:hAnsi="Times New Roman" w:cs="Times New Roman"/>
          <w:sz w:val="22"/>
          <w:szCs w:val="22"/>
        </w:rPr>
        <w:t>M</w:t>
      </w:r>
      <w:r w:rsidRPr="007977C2">
        <w:rPr>
          <w:rFonts w:ascii="Times New Roman" w:hAnsi="Times New Roman" w:cs="Times New Roman"/>
          <w:sz w:val="22"/>
          <w:szCs w:val="22"/>
        </w:rPr>
        <w:t xml:space="preserve">otion observed in some of the fixed </w:t>
      </w:r>
      <w:r>
        <w:rPr>
          <w:rFonts w:ascii="Times New Roman" w:hAnsi="Times New Roman" w:cs="Times New Roman"/>
          <w:sz w:val="22"/>
          <w:szCs w:val="22"/>
        </w:rPr>
        <w:t>S</w:t>
      </w:r>
      <w:r w:rsidRPr="007977C2">
        <w:rPr>
          <w:rFonts w:ascii="Times New Roman" w:hAnsi="Times New Roman" w:cs="Times New Roman"/>
          <w:sz w:val="22"/>
          <w:szCs w:val="22"/>
        </w:rPr>
        <w:t>tars</w:t>
      </w:r>
      <w:r>
        <w:rPr>
          <w:rFonts w:ascii="Times New Roman" w:hAnsi="Times New Roman" w:cs="Times New Roman"/>
          <w:sz w:val="22"/>
          <w:szCs w:val="22"/>
        </w:rPr>
        <w:t>.</w:t>
      </w:r>
      <w:r w:rsidRPr="007977C2">
        <w:rPr>
          <w:rFonts w:ascii="Times New Roman" w:hAnsi="Times New Roman" w:cs="Times New Roman"/>
          <w:sz w:val="22"/>
          <w:szCs w:val="22"/>
        </w:rPr>
        <w:t xml:space="preserve"> </w:t>
      </w:r>
      <w:r w:rsidR="000400A0">
        <w:rPr>
          <w:rFonts w:ascii="Times New Roman" w:hAnsi="Times New Roman" w:cs="Times New Roman"/>
          <w:sz w:val="22"/>
          <w:szCs w:val="22"/>
        </w:rPr>
        <w:t>R</w:t>
      </w:r>
      <w:r w:rsidRPr="007977C2">
        <w:rPr>
          <w:rFonts w:ascii="Times New Roman" w:hAnsi="Times New Roman" w:cs="Times New Roman"/>
          <w:sz w:val="22"/>
          <w:szCs w:val="22"/>
        </w:rPr>
        <w:t>ead at a meeting of The Royal Society</w:t>
      </w:r>
      <w:r w:rsidR="000400A0">
        <w:rPr>
          <w:rFonts w:ascii="Times New Roman" w:hAnsi="Times New Roman" w:cs="Times New Roman"/>
          <w:sz w:val="22"/>
          <w:szCs w:val="22"/>
        </w:rPr>
        <w:t>,</w:t>
      </w:r>
      <w:r w:rsidRPr="007977C2">
        <w:rPr>
          <w:rFonts w:ascii="Times New Roman" w:hAnsi="Times New Roman" w:cs="Times New Roman"/>
          <w:sz w:val="22"/>
          <w:szCs w:val="22"/>
        </w:rPr>
        <w:t xml:space="preserve"> February 14</w:t>
      </w:r>
      <w:r w:rsidR="000400A0">
        <w:rPr>
          <w:rFonts w:ascii="Times New Roman" w:hAnsi="Times New Roman" w:cs="Times New Roman"/>
          <w:sz w:val="22"/>
          <w:szCs w:val="22"/>
        </w:rPr>
        <w:t>.</w:t>
      </w:r>
      <w:r w:rsidRPr="007977C2">
        <w:rPr>
          <w:rFonts w:ascii="Times New Roman" w:hAnsi="Times New Roman" w:cs="Times New Roman"/>
          <w:sz w:val="22"/>
          <w:szCs w:val="22"/>
        </w:rPr>
        <w:t xml:space="preserve"> 1747.</w:t>
      </w:r>
    </w:p>
    <w:p w14:paraId="3BFA057F" w14:textId="77777777" w:rsidR="007977C2" w:rsidRDefault="007977C2">
      <w:pPr>
        <w:pStyle w:val="EndnoteText"/>
      </w:pPr>
    </w:p>
  </w:endnote>
  <w:endnote w:id="206">
    <w:p w14:paraId="5E93DD1D" w14:textId="4E96CEEA" w:rsidR="00274B3A" w:rsidRDefault="00274B3A">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DF3108">
        <w:rPr>
          <w:rFonts w:ascii="Times New Roman" w:hAnsi="Times New Roman" w:cs="Times New Roman"/>
          <w:sz w:val="22"/>
          <w:szCs w:val="22"/>
        </w:rPr>
        <w:t xml:space="preserve">Ibid,  </w:t>
      </w:r>
      <w:r w:rsidR="001A20E6" w:rsidRPr="00872347">
        <w:rPr>
          <w:rFonts w:ascii="Times New Roman" w:hAnsi="Times New Roman" w:cs="Times New Roman"/>
          <w:color w:val="202122"/>
          <w:sz w:val="22"/>
          <w:szCs w:val="22"/>
        </w:rPr>
        <w:t>Miscellaneous Works and Correspondence</w:t>
      </w:r>
      <w:r w:rsidR="00DF3108">
        <w:rPr>
          <w:rFonts w:ascii="Times New Roman" w:hAnsi="Times New Roman" w:cs="Times New Roman"/>
          <w:color w:val="202122"/>
          <w:sz w:val="22"/>
          <w:szCs w:val="22"/>
        </w:rPr>
        <w:t xml:space="preserve">. </w:t>
      </w:r>
      <w:r w:rsidR="001A20E6">
        <w:rPr>
          <w:rFonts w:ascii="Times New Roman" w:hAnsi="Times New Roman" w:cs="Times New Roman"/>
          <w:sz w:val="22"/>
          <w:szCs w:val="22"/>
        </w:rPr>
        <w:t xml:space="preserve"> </w:t>
      </w:r>
      <w:r w:rsidR="00FA6141">
        <w:rPr>
          <w:rFonts w:ascii="Times New Roman" w:hAnsi="Times New Roman" w:cs="Times New Roman"/>
          <w:sz w:val="22"/>
          <w:szCs w:val="22"/>
        </w:rPr>
        <w:t>27</w:t>
      </w:r>
      <w:r w:rsidR="00FA6141" w:rsidRPr="00FA6141">
        <w:rPr>
          <w:rFonts w:ascii="Times New Roman" w:hAnsi="Times New Roman" w:cs="Times New Roman"/>
          <w:sz w:val="22"/>
          <w:szCs w:val="22"/>
          <w:vertAlign w:val="superscript"/>
        </w:rPr>
        <w:t>th</w:t>
      </w:r>
      <w:r w:rsidR="00FA6141">
        <w:rPr>
          <w:rFonts w:ascii="Times New Roman" w:hAnsi="Times New Roman" w:cs="Times New Roman"/>
          <w:sz w:val="22"/>
          <w:szCs w:val="22"/>
        </w:rPr>
        <w:t xml:space="preserve"> October 1737. </w:t>
      </w:r>
      <w:r w:rsidR="001A20E6">
        <w:rPr>
          <w:rFonts w:ascii="Times New Roman" w:hAnsi="Times New Roman" w:cs="Times New Roman"/>
          <w:sz w:val="22"/>
          <w:szCs w:val="22"/>
        </w:rPr>
        <w:t xml:space="preserve">Maupertuis.  </w:t>
      </w:r>
      <w:r w:rsidR="00EF7FAA">
        <w:rPr>
          <w:rFonts w:ascii="Times New Roman" w:hAnsi="Times New Roman" w:cs="Times New Roman"/>
          <w:sz w:val="22"/>
          <w:szCs w:val="22"/>
        </w:rPr>
        <w:t>p. 409</w:t>
      </w:r>
      <w:r w:rsidR="00612018">
        <w:rPr>
          <w:rFonts w:ascii="Times New Roman" w:hAnsi="Times New Roman" w:cs="Times New Roman"/>
          <w:sz w:val="22"/>
          <w:szCs w:val="22"/>
        </w:rPr>
        <w:t>.</w:t>
      </w:r>
    </w:p>
    <w:p w14:paraId="0E76A373" w14:textId="77777777" w:rsidR="007C13D1" w:rsidRPr="000B79FD" w:rsidRDefault="007C13D1">
      <w:pPr>
        <w:pStyle w:val="EndnoteText"/>
        <w:rPr>
          <w:rFonts w:ascii="Times New Roman" w:hAnsi="Times New Roman" w:cs="Times New Roman"/>
          <w:sz w:val="22"/>
          <w:szCs w:val="22"/>
        </w:rPr>
      </w:pPr>
    </w:p>
  </w:endnote>
  <w:endnote w:id="207">
    <w:p w14:paraId="22316A11" w14:textId="5B622235" w:rsidR="00274B3A" w:rsidRDefault="00274B3A">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C659BA">
        <w:rPr>
          <w:rFonts w:ascii="Times New Roman" w:hAnsi="Times New Roman" w:cs="Times New Roman"/>
          <w:sz w:val="22"/>
          <w:szCs w:val="22"/>
        </w:rPr>
        <w:t xml:space="preserve"> </w:t>
      </w:r>
      <w:r w:rsidR="00C659BA" w:rsidRPr="00C659BA">
        <w:rPr>
          <w:rFonts w:ascii="Times New Roman" w:hAnsi="Times New Roman" w:cs="Times New Roman"/>
          <w:sz w:val="22"/>
          <w:szCs w:val="22"/>
        </w:rPr>
        <w:t>Histoire de l</w:t>
      </w:r>
      <w:r w:rsidR="0088760E">
        <w:rPr>
          <w:rFonts w:ascii="Times New Roman" w:hAnsi="Times New Roman" w:cs="Times New Roman"/>
          <w:sz w:val="22"/>
          <w:szCs w:val="22"/>
        </w:rPr>
        <w:t>`</w:t>
      </w:r>
      <w:r w:rsidR="00C659BA" w:rsidRPr="00C659BA">
        <w:rPr>
          <w:rFonts w:ascii="Times New Roman" w:hAnsi="Times New Roman" w:cs="Times New Roman"/>
          <w:sz w:val="22"/>
          <w:szCs w:val="22"/>
        </w:rPr>
        <w:t>astronomie au dix-huitième siècle</w:t>
      </w:r>
      <w:r w:rsidR="00C2077E">
        <w:rPr>
          <w:rFonts w:ascii="Times New Roman" w:hAnsi="Times New Roman" w:cs="Times New Roman"/>
          <w:sz w:val="22"/>
          <w:szCs w:val="22"/>
        </w:rPr>
        <w:t xml:space="preserve">. </w:t>
      </w:r>
      <w:r w:rsidR="00C659BA" w:rsidRPr="00C659BA">
        <w:rPr>
          <w:rFonts w:ascii="Times New Roman" w:hAnsi="Times New Roman" w:cs="Times New Roman"/>
          <w:sz w:val="22"/>
          <w:szCs w:val="22"/>
        </w:rPr>
        <w:t>Paris</w:t>
      </w:r>
      <w:r w:rsidR="00A37D1B">
        <w:rPr>
          <w:rFonts w:ascii="Times New Roman" w:hAnsi="Times New Roman" w:cs="Times New Roman"/>
          <w:sz w:val="22"/>
          <w:szCs w:val="22"/>
        </w:rPr>
        <w:t>.</w:t>
      </w:r>
      <w:r w:rsidR="00C659BA" w:rsidRPr="00C659BA">
        <w:rPr>
          <w:rFonts w:ascii="Times New Roman" w:hAnsi="Times New Roman" w:cs="Times New Roman"/>
          <w:sz w:val="22"/>
          <w:szCs w:val="22"/>
        </w:rPr>
        <w:t xml:space="preserve"> 1827. </w:t>
      </w:r>
      <w:r w:rsidR="00C659BA">
        <w:rPr>
          <w:rFonts w:ascii="Times New Roman" w:hAnsi="Times New Roman" w:cs="Times New Roman"/>
          <w:sz w:val="22"/>
          <w:szCs w:val="22"/>
        </w:rPr>
        <w:t xml:space="preserve">Preface.  p. </w:t>
      </w:r>
      <w:r w:rsidR="00C659BA" w:rsidRPr="00C659BA">
        <w:rPr>
          <w:rFonts w:ascii="Times New Roman" w:hAnsi="Times New Roman" w:cs="Times New Roman"/>
          <w:sz w:val="22"/>
          <w:szCs w:val="22"/>
        </w:rPr>
        <w:t>vii.</w:t>
      </w:r>
    </w:p>
    <w:p w14:paraId="759F9544" w14:textId="77777777" w:rsidR="007C13D1" w:rsidRPr="000B79FD" w:rsidRDefault="007C13D1">
      <w:pPr>
        <w:pStyle w:val="EndnoteText"/>
        <w:rPr>
          <w:rFonts w:ascii="Times New Roman" w:hAnsi="Times New Roman" w:cs="Times New Roman"/>
          <w:sz w:val="22"/>
          <w:szCs w:val="22"/>
        </w:rPr>
      </w:pPr>
    </w:p>
  </w:endnote>
  <w:endnote w:id="208">
    <w:p w14:paraId="0430F340" w14:textId="1D3F4958" w:rsidR="00274B3A" w:rsidRDefault="00274B3A">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A37D1B" w:rsidRPr="00C659BA">
        <w:rPr>
          <w:rFonts w:ascii="Times New Roman" w:hAnsi="Times New Roman" w:cs="Times New Roman"/>
          <w:sz w:val="22"/>
          <w:szCs w:val="22"/>
        </w:rPr>
        <w:t>Histoire de l</w:t>
      </w:r>
      <w:r w:rsidR="0088760E">
        <w:rPr>
          <w:rFonts w:ascii="Times New Roman" w:hAnsi="Times New Roman" w:cs="Times New Roman"/>
          <w:sz w:val="22"/>
          <w:szCs w:val="22"/>
        </w:rPr>
        <w:t>`</w:t>
      </w:r>
      <w:r w:rsidR="00A37D1B" w:rsidRPr="00C659BA">
        <w:rPr>
          <w:rFonts w:ascii="Times New Roman" w:hAnsi="Times New Roman" w:cs="Times New Roman"/>
          <w:sz w:val="22"/>
          <w:szCs w:val="22"/>
        </w:rPr>
        <w:t>astronomie au dix-huitième siècle</w:t>
      </w:r>
      <w:r w:rsidR="00A37D1B">
        <w:rPr>
          <w:rFonts w:ascii="Times New Roman" w:hAnsi="Times New Roman" w:cs="Times New Roman"/>
          <w:sz w:val="22"/>
          <w:szCs w:val="22"/>
        </w:rPr>
        <w:t xml:space="preserve">. </w:t>
      </w:r>
      <w:r w:rsidR="00A37D1B" w:rsidRPr="00C659BA">
        <w:rPr>
          <w:rFonts w:ascii="Times New Roman" w:hAnsi="Times New Roman" w:cs="Times New Roman"/>
          <w:sz w:val="22"/>
          <w:szCs w:val="22"/>
        </w:rPr>
        <w:t>Paris</w:t>
      </w:r>
      <w:r w:rsidR="00A37D1B">
        <w:rPr>
          <w:rFonts w:ascii="Times New Roman" w:hAnsi="Times New Roman" w:cs="Times New Roman"/>
          <w:sz w:val="22"/>
          <w:szCs w:val="22"/>
        </w:rPr>
        <w:t>.</w:t>
      </w:r>
      <w:r w:rsidR="00A37D1B" w:rsidRPr="00C659BA">
        <w:rPr>
          <w:rFonts w:ascii="Times New Roman" w:hAnsi="Times New Roman" w:cs="Times New Roman"/>
          <w:sz w:val="22"/>
          <w:szCs w:val="22"/>
        </w:rPr>
        <w:t xml:space="preserve"> 1827.</w:t>
      </w:r>
      <w:r w:rsidR="00A37D1B">
        <w:rPr>
          <w:rFonts w:ascii="Times New Roman" w:hAnsi="Times New Roman" w:cs="Times New Roman"/>
          <w:sz w:val="22"/>
          <w:szCs w:val="22"/>
        </w:rPr>
        <w:t xml:space="preserve"> </w:t>
      </w:r>
      <w:r w:rsidR="00C659BA">
        <w:rPr>
          <w:rFonts w:ascii="Times New Roman" w:hAnsi="Times New Roman" w:cs="Times New Roman"/>
          <w:sz w:val="22"/>
          <w:szCs w:val="22"/>
        </w:rPr>
        <w:t>p. 420.</w:t>
      </w:r>
    </w:p>
    <w:p w14:paraId="362C2F84" w14:textId="77777777" w:rsidR="007C13D1" w:rsidRPr="000B79FD" w:rsidRDefault="007C13D1">
      <w:pPr>
        <w:pStyle w:val="EndnoteText"/>
        <w:rPr>
          <w:rFonts w:ascii="Times New Roman" w:hAnsi="Times New Roman" w:cs="Times New Roman"/>
          <w:sz w:val="22"/>
          <w:szCs w:val="22"/>
        </w:rPr>
      </w:pPr>
    </w:p>
  </w:endnote>
  <w:endnote w:id="209">
    <w:p w14:paraId="5D520D00" w14:textId="2D7D15D0" w:rsidR="00A60167" w:rsidRPr="00A60167" w:rsidRDefault="00A60167">
      <w:pPr>
        <w:pStyle w:val="EndnoteText"/>
        <w:rPr>
          <w:rFonts w:ascii="Times New Roman" w:hAnsi="Times New Roman" w:cs="Times New Roman"/>
          <w:sz w:val="22"/>
          <w:szCs w:val="22"/>
        </w:rPr>
      </w:pPr>
      <w:r w:rsidRPr="00A60167">
        <w:rPr>
          <w:rStyle w:val="EndnoteReference"/>
          <w:rFonts w:ascii="Times New Roman" w:hAnsi="Times New Roman" w:cs="Times New Roman"/>
          <w:sz w:val="22"/>
          <w:szCs w:val="22"/>
        </w:rPr>
        <w:endnoteRef/>
      </w:r>
      <w:r w:rsidRPr="00A60167">
        <w:rPr>
          <w:rFonts w:ascii="Times New Roman" w:hAnsi="Times New Roman" w:cs="Times New Roman"/>
          <w:sz w:val="22"/>
          <w:szCs w:val="22"/>
        </w:rPr>
        <w:t xml:space="preserve"> </w:t>
      </w:r>
      <w:r w:rsidR="001F22E0">
        <w:rPr>
          <w:rFonts w:ascii="Times New Roman" w:hAnsi="Times New Roman" w:cs="Times New Roman"/>
          <w:sz w:val="22"/>
          <w:szCs w:val="22"/>
        </w:rPr>
        <w:t xml:space="preserve">a. </w:t>
      </w:r>
      <w:r w:rsidRPr="00A60167">
        <w:rPr>
          <w:rFonts w:ascii="Times New Roman" w:hAnsi="Times New Roman" w:cs="Times New Roman"/>
          <w:sz w:val="22"/>
          <w:szCs w:val="22"/>
        </w:rPr>
        <w:t>Airy</w:t>
      </w:r>
      <w:r w:rsidR="005607D9">
        <w:rPr>
          <w:rFonts w:ascii="Times New Roman" w:hAnsi="Times New Roman" w:cs="Times New Roman"/>
          <w:sz w:val="22"/>
          <w:szCs w:val="22"/>
        </w:rPr>
        <w:t>, G.B.,</w:t>
      </w:r>
      <w:r w:rsidRPr="00A60167">
        <w:rPr>
          <w:rFonts w:ascii="Times New Roman" w:hAnsi="Times New Roman" w:cs="Times New Roman"/>
          <w:sz w:val="22"/>
          <w:szCs w:val="22"/>
        </w:rPr>
        <w:t xml:space="preserve"> 1872:</w:t>
      </w:r>
      <w:r w:rsidR="005607D9">
        <w:rPr>
          <w:rFonts w:ascii="Times New Roman" w:hAnsi="Times New Roman" w:cs="Times New Roman"/>
          <w:sz w:val="22"/>
          <w:szCs w:val="22"/>
        </w:rPr>
        <w:t xml:space="preserve"> History and Description of the Water Telescope of the Royal Observatory. Greenwich Observations 1871. p. </w:t>
      </w:r>
      <w:r w:rsidRPr="00A60167">
        <w:rPr>
          <w:rFonts w:ascii="Times New Roman" w:hAnsi="Times New Roman" w:cs="Times New Roman"/>
          <w:sz w:val="22"/>
          <w:szCs w:val="22"/>
        </w:rPr>
        <w:t>cxix.</w:t>
      </w:r>
      <w:r w:rsidR="00DE6A14">
        <w:rPr>
          <w:rFonts w:ascii="Times New Roman" w:hAnsi="Times New Roman" w:cs="Times New Roman"/>
          <w:sz w:val="22"/>
          <w:szCs w:val="22"/>
        </w:rPr>
        <w:t xml:space="preserve"> </w:t>
      </w:r>
      <w:r w:rsidR="001F22E0">
        <w:rPr>
          <w:rFonts w:ascii="Times New Roman" w:hAnsi="Times New Roman" w:cs="Times New Roman"/>
          <w:sz w:val="22"/>
          <w:szCs w:val="22"/>
        </w:rPr>
        <w:t xml:space="preserve"> b. </w:t>
      </w:r>
      <w:r w:rsidR="00DE6A14">
        <w:rPr>
          <w:rFonts w:ascii="Times New Roman" w:hAnsi="Times New Roman" w:cs="Times New Roman"/>
          <w:sz w:val="22"/>
          <w:szCs w:val="22"/>
        </w:rPr>
        <w:t>“Observations were made</w:t>
      </w:r>
      <w:r w:rsidR="001F22E0">
        <w:rPr>
          <w:rFonts w:ascii="Times New Roman" w:hAnsi="Times New Roman" w:cs="Times New Roman"/>
          <w:sz w:val="22"/>
          <w:szCs w:val="22"/>
        </w:rPr>
        <w:t xml:space="preserve"> [of Gamma Draconis]</w:t>
      </w:r>
      <w:r w:rsidR="00DE6A14">
        <w:rPr>
          <w:rFonts w:ascii="Times New Roman" w:hAnsi="Times New Roman" w:cs="Times New Roman"/>
          <w:sz w:val="22"/>
          <w:szCs w:val="22"/>
        </w:rPr>
        <w:t xml:space="preserve"> only at the times when aberration produces its greatest effect</w:t>
      </w:r>
      <w:r w:rsidR="001F6DEE">
        <w:rPr>
          <w:rFonts w:ascii="Times New Roman" w:hAnsi="Times New Roman" w:cs="Times New Roman"/>
          <w:sz w:val="22"/>
          <w:szCs w:val="22"/>
        </w:rPr>
        <w:t xml:space="preserve"> in north-polar-distance</w:t>
      </w:r>
      <w:r w:rsidR="001F22E0">
        <w:rPr>
          <w:rFonts w:ascii="Times New Roman" w:hAnsi="Times New Roman" w:cs="Times New Roman"/>
          <w:sz w:val="22"/>
          <w:szCs w:val="22"/>
        </w:rPr>
        <w:t>”</w:t>
      </w:r>
      <w:r w:rsidR="003D52E0">
        <w:rPr>
          <w:rFonts w:ascii="Times New Roman" w:hAnsi="Times New Roman" w:cs="Times New Roman"/>
          <w:sz w:val="22"/>
          <w:szCs w:val="22"/>
        </w:rPr>
        <w:t>.</w:t>
      </w:r>
      <w:r w:rsidR="001F22E0">
        <w:rPr>
          <w:rFonts w:ascii="Times New Roman" w:hAnsi="Times New Roman" w:cs="Times New Roman"/>
          <w:sz w:val="22"/>
          <w:szCs w:val="22"/>
        </w:rPr>
        <w:t xml:space="preserve">  p.</w:t>
      </w:r>
      <w:r w:rsidR="00DE6A14">
        <w:rPr>
          <w:rFonts w:ascii="Times New Roman" w:hAnsi="Times New Roman" w:cs="Times New Roman"/>
          <w:sz w:val="22"/>
          <w:szCs w:val="22"/>
        </w:rPr>
        <w:t xml:space="preserve"> xxvii</w:t>
      </w:r>
      <w:r w:rsidR="001F22E0">
        <w:rPr>
          <w:rFonts w:ascii="Times New Roman" w:hAnsi="Times New Roman" w:cs="Times New Roman"/>
          <w:sz w:val="22"/>
          <w:szCs w:val="22"/>
        </w:rPr>
        <w:t>.</w:t>
      </w:r>
    </w:p>
    <w:p w14:paraId="6A88F3F7" w14:textId="77777777" w:rsidR="00A60167" w:rsidRDefault="00A60167">
      <w:pPr>
        <w:pStyle w:val="EndnoteText"/>
      </w:pPr>
    </w:p>
  </w:endnote>
  <w:endnote w:id="210">
    <w:p w14:paraId="751A8A24" w14:textId="737AC436" w:rsidR="00274B3A" w:rsidRPr="00D85203" w:rsidRDefault="00274B3A">
      <w:pPr>
        <w:pStyle w:val="EndnoteText"/>
        <w:rPr>
          <w:rFonts w:ascii="Times New Roman" w:hAnsi="Times New Roman" w:cs="Times New Roman"/>
          <w:noProof/>
          <w:sz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D569D3">
        <w:rPr>
          <w:rFonts w:ascii="Times New Roman" w:hAnsi="Times New Roman" w:cs="Times New Roman"/>
          <w:sz w:val="22"/>
        </w:rPr>
        <w:t>History Genealogical and Biographical of the Molyneux families (New York 1904) pp 145-146.</w:t>
      </w:r>
    </w:p>
    <w:p w14:paraId="0704B946" w14:textId="77777777" w:rsidR="007C13D1" w:rsidRPr="000B79FD" w:rsidRDefault="007C13D1">
      <w:pPr>
        <w:pStyle w:val="EndnoteText"/>
        <w:rPr>
          <w:rFonts w:ascii="Times New Roman" w:hAnsi="Times New Roman" w:cs="Times New Roman"/>
          <w:sz w:val="22"/>
          <w:szCs w:val="22"/>
        </w:rPr>
      </w:pPr>
    </w:p>
  </w:endnote>
  <w:endnote w:id="211">
    <w:p w14:paraId="76D70EC8" w14:textId="426DBD6A" w:rsidR="00626C6C" w:rsidRPr="00490646" w:rsidRDefault="00626C6C">
      <w:pPr>
        <w:pStyle w:val="EndnoteText"/>
        <w:rPr>
          <w:rFonts w:ascii="Times New Roman" w:hAnsi="Times New Roman" w:cs="Times New Roman"/>
          <w:noProof/>
          <w:sz w:val="22"/>
          <w:szCs w:val="22"/>
        </w:rPr>
      </w:pPr>
      <w:r w:rsidRPr="00490646">
        <w:rPr>
          <w:rStyle w:val="EndnoteReference"/>
          <w:rFonts w:ascii="Times New Roman" w:hAnsi="Times New Roman" w:cs="Times New Roman"/>
          <w:sz w:val="22"/>
          <w:szCs w:val="22"/>
        </w:rPr>
        <w:endnoteRef/>
      </w:r>
      <w:r w:rsidRPr="00490646">
        <w:rPr>
          <w:rFonts w:ascii="Times New Roman" w:hAnsi="Times New Roman" w:cs="Times New Roman"/>
          <w:sz w:val="22"/>
          <w:szCs w:val="22"/>
        </w:rPr>
        <w:t xml:space="preserve"> </w:t>
      </w:r>
      <w:r w:rsidR="00490646" w:rsidRPr="00490646">
        <w:rPr>
          <w:rFonts w:ascii="Times New Roman" w:hAnsi="Times New Roman" w:cs="Times New Roman"/>
          <w:noProof/>
          <w:sz w:val="22"/>
          <w:szCs w:val="22"/>
        </w:rPr>
        <w:t>An account of the family and descendants of Sir Thomas Molyneux. Chancellor of the Exchequer in Ireland to Queen Elizabeth. Evesham 1820. p 39.</w:t>
      </w:r>
    </w:p>
    <w:p w14:paraId="661F7048" w14:textId="77777777" w:rsidR="00490646" w:rsidRDefault="00490646">
      <w:pPr>
        <w:pStyle w:val="EndnoteText"/>
      </w:pPr>
    </w:p>
  </w:endnote>
  <w:endnote w:id="212">
    <w:p w14:paraId="590C1AE8" w14:textId="7A2DF385" w:rsidR="005F00D7" w:rsidRPr="005F00D7" w:rsidRDefault="005F00D7" w:rsidP="005F00D7">
      <w:pPr>
        <w:pStyle w:val="EndnoteText"/>
        <w:rPr>
          <w:rFonts w:ascii="Times New Roman" w:hAnsi="Times New Roman" w:cs="Times New Roman"/>
          <w:sz w:val="22"/>
          <w:szCs w:val="22"/>
        </w:rPr>
      </w:pPr>
      <w:r w:rsidRPr="00292F09">
        <w:rPr>
          <w:rStyle w:val="EndnoteReference"/>
          <w:rFonts w:ascii="Times New Roman" w:hAnsi="Times New Roman" w:cs="Times New Roman"/>
          <w:sz w:val="22"/>
          <w:szCs w:val="22"/>
        </w:rPr>
        <w:endnoteRef/>
      </w:r>
      <w:r w:rsidRPr="00292F09">
        <w:rPr>
          <w:rFonts w:ascii="Times New Roman" w:hAnsi="Times New Roman" w:cs="Times New Roman"/>
          <w:sz w:val="22"/>
          <w:szCs w:val="22"/>
        </w:rPr>
        <w:t xml:space="preserve"> “He was cut off in the flower of his age and fortune….was much </w:t>
      </w:r>
      <w:r w:rsidRPr="005F00D7">
        <w:rPr>
          <w:rFonts w:ascii="Times New Roman" w:hAnsi="Times New Roman" w:cs="Times New Roman"/>
          <w:sz w:val="22"/>
          <w:szCs w:val="22"/>
        </w:rPr>
        <w:t>beloved by all who knew him.</w:t>
      </w:r>
      <w:r w:rsidR="00292F09">
        <w:rPr>
          <w:rFonts w:ascii="Times New Roman" w:hAnsi="Times New Roman" w:cs="Times New Roman"/>
          <w:sz w:val="22"/>
          <w:szCs w:val="22"/>
        </w:rPr>
        <w:t xml:space="preserve"> </w:t>
      </w:r>
      <w:r w:rsidRPr="005F00D7">
        <w:rPr>
          <w:rFonts w:ascii="Times New Roman" w:hAnsi="Times New Roman" w:cs="Times New Roman"/>
          <w:sz w:val="22"/>
          <w:szCs w:val="22"/>
        </w:rPr>
        <w:t>In a word, he had all the good qualities</w:t>
      </w:r>
      <w:r w:rsidRPr="00292F09">
        <w:rPr>
          <w:rFonts w:ascii="Times New Roman" w:hAnsi="Times New Roman" w:cs="Times New Roman"/>
          <w:sz w:val="22"/>
          <w:szCs w:val="22"/>
        </w:rPr>
        <w:t xml:space="preserve"> </w:t>
      </w:r>
      <w:r w:rsidRPr="005F00D7">
        <w:rPr>
          <w:rFonts w:ascii="Times New Roman" w:hAnsi="Times New Roman" w:cs="Times New Roman"/>
          <w:sz w:val="22"/>
          <w:szCs w:val="22"/>
        </w:rPr>
        <w:t>of his father and grandfather; but it pleased God to cut him off before</w:t>
      </w:r>
      <w:r w:rsidRPr="00292F09">
        <w:rPr>
          <w:rFonts w:ascii="Times New Roman" w:hAnsi="Times New Roman" w:cs="Times New Roman"/>
          <w:sz w:val="22"/>
          <w:szCs w:val="22"/>
        </w:rPr>
        <w:t xml:space="preserve"> </w:t>
      </w:r>
      <w:r w:rsidRPr="005F00D7">
        <w:rPr>
          <w:rFonts w:ascii="Times New Roman" w:hAnsi="Times New Roman" w:cs="Times New Roman"/>
          <w:sz w:val="22"/>
          <w:szCs w:val="22"/>
        </w:rPr>
        <w:t>he had measured even his father's short course</w:t>
      </w:r>
      <w:r w:rsidRPr="00292F09">
        <w:rPr>
          <w:rFonts w:ascii="Times New Roman" w:hAnsi="Times New Roman" w:cs="Times New Roman"/>
          <w:sz w:val="22"/>
          <w:szCs w:val="22"/>
        </w:rPr>
        <w:t>”.</w:t>
      </w:r>
      <w:r w:rsidRPr="005F00D7">
        <w:rPr>
          <w:rFonts w:ascii="Times New Roman" w:hAnsi="Times New Roman" w:cs="Times New Roman"/>
          <w:sz w:val="22"/>
          <w:szCs w:val="22"/>
        </w:rPr>
        <w:t xml:space="preserve"> </w:t>
      </w:r>
      <w:r w:rsidR="00AF3C48">
        <w:rPr>
          <w:rFonts w:ascii="Times New Roman" w:hAnsi="Times New Roman" w:cs="Times New Roman"/>
          <w:sz w:val="22"/>
          <w:szCs w:val="22"/>
        </w:rPr>
        <w:t xml:space="preserve">Ibid. </w:t>
      </w:r>
      <w:r w:rsidRPr="00292F09">
        <w:rPr>
          <w:rFonts w:ascii="Times New Roman" w:hAnsi="Times New Roman" w:cs="Times New Roman"/>
          <w:sz w:val="22"/>
          <w:szCs w:val="22"/>
        </w:rPr>
        <w:t>`</w:t>
      </w:r>
      <w:r w:rsidRPr="00292F09">
        <w:rPr>
          <w:rFonts w:ascii="Times New Roman" w:hAnsi="Times New Roman" w:cs="Times New Roman"/>
          <w:noProof/>
          <w:sz w:val="22"/>
          <w:szCs w:val="22"/>
        </w:rPr>
        <w:t>An account of the family`</w:t>
      </w:r>
      <w:r w:rsidR="00AF3C48">
        <w:rPr>
          <w:rFonts w:ascii="Times New Roman" w:hAnsi="Times New Roman" w:cs="Times New Roman"/>
          <w:noProof/>
          <w:sz w:val="22"/>
          <w:szCs w:val="22"/>
        </w:rPr>
        <w:t xml:space="preserve">. </w:t>
      </w:r>
      <w:r w:rsidRPr="00292F09">
        <w:rPr>
          <w:rFonts w:ascii="Times New Roman" w:hAnsi="Times New Roman" w:cs="Times New Roman"/>
          <w:sz w:val="22"/>
          <w:szCs w:val="22"/>
        </w:rPr>
        <w:t>pp</w:t>
      </w:r>
      <w:r w:rsidRPr="00D84218">
        <w:rPr>
          <w:rFonts w:ascii="Times New Roman" w:hAnsi="Times New Roman" w:cs="Times New Roman"/>
          <w:sz w:val="22"/>
          <w:szCs w:val="22"/>
        </w:rPr>
        <w:t xml:space="preserve"> 3</w:t>
      </w:r>
      <w:r w:rsidRPr="00292F09">
        <w:rPr>
          <w:rFonts w:ascii="Times New Roman" w:hAnsi="Times New Roman" w:cs="Times New Roman"/>
          <w:sz w:val="22"/>
          <w:szCs w:val="22"/>
        </w:rPr>
        <w:t>9-40.</w:t>
      </w:r>
    </w:p>
    <w:p w14:paraId="616DBE5B" w14:textId="407119DC" w:rsidR="005F00D7" w:rsidRDefault="005F00D7">
      <w:pPr>
        <w:pStyle w:val="EndnoteText"/>
      </w:pPr>
    </w:p>
  </w:endnote>
  <w:endnote w:id="213">
    <w:p w14:paraId="13F601F5" w14:textId="4BDE670B" w:rsidR="004C69B7" w:rsidRPr="00D71253" w:rsidRDefault="004C69B7">
      <w:pPr>
        <w:pStyle w:val="EndnoteText"/>
        <w:rPr>
          <w:rFonts w:ascii="Times New Roman" w:hAnsi="Times New Roman" w:cs="Times New Roman"/>
          <w:sz w:val="22"/>
          <w:szCs w:val="22"/>
        </w:rPr>
      </w:pPr>
      <w:r w:rsidRPr="00D71253">
        <w:rPr>
          <w:rStyle w:val="EndnoteReference"/>
          <w:rFonts w:ascii="Times New Roman" w:hAnsi="Times New Roman" w:cs="Times New Roman"/>
          <w:sz w:val="22"/>
          <w:szCs w:val="22"/>
        </w:rPr>
        <w:endnoteRef/>
      </w:r>
      <w:r w:rsidRPr="00D71253">
        <w:rPr>
          <w:rFonts w:ascii="Times New Roman" w:hAnsi="Times New Roman" w:cs="Times New Roman"/>
          <w:sz w:val="22"/>
          <w:szCs w:val="22"/>
        </w:rPr>
        <w:t xml:space="preserve"> The Daily Journal</w:t>
      </w:r>
      <w:r w:rsidR="00E5076D" w:rsidRPr="00D71253">
        <w:rPr>
          <w:rFonts w:ascii="Times New Roman" w:hAnsi="Times New Roman" w:cs="Times New Roman"/>
          <w:sz w:val="22"/>
          <w:szCs w:val="22"/>
        </w:rPr>
        <w:t xml:space="preserve">: Printed for T. Bickerton </w:t>
      </w:r>
      <w:r w:rsidRPr="00D71253">
        <w:rPr>
          <w:rFonts w:ascii="Times New Roman" w:hAnsi="Times New Roman" w:cs="Times New Roman"/>
          <w:sz w:val="22"/>
          <w:szCs w:val="22"/>
        </w:rPr>
        <w:t>London. Issue 2269. 29</w:t>
      </w:r>
      <w:r w:rsidRPr="00D71253">
        <w:rPr>
          <w:rFonts w:ascii="Times New Roman" w:hAnsi="Times New Roman" w:cs="Times New Roman"/>
          <w:sz w:val="22"/>
          <w:szCs w:val="22"/>
          <w:vertAlign w:val="superscript"/>
        </w:rPr>
        <w:t>th</w:t>
      </w:r>
      <w:r w:rsidRPr="00D71253">
        <w:rPr>
          <w:rFonts w:ascii="Times New Roman" w:hAnsi="Times New Roman" w:cs="Times New Roman"/>
          <w:sz w:val="22"/>
          <w:szCs w:val="22"/>
        </w:rPr>
        <w:t xml:space="preserve"> April 1728. </w:t>
      </w:r>
    </w:p>
    <w:p w14:paraId="3C0F4359" w14:textId="77777777" w:rsidR="004C69B7" w:rsidRDefault="004C69B7">
      <w:pPr>
        <w:pStyle w:val="EndnoteText"/>
      </w:pPr>
    </w:p>
  </w:endnote>
  <w:endnote w:id="214">
    <w:p w14:paraId="471D3162" w14:textId="69842048" w:rsidR="00274B3A" w:rsidRDefault="00274B3A">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4C3172">
        <w:rPr>
          <w:rFonts w:ascii="Times New Roman" w:hAnsi="Times New Roman" w:cs="Times New Roman"/>
          <w:sz w:val="22"/>
          <w:szCs w:val="22"/>
        </w:rPr>
        <w:t xml:space="preserve"> </w:t>
      </w:r>
      <w:r w:rsidR="00AD1114">
        <w:rPr>
          <w:rFonts w:ascii="Times New Roman" w:hAnsi="Times New Roman" w:cs="Times New Roman"/>
          <w:sz w:val="22"/>
          <w:szCs w:val="22"/>
        </w:rPr>
        <w:t xml:space="preserve">A Letter From the </w:t>
      </w:r>
      <w:r w:rsidR="004C3172">
        <w:rPr>
          <w:rFonts w:ascii="Times New Roman" w:hAnsi="Times New Roman" w:cs="Times New Roman"/>
          <w:sz w:val="22"/>
          <w:szCs w:val="22"/>
        </w:rPr>
        <w:t>Reverend Mr</w:t>
      </w:r>
      <w:r w:rsidR="00463DB6">
        <w:rPr>
          <w:rFonts w:ascii="Times New Roman" w:hAnsi="Times New Roman" w:cs="Times New Roman"/>
          <w:sz w:val="22"/>
          <w:szCs w:val="22"/>
        </w:rPr>
        <w:t>.</w:t>
      </w:r>
      <w:r w:rsidR="004C3172">
        <w:rPr>
          <w:rFonts w:ascii="Times New Roman" w:hAnsi="Times New Roman" w:cs="Times New Roman"/>
          <w:sz w:val="22"/>
          <w:szCs w:val="22"/>
        </w:rPr>
        <w:t xml:space="preserve"> Madden to the Hon</w:t>
      </w:r>
      <w:r w:rsidR="00AD1114">
        <w:rPr>
          <w:rFonts w:ascii="Times New Roman" w:hAnsi="Times New Roman" w:cs="Times New Roman"/>
          <w:sz w:val="22"/>
          <w:szCs w:val="22"/>
        </w:rPr>
        <w:t>.</w:t>
      </w:r>
      <w:r w:rsidR="004C3172">
        <w:rPr>
          <w:rFonts w:ascii="Times New Roman" w:hAnsi="Times New Roman" w:cs="Times New Roman"/>
          <w:sz w:val="22"/>
          <w:szCs w:val="22"/>
        </w:rPr>
        <w:t xml:space="preserve"> Lady Molyneux, on </w:t>
      </w:r>
      <w:r w:rsidR="00463DB6">
        <w:rPr>
          <w:rFonts w:ascii="Times New Roman" w:hAnsi="Times New Roman" w:cs="Times New Roman"/>
          <w:sz w:val="22"/>
          <w:szCs w:val="22"/>
        </w:rPr>
        <w:t>O</w:t>
      </w:r>
      <w:r w:rsidR="004C3172">
        <w:rPr>
          <w:rFonts w:ascii="Times New Roman" w:hAnsi="Times New Roman" w:cs="Times New Roman"/>
          <w:sz w:val="22"/>
          <w:szCs w:val="22"/>
        </w:rPr>
        <w:t>ccasion of the death of the Rt Hon</w:t>
      </w:r>
      <w:r w:rsidR="00463DB6">
        <w:rPr>
          <w:rFonts w:ascii="Times New Roman" w:hAnsi="Times New Roman" w:cs="Times New Roman"/>
          <w:sz w:val="22"/>
          <w:szCs w:val="22"/>
        </w:rPr>
        <w:t>.</w:t>
      </w:r>
      <w:r w:rsidR="004C3172">
        <w:rPr>
          <w:rFonts w:ascii="Times New Roman" w:hAnsi="Times New Roman" w:cs="Times New Roman"/>
          <w:sz w:val="22"/>
          <w:szCs w:val="22"/>
        </w:rPr>
        <w:t xml:space="preserve"> Samuel Molyneux</w:t>
      </w:r>
      <w:r w:rsidR="00463DB6">
        <w:rPr>
          <w:rFonts w:ascii="Times New Roman" w:hAnsi="Times New Roman" w:cs="Times New Roman"/>
          <w:sz w:val="22"/>
          <w:szCs w:val="22"/>
        </w:rPr>
        <w:t>,</w:t>
      </w:r>
      <w:r w:rsidR="004C3172">
        <w:rPr>
          <w:rFonts w:ascii="Times New Roman" w:hAnsi="Times New Roman" w:cs="Times New Roman"/>
          <w:sz w:val="22"/>
          <w:szCs w:val="22"/>
        </w:rPr>
        <w:t xml:space="preserve"> </w:t>
      </w:r>
      <w:r w:rsidR="00177FA2">
        <w:rPr>
          <w:rFonts w:ascii="Times New Roman" w:hAnsi="Times New Roman" w:cs="Times New Roman"/>
          <w:sz w:val="22"/>
          <w:szCs w:val="22"/>
        </w:rPr>
        <w:t>Esq,</w:t>
      </w:r>
      <w:r w:rsidR="004C3172">
        <w:rPr>
          <w:rFonts w:ascii="Times New Roman" w:hAnsi="Times New Roman" w:cs="Times New Roman"/>
          <w:sz w:val="22"/>
          <w:szCs w:val="22"/>
        </w:rPr>
        <w:t xml:space="preserve"> who was attended by M</w:t>
      </w:r>
      <w:r w:rsidR="00616D2F">
        <w:rPr>
          <w:rFonts w:ascii="Times New Roman" w:hAnsi="Times New Roman" w:cs="Times New Roman"/>
          <w:sz w:val="22"/>
          <w:szCs w:val="22"/>
        </w:rPr>
        <w:t>.</w:t>
      </w:r>
      <w:r w:rsidR="004C3172">
        <w:rPr>
          <w:rFonts w:ascii="Times New Roman" w:hAnsi="Times New Roman" w:cs="Times New Roman"/>
          <w:sz w:val="22"/>
          <w:szCs w:val="22"/>
        </w:rPr>
        <w:t xml:space="preserve"> St</w:t>
      </w:r>
      <w:r w:rsidR="00463DB6">
        <w:rPr>
          <w:rFonts w:ascii="Times New Roman" w:hAnsi="Times New Roman" w:cs="Times New Roman"/>
          <w:sz w:val="22"/>
          <w:szCs w:val="22"/>
        </w:rPr>
        <w:t>.</w:t>
      </w:r>
      <w:r w:rsidR="004C3172">
        <w:rPr>
          <w:rFonts w:ascii="Times New Roman" w:hAnsi="Times New Roman" w:cs="Times New Roman"/>
          <w:sz w:val="22"/>
          <w:szCs w:val="22"/>
        </w:rPr>
        <w:t xml:space="preserve"> Andre</w:t>
      </w:r>
      <w:r w:rsidR="00463DB6">
        <w:rPr>
          <w:rFonts w:ascii="Times New Roman" w:hAnsi="Times New Roman" w:cs="Times New Roman"/>
          <w:sz w:val="22"/>
          <w:szCs w:val="22"/>
        </w:rPr>
        <w:t>.,</w:t>
      </w:r>
      <w:r w:rsidR="004C3172">
        <w:rPr>
          <w:rFonts w:ascii="Times New Roman" w:hAnsi="Times New Roman" w:cs="Times New Roman"/>
          <w:sz w:val="22"/>
          <w:szCs w:val="22"/>
        </w:rPr>
        <w:t xml:space="preserve"> a French Surgeon</w:t>
      </w:r>
      <w:r w:rsidR="00177FA2">
        <w:rPr>
          <w:rFonts w:ascii="Times New Roman" w:hAnsi="Times New Roman" w:cs="Times New Roman"/>
          <w:sz w:val="22"/>
          <w:szCs w:val="22"/>
        </w:rPr>
        <w:t>.</w:t>
      </w:r>
      <w:r w:rsidR="004C3172">
        <w:rPr>
          <w:rFonts w:ascii="Times New Roman" w:hAnsi="Times New Roman" w:cs="Times New Roman"/>
          <w:sz w:val="22"/>
          <w:szCs w:val="22"/>
        </w:rPr>
        <w:t xml:space="preserve"> (Dublin</w:t>
      </w:r>
      <w:r w:rsidR="00344C19">
        <w:rPr>
          <w:rFonts w:ascii="Times New Roman" w:hAnsi="Times New Roman" w:cs="Times New Roman"/>
          <w:sz w:val="22"/>
          <w:szCs w:val="22"/>
        </w:rPr>
        <w:t xml:space="preserve"> </w:t>
      </w:r>
      <w:r w:rsidR="004C3172">
        <w:rPr>
          <w:rFonts w:ascii="Times New Roman" w:hAnsi="Times New Roman" w:cs="Times New Roman"/>
          <w:sz w:val="22"/>
          <w:szCs w:val="22"/>
        </w:rPr>
        <w:t>1730).</w:t>
      </w:r>
    </w:p>
    <w:p w14:paraId="6B4B1856" w14:textId="77777777" w:rsidR="007C13D1" w:rsidRPr="000B79FD" w:rsidRDefault="007C13D1">
      <w:pPr>
        <w:pStyle w:val="EndnoteText"/>
        <w:rPr>
          <w:rFonts w:ascii="Times New Roman" w:hAnsi="Times New Roman" w:cs="Times New Roman"/>
          <w:sz w:val="22"/>
          <w:szCs w:val="22"/>
        </w:rPr>
      </w:pPr>
    </w:p>
  </w:endnote>
  <w:endnote w:id="215">
    <w:p w14:paraId="15DFFF67" w14:textId="78B6F878" w:rsidR="00714008" w:rsidRPr="00714008" w:rsidRDefault="00714008">
      <w:pPr>
        <w:pStyle w:val="EndnoteText"/>
        <w:rPr>
          <w:rFonts w:ascii="Times New Roman" w:hAnsi="Times New Roman" w:cs="Times New Roman"/>
          <w:sz w:val="22"/>
          <w:szCs w:val="22"/>
        </w:rPr>
      </w:pPr>
      <w:r w:rsidRPr="00714008">
        <w:rPr>
          <w:rStyle w:val="EndnoteReference"/>
          <w:rFonts w:ascii="Times New Roman" w:hAnsi="Times New Roman" w:cs="Times New Roman"/>
          <w:sz w:val="22"/>
          <w:szCs w:val="22"/>
        </w:rPr>
        <w:endnoteRef/>
      </w:r>
      <w:r w:rsidRPr="00714008">
        <w:rPr>
          <w:rFonts w:ascii="Times New Roman" w:hAnsi="Times New Roman" w:cs="Times New Roman"/>
          <w:sz w:val="22"/>
          <w:szCs w:val="22"/>
        </w:rPr>
        <w:t xml:space="preserve"> </w:t>
      </w:r>
      <w:r w:rsidRPr="00714008">
        <w:rPr>
          <w:rFonts w:ascii="Times New Roman" w:hAnsi="Times New Roman" w:cs="Times New Roman"/>
          <w:noProof/>
          <w:sz w:val="22"/>
          <w:szCs w:val="22"/>
        </w:rPr>
        <w:t>The Gentleman`s Magazine</w:t>
      </w:r>
      <w:r w:rsidRPr="00714008">
        <w:rPr>
          <w:rFonts w:ascii="Times New Roman" w:hAnsi="Times New Roman" w:cs="Times New Roman"/>
          <w:i/>
          <w:iCs/>
          <w:sz w:val="22"/>
          <w:szCs w:val="22"/>
        </w:rPr>
        <w:t>.</w:t>
      </w:r>
      <w:r w:rsidRPr="00714008">
        <w:rPr>
          <w:rFonts w:ascii="Times New Roman" w:hAnsi="Times New Roman" w:cs="Times New Roman"/>
          <w:sz w:val="22"/>
          <w:szCs w:val="22"/>
        </w:rPr>
        <w:t>1781, pp. 320-1.</w:t>
      </w:r>
    </w:p>
    <w:p w14:paraId="044828D4" w14:textId="77777777" w:rsidR="00714008" w:rsidRPr="00714008" w:rsidRDefault="00714008">
      <w:pPr>
        <w:pStyle w:val="EndnoteText"/>
        <w:rPr>
          <w:rFonts w:ascii="Times New Roman" w:hAnsi="Times New Roman" w:cs="Times New Roman"/>
          <w:sz w:val="22"/>
          <w:szCs w:val="22"/>
        </w:rPr>
      </w:pPr>
    </w:p>
  </w:endnote>
  <w:endnote w:id="216">
    <w:p w14:paraId="1CACDBDA" w14:textId="1468D98D" w:rsidR="00E93861" w:rsidRPr="00E93861" w:rsidRDefault="00E93861">
      <w:pPr>
        <w:pStyle w:val="EndnoteText"/>
        <w:rPr>
          <w:rFonts w:ascii="Times New Roman" w:hAnsi="Times New Roman" w:cs="Times New Roman"/>
          <w:sz w:val="22"/>
          <w:szCs w:val="22"/>
        </w:rPr>
      </w:pPr>
      <w:r w:rsidRPr="00E93861">
        <w:rPr>
          <w:rStyle w:val="EndnoteReference"/>
          <w:rFonts w:ascii="Times New Roman" w:hAnsi="Times New Roman" w:cs="Times New Roman"/>
          <w:sz w:val="22"/>
          <w:szCs w:val="22"/>
        </w:rPr>
        <w:endnoteRef/>
      </w:r>
      <w:r w:rsidRPr="00E93861">
        <w:rPr>
          <w:rFonts w:ascii="Times New Roman" w:hAnsi="Times New Roman" w:cs="Times New Roman"/>
          <w:sz w:val="22"/>
          <w:szCs w:val="22"/>
        </w:rPr>
        <w:t xml:space="preserve"> King’s College Library, Keynes MS 129A, pp. 20-21.</w:t>
      </w:r>
    </w:p>
    <w:p w14:paraId="44DD4A1D" w14:textId="77777777" w:rsidR="00E93861" w:rsidRDefault="00E93861">
      <w:pPr>
        <w:pStyle w:val="EndnoteText"/>
      </w:pPr>
    </w:p>
  </w:endnote>
  <w:endnote w:id="217">
    <w:p w14:paraId="5D1DB361" w14:textId="1E0884E6" w:rsidR="00274B3A" w:rsidRDefault="00274B3A">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B968E5">
        <w:rPr>
          <w:rFonts w:ascii="Times New Roman" w:hAnsi="Times New Roman" w:cs="Times New Roman"/>
          <w:sz w:val="22"/>
          <w:szCs w:val="22"/>
        </w:rPr>
        <w:t xml:space="preserve">The </w:t>
      </w:r>
      <w:r w:rsidR="00863A1D" w:rsidRPr="00863A1D">
        <w:rPr>
          <w:rFonts w:ascii="Times New Roman" w:hAnsi="Times New Roman" w:cs="Times New Roman"/>
          <w:noProof/>
          <w:sz w:val="22"/>
          <w:szCs w:val="22"/>
        </w:rPr>
        <w:t>Gentleman's Magazine</w:t>
      </w:r>
      <w:r w:rsidR="008A707C">
        <w:rPr>
          <w:rFonts w:ascii="Times New Roman" w:hAnsi="Times New Roman" w:cs="Times New Roman"/>
          <w:noProof/>
          <w:sz w:val="22"/>
          <w:szCs w:val="22"/>
        </w:rPr>
        <w:t>.</w:t>
      </w:r>
      <w:r w:rsidR="00863A1D" w:rsidRPr="00863A1D">
        <w:rPr>
          <w:rFonts w:ascii="Times New Roman" w:hAnsi="Times New Roman" w:cs="Times New Roman"/>
          <w:noProof/>
          <w:sz w:val="22"/>
          <w:szCs w:val="22"/>
        </w:rPr>
        <w:t xml:space="preserve"> </w:t>
      </w:r>
      <w:r w:rsidR="008A707C">
        <w:rPr>
          <w:rFonts w:ascii="Times New Roman" w:hAnsi="Times New Roman" w:cs="Times New Roman"/>
          <w:noProof/>
          <w:sz w:val="22"/>
          <w:szCs w:val="22"/>
        </w:rPr>
        <w:t>P</w:t>
      </w:r>
      <w:r w:rsidR="00863A1D" w:rsidRPr="00863A1D">
        <w:rPr>
          <w:rFonts w:ascii="Times New Roman" w:hAnsi="Times New Roman" w:cs="Times New Roman"/>
          <w:noProof/>
          <w:sz w:val="22"/>
          <w:szCs w:val="22"/>
        </w:rPr>
        <w:t>oetry competition</w:t>
      </w:r>
      <w:r w:rsidR="008A707C">
        <w:rPr>
          <w:rFonts w:ascii="Times New Roman" w:hAnsi="Times New Roman" w:cs="Times New Roman"/>
          <w:noProof/>
          <w:sz w:val="22"/>
          <w:szCs w:val="22"/>
        </w:rPr>
        <w:t>,</w:t>
      </w:r>
      <w:r w:rsidR="00863A1D" w:rsidRPr="00863A1D">
        <w:rPr>
          <w:rFonts w:ascii="Times New Roman" w:hAnsi="Times New Roman" w:cs="Times New Roman"/>
          <w:noProof/>
          <w:sz w:val="22"/>
          <w:szCs w:val="22"/>
        </w:rPr>
        <w:t xml:space="preserve"> </w:t>
      </w:r>
      <w:r w:rsidR="00C16B9D">
        <w:rPr>
          <w:rFonts w:ascii="Times New Roman" w:hAnsi="Times New Roman" w:cs="Times New Roman"/>
          <w:noProof/>
          <w:sz w:val="22"/>
          <w:szCs w:val="22"/>
        </w:rPr>
        <w:t>“</w:t>
      </w:r>
      <w:r w:rsidR="00863A1D" w:rsidRPr="00863A1D">
        <w:rPr>
          <w:rFonts w:ascii="Times New Roman" w:hAnsi="Times New Roman" w:cs="Times New Roman"/>
          <w:noProof/>
          <w:sz w:val="22"/>
          <w:szCs w:val="22"/>
        </w:rPr>
        <w:t>in celebration and to praise the Queen</w:t>
      </w:r>
      <w:r w:rsidR="00C16B9D">
        <w:rPr>
          <w:rFonts w:ascii="Times New Roman" w:hAnsi="Times New Roman" w:cs="Times New Roman"/>
          <w:noProof/>
          <w:sz w:val="22"/>
          <w:szCs w:val="22"/>
        </w:rPr>
        <w:t>”</w:t>
      </w:r>
      <w:r w:rsidR="00863A1D">
        <w:rPr>
          <w:rFonts w:ascii="Times New Roman" w:hAnsi="Times New Roman" w:cs="Times New Roman"/>
          <w:noProof/>
          <w:sz w:val="22"/>
          <w:szCs w:val="22"/>
        </w:rPr>
        <w:t>.</w:t>
      </w:r>
    </w:p>
    <w:p w14:paraId="6107E031" w14:textId="77777777" w:rsidR="007C13D1" w:rsidRPr="000B79FD" w:rsidRDefault="007C13D1">
      <w:pPr>
        <w:pStyle w:val="EndnoteText"/>
        <w:rPr>
          <w:rFonts w:ascii="Times New Roman" w:hAnsi="Times New Roman" w:cs="Times New Roman"/>
          <w:sz w:val="22"/>
          <w:szCs w:val="22"/>
        </w:rPr>
      </w:pPr>
    </w:p>
  </w:endnote>
  <w:endnote w:id="218">
    <w:p w14:paraId="037D8679" w14:textId="675157C0" w:rsidR="00274B3A" w:rsidRDefault="00274B3A">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56521C" w:rsidRPr="00D85203">
        <w:rPr>
          <w:rFonts w:ascii="Times New Roman" w:hAnsi="Times New Roman" w:cs="Times New Roman"/>
          <w:noProof/>
          <w:sz w:val="22"/>
        </w:rPr>
        <w:t>Dictionary of National Biography</w:t>
      </w:r>
      <w:r w:rsidR="0056521C">
        <w:rPr>
          <w:rFonts w:ascii="Times New Roman" w:hAnsi="Times New Roman" w:cs="Times New Roman"/>
          <w:noProof/>
          <w:sz w:val="22"/>
        </w:rPr>
        <w:t>.</w:t>
      </w:r>
      <w:r w:rsidR="0056521C">
        <w:rPr>
          <w:rFonts w:ascii="Times New Roman" w:hAnsi="Times New Roman" w:cs="Times New Roman"/>
          <w:noProof/>
          <w:sz w:val="22"/>
          <w:szCs w:val="22"/>
        </w:rPr>
        <w:t xml:space="preserve"> </w:t>
      </w:r>
      <w:r w:rsidR="008A1533">
        <w:rPr>
          <w:rFonts w:ascii="Times New Roman" w:hAnsi="Times New Roman" w:cs="Times New Roman"/>
          <w:noProof/>
          <w:sz w:val="22"/>
          <w:szCs w:val="22"/>
        </w:rPr>
        <w:t>Vol 50.</w:t>
      </w:r>
      <w:r w:rsidR="00177FA2">
        <w:rPr>
          <w:rFonts w:ascii="Times New Roman" w:hAnsi="Times New Roman" w:cs="Times New Roman"/>
          <w:noProof/>
          <w:sz w:val="22"/>
          <w:szCs w:val="22"/>
        </w:rPr>
        <w:t xml:space="preserve"> </w:t>
      </w:r>
      <w:r w:rsidR="008A1533">
        <w:rPr>
          <w:rFonts w:ascii="Times New Roman" w:hAnsi="Times New Roman" w:cs="Times New Roman"/>
          <w:noProof/>
          <w:sz w:val="22"/>
          <w:szCs w:val="22"/>
        </w:rPr>
        <w:t xml:space="preserve">djvu/131. </w:t>
      </w:r>
      <w:r w:rsidR="008B5C45">
        <w:rPr>
          <w:rFonts w:ascii="Times New Roman" w:hAnsi="Times New Roman" w:cs="Times New Roman"/>
          <w:noProof/>
          <w:sz w:val="22"/>
          <w:szCs w:val="22"/>
        </w:rPr>
        <w:t xml:space="preserve">p </w:t>
      </w:r>
      <w:r w:rsidR="008A1533">
        <w:rPr>
          <w:rFonts w:ascii="Times New Roman" w:hAnsi="Times New Roman" w:cs="Times New Roman"/>
          <w:noProof/>
          <w:sz w:val="22"/>
          <w:szCs w:val="22"/>
        </w:rPr>
        <w:t>119</w:t>
      </w:r>
      <w:r w:rsidR="00177FA2">
        <w:rPr>
          <w:rFonts w:ascii="Times New Roman" w:hAnsi="Times New Roman" w:cs="Times New Roman"/>
          <w:noProof/>
          <w:sz w:val="22"/>
          <w:szCs w:val="22"/>
        </w:rPr>
        <w:t>.</w:t>
      </w:r>
    </w:p>
    <w:p w14:paraId="13E508FF" w14:textId="77777777" w:rsidR="007C13D1" w:rsidRPr="000B79FD" w:rsidRDefault="007C13D1">
      <w:pPr>
        <w:pStyle w:val="EndnoteText"/>
        <w:rPr>
          <w:rFonts w:ascii="Times New Roman" w:hAnsi="Times New Roman" w:cs="Times New Roman"/>
          <w:sz w:val="22"/>
          <w:szCs w:val="22"/>
        </w:rPr>
      </w:pPr>
    </w:p>
  </w:endnote>
  <w:endnote w:id="219">
    <w:p w14:paraId="62348C86" w14:textId="4173BDC7" w:rsidR="00103716" w:rsidRPr="00103716" w:rsidRDefault="00103716">
      <w:pPr>
        <w:pStyle w:val="EndnoteText"/>
        <w:rPr>
          <w:rFonts w:ascii="Times New Roman" w:hAnsi="Times New Roman" w:cs="Times New Roman"/>
          <w:sz w:val="22"/>
          <w:szCs w:val="22"/>
        </w:rPr>
      </w:pPr>
      <w:r w:rsidRPr="00103716">
        <w:rPr>
          <w:rStyle w:val="EndnoteReference"/>
          <w:rFonts w:ascii="Times New Roman" w:hAnsi="Times New Roman" w:cs="Times New Roman"/>
          <w:sz w:val="22"/>
          <w:szCs w:val="22"/>
        </w:rPr>
        <w:endnoteRef/>
      </w:r>
      <w:r w:rsidRPr="00103716">
        <w:rPr>
          <w:rFonts w:ascii="Times New Roman" w:hAnsi="Times New Roman" w:cs="Times New Roman"/>
          <w:sz w:val="22"/>
          <w:szCs w:val="22"/>
        </w:rPr>
        <w:t xml:space="preserve"> </w:t>
      </w:r>
      <w:r w:rsidR="008F721D">
        <w:rPr>
          <w:rFonts w:ascii="Times New Roman" w:hAnsi="Times New Roman" w:cs="Times New Roman"/>
          <w:sz w:val="22"/>
          <w:szCs w:val="22"/>
        </w:rPr>
        <w:t xml:space="preserve">a. </w:t>
      </w:r>
      <w:r w:rsidRPr="00103716">
        <w:rPr>
          <w:rFonts w:ascii="Times New Roman" w:hAnsi="Times New Roman" w:cs="Times New Roman"/>
          <w:sz w:val="22"/>
          <w:szCs w:val="22"/>
        </w:rPr>
        <w:t>Sir Richard Manningham. `An Exact Diary of what was observ`d during a close attendance upon M. Toft, the pretended Rabbet-Breeder` (London</w:t>
      </w:r>
      <w:r w:rsidR="007E3A6F">
        <w:rPr>
          <w:rFonts w:ascii="Times New Roman" w:hAnsi="Times New Roman" w:cs="Times New Roman"/>
          <w:sz w:val="22"/>
          <w:szCs w:val="22"/>
        </w:rPr>
        <w:t>.</w:t>
      </w:r>
      <w:r w:rsidRPr="00103716">
        <w:rPr>
          <w:rFonts w:ascii="Times New Roman" w:hAnsi="Times New Roman" w:cs="Times New Roman"/>
          <w:sz w:val="22"/>
          <w:szCs w:val="22"/>
        </w:rPr>
        <w:t xml:space="preserve"> 1726)</w:t>
      </w:r>
      <w:r w:rsidR="008F721D">
        <w:rPr>
          <w:rFonts w:ascii="Times New Roman" w:hAnsi="Times New Roman" w:cs="Times New Roman"/>
          <w:sz w:val="22"/>
          <w:szCs w:val="22"/>
        </w:rPr>
        <w:t xml:space="preserve">  </w:t>
      </w:r>
      <w:r w:rsidR="000937E8">
        <w:rPr>
          <w:rFonts w:ascii="Times New Roman" w:hAnsi="Times New Roman" w:cs="Times New Roman"/>
          <w:sz w:val="22"/>
          <w:szCs w:val="22"/>
        </w:rPr>
        <w:t xml:space="preserve"> </w:t>
      </w:r>
      <w:r w:rsidR="008F721D">
        <w:rPr>
          <w:rFonts w:ascii="Times New Roman" w:hAnsi="Times New Roman" w:cs="Times New Roman"/>
          <w:sz w:val="22"/>
          <w:szCs w:val="22"/>
        </w:rPr>
        <w:t xml:space="preserve">b. </w:t>
      </w:r>
      <w:r w:rsidR="008F721D" w:rsidRPr="003C618A">
        <w:rPr>
          <w:rFonts w:ascii="Times New Roman" w:eastAsia="Times New Roman" w:hAnsi="Times New Roman" w:cs="Times New Roman"/>
          <w:sz w:val="22"/>
          <w:szCs w:val="22"/>
          <w:lang w:eastAsia="en-GB"/>
        </w:rPr>
        <w:t>Mr St Andr</w:t>
      </w:r>
      <w:r w:rsidR="000001CE">
        <w:rPr>
          <w:rFonts w:ascii="Times New Roman" w:eastAsia="Times New Roman" w:hAnsi="Times New Roman" w:cs="Times New Roman"/>
          <w:sz w:val="22"/>
          <w:szCs w:val="22"/>
          <w:lang w:eastAsia="en-GB"/>
        </w:rPr>
        <w:t>e</w:t>
      </w:r>
      <w:r w:rsidR="008F721D" w:rsidRPr="003C618A">
        <w:rPr>
          <w:rFonts w:ascii="Times New Roman" w:eastAsia="Times New Roman" w:hAnsi="Times New Roman" w:cs="Times New Roman"/>
          <w:sz w:val="22"/>
          <w:szCs w:val="22"/>
          <w:lang w:eastAsia="en-GB"/>
        </w:rPr>
        <w:t>, A Short Narrative of an extraordinary Delivery of Rabbets perform’d by Mr John</w:t>
      </w:r>
      <w:r w:rsidR="008F721D">
        <w:rPr>
          <w:rFonts w:ascii="Times New Roman" w:eastAsia="Times New Roman" w:hAnsi="Times New Roman" w:cs="Times New Roman"/>
          <w:sz w:val="22"/>
          <w:szCs w:val="22"/>
          <w:lang w:eastAsia="en-GB"/>
        </w:rPr>
        <w:t xml:space="preserve"> Howard (London</w:t>
      </w:r>
      <w:r w:rsidR="00C93333">
        <w:rPr>
          <w:rFonts w:ascii="Times New Roman" w:eastAsia="Times New Roman" w:hAnsi="Times New Roman" w:cs="Times New Roman"/>
          <w:sz w:val="22"/>
          <w:szCs w:val="22"/>
          <w:lang w:eastAsia="en-GB"/>
        </w:rPr>
        <w:t>.</w:t>
      </w:r>
      <w:r w:rsidR="008F721D">
        <w:rPr>
          <w:rFonts w:ascii="Times New Roman" w:eastAsia="Times New Roman" w:hAnsi="Times New Roman" w:cs="Times New Roman"/>
          <w:sz w:val="22"/>
          <w:szCs w:val="22"/>
          <w:lang w:eastAsia="en-GB"/>
        </w:rPr>
        <w:t xml:space="preserve"> 1726)</w:t>
      </w:r>
      <w:r w:rsidR="000001CE">
        <w:rPr>
          <w:rFonts w:ascii="Times New Roman" w:eastAsia="Times New Roman" w:hAnsi="Times New Roman" w:cs="Times New Roman"/>
          <w:sz w:val="22"/>
          <w:szCs w:val="22"/>
          <w:lang w:eastAsia="en-GB"/>
        </w:rPr>
        <w:t>.</w:t>
      </w:r>
      <w:r w:rsidR="008F721D">
        <w:rPr>
          <w:rFonts w:ascii="Times New Roman" w:eastAsia="Times New Roman" w:hAnsi="Times New Roman" w:cs="Times New Roman"/>
          <w:sz w:val="22"/>
          <w:szCs w:val="22"/>
          <w:lang w:eastAsia="en-GB"/>
        </w:rPr>
        <w:t xml:space="preserve"> </w:t>
      </w:r>
    </w:p>
    <w:p w14:paraId="2A63F028" w14:textId="77777777" w:rsidR="00103716" w:rsidRPr="00103716" w:rsidRDefault="00103716">
      <w:pPr>
        <w:pStyle w:val="EndnoteText"/>
        <w:rPr>
          <w:rFonts w:ascii="Times New Roman" w:hAnsi="Times New Roman" w:cs="Times New Roman"/>
          <w:sz w:val="22"/>
          <w:szCs w:val="22"/>
        </w:rPr>
      </w:pPr>
    </w:p>
  </w:endnote>
  <w:endnote w:id="220">
    <w:p w14:paraId="68342A4D" w14:textId="47EC085A" w:rsidR="00274B3A" w:rsidRDefault="00274B3A">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EE1411">
        <w:rPr>
          <w:rFonts w:ascii="Times New Roman" w:hAnsi="Times New Roman" w:cs="Times New Roman"/>
          <w:sz w:val="22"/>
          <w:szCs w:val="22"/>
        </w:rPr>
        <w:t>a</w:t>
      </w:r>
      <w:r w:rsidR="004C3172">
        <w:rPr>
          <w:rFonts w:ascii="Times New Roman" w:hAnsi="Times New Roman" w:cs="Times New Roman"/>
          <w:sz w:val="22"/>
          <w:szCs w:val="22"/>
        </w:rPr>
        <w:t xml:space="preserve">. </w:t>
      </w:r>
      <w:r w:rsidR="0056521C" w:rsidRPr="00D85203">
        <w:rPr>
          <w:rFonts w:ascii="Times New Roman" w:hAnsi="Times New Roman" w:cs="Times New Roman"/>
          <w:noProof/>
          <w:sz w:val="22"/>
        </w:rPr>
        <w:t>Dictionary of National Biography</w:t>
      </w:r>
      <w:r w:rsidR="0056521C">
        <w:rPr>
          <w:rFonts w:ascii="Times New Roman" w:hAnsi="Times New Roman" w:cs="Times New Roman"/>
          <w:noProof/>
          <w:sz w:val="22"/>
          <w:szCs w:val="22"/>
        </w:rPr>
        <w:t xml:space="preserve">. </w:t>
      </w:r>
      <w:r w:rsidR="000C54DB">
        <w:rPr>
          <w:rFonts w:ascii="Times New Roman" w:hAnsi="Times New Roman" w:cs="Times New Roman"/>
          <w:noProof/>
          <w:sz w:val="22"/>
          <w:szCs w:val="22"/>
        </w:rPr>
        <w:t>Vol 50.</w:t>
      </w:r>
      <w:r w:rsidR="00177FA2">
        <w:rPr>
          <w:rFonts w:ascii="Times New Roman" w:hAnsi="Times New Roman" w:cs="Times New Roman"/>
          <w:noProof/>
          <w:sz w:val="22"/>
          <w:szCs w:val="22"/>
        </w:rPr>
        <w:t xml:space="preserve"> </w:t>
      </w:r>
      <w:r w:rsidR="000C54DB">
        <w:rPr>
          <w:rFonts w:ascii="Times New Roman" w:hAnsi="Times New Roman" w:cs="Times New Roman"/>
          <w:noProof/>
          <w:sz w:val="22"/>
          <w:szCs w:val="22"/>
        </w:rPr>
        <w:t xml:space="preserve">djvu/131. </w:t>
      </w:r>
      <w:r w:rsidR="00590758">
        <w:rPr>
          <w:rFonts w:ascii="Times New Roman" w:hAnsi="Times New Roman" w:cs="Times New Roman"/>
          <w:noProof/>
          <w:sz w:val="22"/>
          <w:szCs w:val="22"/>
        </w:rPr>
        <w:t>p</w:t>
      </w:r>
      <w:r w:rsidR="00D16A68">
        <w:rPr>
          <w:rFonts w:ascii="Times New Roman" w:hAnsi="Times New Roman" w:cs="Times New Roman"/>
          <w:noProof/>
          <w:sz w:val="22"/>
          <w:szCs w:val="22"/>
        </w:rPr>
        <w:t xml:space="preserve"> </w:t>
      </w:r>
      <w:r w:rsidR="000C54DB">
        <w:rPr>
          <w:rFonts w:ascii="Times New Roman" w:hAnsi="Times New Roman" w:cs="Times New Roman"/>
          <w:noProof/>
          <w:sz w:val="22"/>
          <w:szCs w:val="22"/>
        </w:rPr>
        <w:t>120.</w:t>
      </w:r>
      <w:r w:rsidR="004C3172">
        <w:rPr>
          <w:rFonts w:ascii="Times New Roman" w:hAnsi="Times New Roman" w:cs="Times New Roman"/>
          <w:noProof/>
          <w:sz w:val="22"/>
          <w:szCs w:val="22"/>
        </w:rPr>
        <w:t xml:space="preserve">  </w:t>
      </w:r>
      <w:r w:rsidR="00EE1411">
        <w:rPr>
          <w:rFonts w:ascii="Times New Roman" w:hAnsi="Times New Roman" w:cs="Times New Roman"/>
          <w:noProof/>
          <w:sz w:val="22"/>
          <w:szCs w:val="22"/>
        </w:rPr>
        <w:t>b</w:t>
      </w:r>
      <w:r w:rsidR="004C3172">
        <w:rPr>
          <w:rFonts w:ascii="Times New Roman" w:hAnsi="Times New Roman" w:cs="Times New Roman"/>
          <w:noProof/>
          <w:sz w:val="22"/>
          <w:szCs w:val="22"/>
        </w:rPr>
        <w:t xml:space="preserve">. </w:t>
      </w:r>
      <w:r w:rsidR="008A707C">
        <w:rPr>
          <w:rFonts w:ascii="Times New Roman" w:hAnsi="Times New Roman" w:cs="Times New Roman"/>
          <w:noProof/>
          <w:sz w:val="22"/>
          <w:szCs w:val="22"/>
        </w:rPr>
        <w:t xml:space="preserve">The </w:t>
      </w:r>
      <w:r w:rsidR="004C3172">
        <w:rPr>
          <w:rFonts w:ascii="Times New Roman" w:hAnsi="Times New Roman" w:cs="Times New Roman"/>
          <w:noProof/>
          <w:sz w:val="22"/>
          <w:szCs w:val="22"/>
        </w:rPr>
        <w:t>Gentleman`s Magazine, July 1781</w:t>
      </w:r>
      <w:r w:rsidR="00E74FEE">
        <w:rPr>
          <w:rFonts w:ascii="Times New Roman" w:hAnsi="Times New Roman" w:cs="Times New Roman"/>
          <w:noProof/>
          <w:sz w:val="22"/>
          <w:szCs w:val="22"/>
        </w:rPr>
        <w:t>.</w:t>
      </w:r>
    </w:p>
    <w:p w14:paraId="3D2C247C" w14:textId="77777777" w:rsidR="007C13D1" w:rsidRPr="000B79FD" w:rsidRDefault="007C13D1">
      <w:pPr>
        <w:pStyle w:val="EndnoteText"/>
        <w:rPr>
          <w:rFonts w:ascii="Times New Roman" w:hAnsi="Times New Roman" w:cs="Times New Roman"/>
          <w:sz w:val="22"/>
          <w:szCs w:val="22"/>
        </w:rPr>
      </w:pPr>
    </w:p>
  </w:endnote>
  <w:endnote w:id="221">
    <w:p w14:paraId="1076A45A" w14:textId="3BDFAF56" w:rsidR="00274B3A" w:rsidRPr="00DD5CA6" w:rsidRDefault="00274B3A">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DD5CA6">
        <w:rPr>
          <w:rFonts w:ascii="Times New Roman" w:hAnsi="Times New Roman" w:cs="Times New Roman"/>
          <w:sz w:val="22"/>
          <w:szCs w:val="22"/>
        </w:rPr>
        <w:t xml:space="preserve">a. </w:t>
      </w:r>
      <w:r w:rsidR="00381E6E">
        <w:rPr>
          <w:rFonts w:ascii="Times New Roman" w:hAnsi="Times New Roman" w:cs="Times New Roman"/>
          <w:sz w:val="22"/>
        </w:rPr>
        <w:t>History Genealogical and Biographical of the Molyneux families (New York 1904) p</w:t>
      </w:r>
      <w:r w:rsidR="000903C2">
        <w:rPr>
          <w:rFonts w:ascii="Times New Roman" w:hAnsi="Times New Roman" w:cs="Times New Roman"/>
          <w:sz w:val="22"/>
        </w:rPr>
        <w:t>.</w:t>
      </w:r>
      <w:r w:rsidR="00381E6E">
        <w:rPr>
          <w:rFonts w:ascii="Times New Roman" w:hAnsi="Times New Roman" w:cs="Times New Roman"/>
          <w:sz w:val="22"/>
        </w:rPr>
        <w:t>146.</w:t>
      </w:r>
      <w:r w:rsidR="00DD5CA6">
        <w:rPr>
          <w:rFonts w:ascii="Times New Roman" w:hAnsi="Times New Roman" w:cs="Times New Roman"/>
          <w:sz w:val="22"/>
        </w:rPr>
        <w:t xml:space="preserve"> </w:t>
      </w:r>
      <w:r w:rsidR="00B10B63">
        <w:rPr>
          <w:rFonts w:ascii="Times New Roman" w:hAnsi="Times New Roman" w:cs="Times New Roman"/>
          <w:sz w:val="22"/>
        </w:rPr>
        <w:t xml:space="preserve"> </w:t>
      </w:r>
      <w:r w:rsidR="00DD5CA6">
        <w:rPr>
          <w:rFonts w:ascii="Times New Roman" w:hAnsi="Times New Roman" w:cs="Times New Roman"/>
          <w:sz w:val="22"/>
        </w:rPr>
        <w:t>b. “</w:t>
      </w:r>
      <w:r w:rsidR="00DD5CA6" w:rsidRPr="00DD5CA6">
        <w:rPr>
          <w:rFonts w:ascii="Times New Roman" w:hAnsi="Times New Roman" w:cs="Times New Roman"/>
          <w:sz w:val="22"/>
        </w:rPr>
        <w:t>For those principles</w:t>
      </w:r>
      <w:r w:rsidR="00DD5CA6">
        <w:rPr>
          <w:rFonts w:ascii="Times New Roman" w:hAnsi="Times New Roman" w:cs="Times New Roman"/>
          <w:sz w:val="22"/>
        </w:rPr>
        <w:t xml:space="preserve"> </w:t>
      </w:r>
      <w:r w:rsidR="00DD5CA6" w:rsidRPr="00DD5CA6">
        <w:rPr>
          <w:rFonts w:ascii="Times New Roman" w:hAnsi="Times New Roman" w:cs="Times New Roman"/>
          <w:sz w:val="22"/>
        </w:rPr>
        <w:t>which were derived to him from his ancestors, and so carefully inculcated</w:t>
      </w:r>
      <w:r w:rsidR="00DD5CA6">
        <w:rPr>
          <w:rFonts w:ascii="Times New Roman" w:hAnsi="Times New Roman" w:cs="Times New Roman"/>
          <w:sz w:val="22"/>
        </w:rPr>
        <w:t xml:space="preserve"> </w:t>
      </w:r>
      <w:r w:rsidR="00DD5CA6" w:rsidRPr="00DD5CA6">
        <w:rPr>
          <w:rFonts w:ascii="Times New Roman" w:hAnsi="Times New Roman" w:cs="Times New Roman"/>
          <w:sz w:val="22"/>
        </w:rPr>
        <w:t>by his father, were so strongly fixed in him, that all the temptations</w:t>
      </w:r>
      <w:r w:rsidR="00DD5CA6">
        <w:rPr>
          <w:rFonts w:ascii="Times New Roman" w:hAnsi="Times New Roman" w:cs="Times New Roman"/>
          <w:sz w:val="22"/>
        </w:rPr>
        <w:t xml:space="preserve"> </w:t>
      </w:r>
      <w:r w:rsidR="00DD5CA6" w:rsidRPr="00DD5CA6">
        <w:rPr>
          <w:rFonts w:ascii="Times New Roman" w:hAnsi="Times New Roman" w:cs="Times New Roman"/>
          <w:sz w:val="22"/>
        </w:rPr>
        <w:t>and corruptions of a court, could not shake them</w:t>
      </w:r>
      <w:r w:rsidR="00DD5CA6">
        <w:rPr>
          <w:rFonts w:ascii="Times New Roman" w:hAnsi="Times New Roman" w:cs="Times New Roman"/>
          <w:sz w:val="22"/>
        </w:rPr>
        <w:t>”</w:t>
      </w:r>
      <w:r w:rsidR="009C6AD3">
        <w:rPr>
          <w:rFonts w:ascii="Times New Roman" w:hAnsi="Times New Roman" w:cs="Times New Roman"/>
          <w:sz w:val="22"/>
        </w:rPr>
        <w:t>.</w:t>
      </w:r>
      <w:r w:rsidR="00DD5CA6">
        <w:rPr>
          <w:rFonts w:ascii="Times New Roman" w:hAnsi="Times New Roman" w:cs="Times New Roman"/>
          <w:sz w:val="22"/>
        </w:rPr>
        <w:t xml:space="preserve">  `</w:t>
      </w:r>
      <w:r w:rsidR="00DD5CA6" w:rsidRPr="00B60D52">
        <w:rPr>
          <w:rFonts w:ascii="Times New Roman" w:hAnsi="Times New Roman" w:cs="Times New Roman"/>
          <w:noProof/>
          <w:sz w:val="22"/>
        </w:rPr>
        <w:t>An account o</w:t>
      </w:r>
      <w:r w:rsidR="00DD5CA6">
        <w:rPr>
          <w:rFonts w:ascii="Times New Roman" w:hAnsi="Times New Roman" w:cs="Times New Roman"/>
          <w:noProof/>
          <w:sz w:val="22"/>
        </w:rPr>
        <w:t>f</w:t>
      </w:r>
      <w:r w:rsidR="00DD5CA6" w:rsidRPr="00B60D52">
        <w:rPr>
          <w:rFonts w:ascii="Times New Roman" w:hAnsi="Times New Roman" w:cs="Times New Roman"/>
          <w:noProof/>
          <w:sz w:val="22"/>
        </w:rPr>
        <w:t xml:space="preserve"> the family</w:t>
      </w:r>
      <w:r w:rsidR="00DD5CA6">
        <w:rPr>
          <w:rFonts w:ascii="Times New Roman" w:hAnsi="Times New Roman" w:cs="Times New Roman"/>
          <w:noProof/>
          <w:sz w:val="22"/>
        </w:rPr>
        <w:t xml:space="preserve">, etc`. </w:t>
      </w:r>
      <w:r w:rsidR="00DD5CA6" w:rsidRPr="00B60D52">
        <w:rPr>
          <w:rFonts w:ascii="Times New Roman" w:hAnsi="Times New Roman" w:cs="Times New Roman"/>
          <w:noProof/>
          <w:sz w:val="22"/>
        </w:rPr>
        <w:t>Evesham 1820</w:t>
      </w:r>
      <w:r w:rsidR="00DD5CA6">
        <w:rPr>
          <w:rFonts w:ascii="Times New Roman" w:hAnsi="Times New Roman" w:cs="Times New Roman"/>
          <w:noProof/>
          <w:sz w:val="22"/>
        </w:rPr>
        <w:t xml:space="preserve">. </w:t>
      </w:r>
      <w:r w:rsidR="00DE22B0">
        <w:rPr>
          <w:rFonts w:ascii="Times New Roman" w:hAnsi="Times New Roman" w:cs="Times New Roman"/>
          <w:noProof/>
          <w:sz w:val="22"/>
        </w:rPr>
        <w:t xml:space="preserve"> </w:t>
      </w:r>
      <w:r w:rsidR="00DE22B0">
        <w:rPr>
          <w:rFonts w:ascii="Times New Roman" w:hAnsi="Times New Roman" w:cs="Times New Roman"/>
          <w:sz w:val="22"/>
          <w:szCs w:val="22"/>
        </w:rPr>
        <w:t>p</w:t>
      </w:r>
      <w:r w:rsidR="00DD5CA6" w:rsidRPr="00D84218">
        <w:rPr>
          <w:rFonts w:ascii="Times New Roman" w:hAnsi="Times New Roman" w:cs="Times New Roman"/>
          <w:sz w:val="22"/>
          <w:szCs w:val="22"/>
        </w:rPr>
        <w:t xml:space="preserve"> 3</w:t>
      </w:r>
      <w:r w:rsidR="00DD5CA6">
        <w:rPr>
          <w:rFonts w:ascii="Times New Roman" w:hAnsi="Times New Roman" w:cs="Times New Roman"/>
          <w:sz w:val="22"/>
          <w:szCs w:val="22"/>
        </w:rPr>
        <w:t>9</w:t>
      </w:r>
      <w:r w:rsidR="00DD5CA6" w:rsidRPr="00D84218">
        <w:rPr>
          <w:rFonts w:ascii="Times New Roman" w:hAnsi="Times New Roman" w:cs="Times New Roman"/>
          <w:sz w:val="22"/>
          <w:szCs w:val="22"/>
        </w:rPr>
        <w:t>.</w:t>
      </w:r>
    </w:p>
    <w:p w14:paraId="1C2C98FD" w14:textId="77777777" w:rsidR="007C13D1" w:rsidRPr="000B79FD" w:rsidRDefault="007C13D1">
      <w:pPr>
        <w:pStyle w:val="EndnoteText"/>
        <w:rPr>
          <w:rFonts w:ascii="Times New Roman" w:hAnsi="Times New Roman" w:cs="Times New Roman"/>
          <w:sz w:val="22"/>
          <w:szCs w:val="22"/>
        </w:rPr>
      </w:pPr>
    </w:p>
  </w:endnote>
  <w:endnote w:id="222">
    <w:p w14:paraId="74853A1E" w14:textId="64D7402F" w:rsidR="00274B3A" w:rsidRPr="00DD5CA6" w:rsidRDefault="00274B3A">
      <w:pPr>
        <w:pStyle w:val="EndnoteText"/>
        <w:rPr>
          <w:rFonts w:ascii="Times New Roman" w:hAnsi="Times New Roman" w:cs="Times New Roman"/>
          <w:sz w:val="22"/>
          <w:szCs w:val="22"/>
        </w:rPr>
      </w:pPr>
      <w:r w:rsidRPr="00DD5CA6">
        <w:rPr>
          <w:rStyle w:val="EndnoteReference"/>
          <w:rFonts w:ascii="Times New Roman" w:hAnsi="Times New Roman" w:cs="Times New Roman"/>
          <w:sz w:val="22"/>
          <w:szCs w:val="22"/>
        </w:rPr>
        <w:endnoteRef/>
      </w:r>
      <w:r w:rsidRPr="00DD5CA6">
        <w:rPr>
          <w:rFonts w:ascii="Times New Roman" w:hAnsi="Times New Roman" w:cs="Times New Roman"/>
          <w:sz w:val="22"/>
          <w:szCs w:val="22"/>
        </w:rPr>
        <w:t xml:space="preserve"> </w:t>
      </w:r>
      <w:r w:rsidR="009003F2" w:rsidRPr="00DD5CA6">
        <w:rPr>
          <w:rFonts w:ascii="Times New Roman" w:hAnsi="Times New Roman" w:cs="Times New Roman"/>
          <w:color w:val="202122"/>
          <w:sz w:val="22"/>
          <w:szCs w:val="22"/>
        </w:rPr>
        <w:t>A Compleat system of Opticks</w:t>
      </w:r>
      <w:r w:rsidR="00AC0206" w:rsidRPr="00DD5CA6">
        <w:rPr>
          <w:rFonts w:ascii="Times New Roman" w:hAnsi="Times New Roman" w:cs="Times New Roman"/>
          <w:color w:val="202122"/>
          <w:sz w:val="22"/>
          <w:szCs w:val="22"/>
        </w:rPr>
        <w:t>.</w:t>
      </w:r>
      <w:r w:rsidR="009003F2" w:rsidRPr="00DD5CA6">
        <w:rPr>
          <w:rFonts w:ascii="Times New Roman" w:hAnsi="Times New Roman" w:cs="Times New Roman"/>
          <w:color w:val="202122"/>
          <w:sz w:val="22"/>
          <w:szCs w:val="22"/>
        </w:rPr>
        <w:t xml:space="preserve"> Cambridge</w:t>
      </w:r>
      <w:r w:rsidR="00AC0206" w:rsidRPr="00DD5CA6">
        <w:rPr>
          <w:rFonts w:ascii="Times New Roman" w:hAnsi="Times New Roman" w:cs="Times New Roman"/>
          <w:color w:val="202122"/>
          <w:sz w:val="22"/>
          <w:szCs w:val="22"/>
        </w:rPr>
        <w:t>.</w:t>
      </w:r>
      <w:r w:rsidR="009003F2" w:rsidRPr="00DD5CA6">
        <w:rPr>
          <w:rFonts w:ascii="Times New Roman" w:hAnsi="Times New Roman" w:cs="Times New Roman"/>
          <w:color w:val="202122"/>
          <w:sz w:val="22"/>
          <w:szCs w:val="22"/>
        </w:rPr>
        <w:t xml:space="preserve"> </w:t>
      </w:r>
      <w:r w:rsidR="00AC0206" w:rsidRPr="00DD5CA6">
        <w:rPr>
          <w:rFonts w:ascii="Times New Roman" w:hAnsi="Times New Roman" w:cs="Times New Roman"/>
          <w:color w:val="202122"/>
          <w:sz w:val="22"/>
          <w:szCs w:val="22"/>
        </w:rPr>
        <w:t xml:space="preserve">Smith., </w:t>
      </w:r>
      <w:r w:rsidR="009003F2" w:rsidRPr="00DD5CA6">
        <w:rPr>
          <w:rFonts w:ascii="Times New Roman" w:hAnsi="Times New Roman" w:cs="Times New Roman"/>
          <w:color w:val="202122"/>
          <w:sz w:val="22"/>
          <w:szCs w:val="22"/>
        </w:rPr>
        <w:t xml:space="preserve">1738. Book III. Chapter 1. </w:t>
      </w:r>
      <w:r w:rsidR="00AC0206" w:rsidRPr="00DD5CA6">
        <w:rPr>
          <w:rFonts w:ascii="Times New Roman" w:hAnsi="Times New Roman" w:cs="Times New Roman"/>
          <w:color w:val="202122"/>
          <w:sz w:val="22"/>
          <w:szCs w:val="22"/>
        </w:rPr>
        <w:t xml:space="preserve"> </w:t>
      </w:r>
      <w:r w:rsidR="000903C2" w:rsidRPr="00DD5CA6">
        <w:rPr>
          <w:rFonts w:ascii="Times New Roman" w:hAnsi="Times New Roman" w:cs="Times New Roman"/>
          <w:color w:val="202122"/>
          <w:sz w:val="22"/>
          <w:szCs w:val="22"/>
        </w:rPr>
        <w:t>p</w:t>
      </w:r>
      <w:r w:rsidR="009003F2" w:rsidRPr="00DD5CA6">
        <w:rPr>
          <w:rFonts w:ascii="Times New Roman" w:hAnsi="Times New Roman" w:cs="Times New Roman"/>
          <w:color w:val="202122"/>
          <w:sz w:val="22"/>
          <w:szCs w:val="22"/>
        </w:rPr>
        <w:t>. 281.</w:t>
      </w:r>
    </w:p>
    <w:p w14:paraId="77663653" w14:textId="77777777" w:rsidR="007C13D1" w:rsidRPr="00DD5CA6" w:rsidRDefault="007C13D1">
      <w:pPr>
        <w:pStyle w:val="EndnoteText"/>
        <w:rPr>
          <w:rFonts w:ascii="Times New Roman" w:hAnsi="Times New Roman" w:cs="Times New Roman"/>
          <w:sz w:val="22"/>
          <w:szCs w:val="22"/>
        </w:rPr>
      </w:pPr>
    </w:p>
  </w:endnote>
  <w:endnote w:id="223">
    <w:p w14:paraId="15CBE6F5" w14:textId="44355894" w:rsidR="000903C2" w:rsidRPr="00DD5CA6" w:rsidRDefault="000903C2">
      <w:pPr>
        <w:pStyle w:val="EndnoteText"/>
        <w:rPr>
          <w:rFonts w:ascii="Times New Roman" w:hAnsi="Times New Roman" w:cs="Times New Roman"/>
          <w:sz w:val="22"/>
          <w:szCs w:val="22"/>
        </w:rPr>
      </w:pPr>
      <w:r w:rsidRPr="00DD5CA6">
        <w:rPr>
          <w:rStyle w:val="EndnoteReference"/>
          <w:rFonts w:ascii="Times New Roman" w:hAnsi="Times New Roman" w:cs="Times New Roman"/>
          <w:sz w:val="22"/>
          <w:szCs w:val="22"/>
        </w:rPr>
        <w:endnoteRef/>
      </w:r>
      <w:r w:rsidRPr="00DD5CA6">
        <w:rPr>
          <w:rFonts w:ascii="Times New Roman" w:hAnsi="Times New Roman" w:cs="Times New Roman"/>
          <w:sz w:val="22"/>
          <w:szCs w:val="22"/>
        </w:rPr>
        <w:t xml:space="preserve"> Southampton City Archives., D/M. 3/1. (7</w:t>
      </w:r>
      <w:r w:rsidRPr="00DD5CA6">
        <w:rPr>
          <w:rFonts w:ascii="Times New Roman" w:hAnsi="Times New Roman" w:cs="Times New Roman"/>
          <w:sz w:val="22"/>
          <w:szCs w:val="22"/>
          <w:vertAlign w:val="superscript"/>
        </w:rPr>
        <w:t>th</w:t>
      </w:r>
      <w:r w:rsidRPr="00DD5CA6">
        <w:rPr>
          <w:rFonts w:ascii="Times New Roman" w:hAnsi="Times New Roman" w:cs="Times New Roman"/>
          <w:sz w:val="22"/>
          <w:szCs w:val="22"/>
        </w:rPr>
        <w:t xml:space="preserve"> January 1716).</w:t>
      </w:r>
    </w:p>
    <w:p w14:paraId="2170164B" w14:textId="77777777" w:rsidR="000903C2" w:rsidRDefault="000903C2">
      <w:pPr>
        <w:pStyle w:val="EndnoteText"/>
      </w:pPr>
    </w:p>
  </w:endnote>
  <w:endnote w:id="224">
    <w:p w14:paraId="462F53F0" w14:textId="52920F90" w:rsidR="00274B3A" w:rsidRPr="00A81D35" w:rsidRDefault="00274B3A">
      <w:pPr>
        <w:pStyle w:val="EndnoteText"/>
        <w:rPr>
          <w:rFonts w:ascii="Times New Roman" w:hAnsi="Times New Roman" w:cs="Times New Roman"/>
          <w:sz w:val="22"/>
          <w:szCs w:val="22"/>
        </w:rPr>
      </w:pPr>
      <w:r w:rsidRPr="00A81D35">
        <w:rPr>
          <w:rStyle w:val="EndnoteReference"/>
          <w:rFonts w:ascii="Times New Roman" w:hAnsi="Times New Roman" w:cs="Times New Roman"/>
          <w:sz w:val="22"/>
          <w:szCs w:val="22"/>
        </w:rPr>
        <w:endnoteRef/>
      </w:r>
      <w:r w:rsidRPr="00A81D35">
        <w:rPr>
          <w:rFonts w:ascii="Times New Roman" w:hAnsi="Times New Roman" w:cs="Times New Roman"/>
          <w:sz w:val="22"/>
          <w:szCs w:val="22"/>
        </w:rPr>
        <w:t xml:space="preserve"> </w:t>
      </w:r>
      <w:r w:rsidR="00542C5F" w:rsidRPr="00A81D35">
        <w:rPr>
          <w:rFonts w:ascii="Times New Roman" w:hAnsi="Times New Roman" w:cs="Times New Roman"/>
          <w:sz w:val="22"/>
          <w:szCs w:val="22"/>
        </w:rPr>
        <w:t>The instrument cost “two guineas and a half</w:t>
      </w:r>
      <w:r w:rsidR="00FD7FEC" w:rsidRPr="00A81D35">
        <w:rPr>
          <w:rFonts w:ascii="Times New Roman" w:hAnsi="Times New Roman" w:cs="Times New Roman"/>
          <w:sz w:val="22"/>
          <w:szCs w:val="22"/>
        </w:rPr>
        <w:t xml:space="preserve"> </w:t>
      </w:r>
      <w:r w:rsidR="00542C5F" w:rsidRPr="00A81D35">
        <w:rPr>
          <w:rFonts w:ascii="Times New Roman" w:hAnsi="Times New Roman" w:cs="Times New Roman"/>
          <w:sz w:val="22"/>
          <w:szCs w:val="22"/>
        </w:rPr>
        <w:t>”. It could be purchased from “the Inventor at his Office for Insuring Ships &amp;c. in Castle Alley facing the West Entrance of the Royal Exchange”.</w:t>
      </w:r>
      <w:r w:rsidR="00A81D35">
        <w:rPr>
          <w:rFonts w:ascii="Times New Roman" w:hAnsi="Times New Roman" w:cs="Times New Roman"/>
          <w:sz w:val="22"/>
          <w:szCs w:val="22"/>
        </w:rPr>
        <w:t xml:space="preserve"> See also</w:t>
      </w:r>
      <w:r w:rsidR="00A81D35" w:rsidRPr="00A81D35">
        <w:rPr>
          <w:rFonts w:ascii="Times New Roman" w:hAnsi="Times New Roman" w:cs="Times New Roman"/>
          <w:sz w:val="22"/>
          <w:szCs w:val="22"/>
        </w:rPr>
        <w:t xml:space="preserve"> </w:t>
      </w:r>
      <w:r w:rsidR="00753974">
        <w:rPr>
          <w:rFonts w:ascii="Times New Roman" w:hAnsi="Times New Roman" w:cs="Times New Roman"/>
          <w:sz w:val="22"/>
          <w:szCs w:val="22"/>
        </w:rPr>
        <w:t>“</w:t>
      </w:r>
      <w:r w:rsidR="00A81D35" w:rsidRPr="00A81D35">
        <w:rPr>
          <w:rFonts w:ascii="Times New Roman" w:hAnsi="Times New Roman" w:cs="Times New Roman"/>
          <w:sz w:val="22"/>
          <w:szCs w:val="22"/>
        </w:rPr>
        <w:t>Caleb Smith</w:t>
      </w:r>
      <w:r w:rsidR="00753974">
        <w:rPr>
          <w:rFonts w:ascii="Times New Roman" w:hAnsi="Times New Roman" w:cs="Times New Roman"/>
          <w:sz w:val="22"/>
          <w:szCs w:val="22"/>
        </w:rPr>
        <w:t xml:space="preserve">. </w:t>
      </w:r>
      <w:r w:rsidR="00A81D35" w:rsidRPr="00A81D35">
        <w:rPr>
          <w:rFonts w:ascii="Times New Roman" w:hAnsi="Times New Roman" w:cs="Times New Roman"/>
          <w:sz w:val="22"/>
          <w:szCs w:val="22"/>
        </w:rPr>
        <w:t>A new method of improving and perfecting catadioptrical telescopes”</w:t>
      </w:r>
      <w:r w:rsidR="00A81D35">
        <w:rPr>
          <w:rFonts w:ascii="Times New Roman" w:hAnsi="Times New Roman" w:cs="Times New Roman"/>
          <w:sz w:val="22"/>
          <w:szCs w:val="22"/>
        </w:rPr>
        <w:t>.</w:t>
      </w:r>
      <w:r w:rsidR="00A81D35" w:rsidRPr="00A81D35">
        <w:rPr>
          <w:rFonts w:ascii="Times New Roman" w:hAnsi="Times New Roman" w:cs="Times New Roman"/>
          <w:sz w:val="22"/>
          <w:szCs w:val="22"/>
        </w:rPr>
        <w:t xml:space="preserve"> Phil Trans xli</w:t>
      </w:r>
      <w:r w:rsidR="00A81D35">
        <w:rPr>
          <w:rFonts w:ascii="Times New Roman" w:hAnsi="Times New Roman" w:cs="Times New Roman"/>
          <w:sz w:val="22"/>
          <w:szCs w:val="22"/>
        </w:rPr>
        <w:t>.</w:t>
      </w:r>
      <w:r w:rsidR="00A81D35" w:rsidRPr="00A81D35">
        <w:rPr>
          <w:rFonts w:ascii="Times New Roman" w:hAnsi="Times New Roman" w:cs="Times New Roman"/>
          <w:sz w:val="22"/>
          <w:szCs w:val="22"/>
        </w:rPr>
        <w:t xml:space="preserve"> 1740. pp 326-40</w:t>
      </w:r>
      <w:r w:rsidR="00A81D35">
        <w:rPr>
          <w:rFonts w:ascii="Times New Roman" w:hAnsi="Times New Roman" w:cs="Times New Roman"/>
          <w:sz w:val="22"/>
          <w:szCs w:val="22"/>
        </w:rPr>
        <w:t>.</w:t>
      </w:r>
    </w:p>
    <w:p w14:paraId="3A417D5B" w14:textId="77777777" w:rsidR="007C13D1" w:rsidRPr="000B79FD" w:rsidRDefault="007C13D1">
      <w:pPr>
        <w:pStyle w:val="EndnoteText"/>
        <w:rPr>
          <w:rFonts w:ascii="Times New Roman" w:hAnsi="Times New Roman" w:cs="Times New Roman"/>
          <w:sz w:val="22"/>
          <w:szCs w:val="22"/>
        </w:rPr>
      </w:pPr>
    </w:p>
  </w:endnote>
  <w:endnote w:id="225">
    <w:p w14:paraId="4A777260" w14:textId="4C96343F" w:rsidR="001B3437" w:rsidRDefault="001B343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02CCD">
        <w:rPr>
          <w:rFonts w:ascii="Times New Roman" w:hAnsi="Times New Roman" w:cs="Times New Roman"/>
          <w:sz w:val="22"/>
          <w:szCs w:val="22"/>
        </w:rPr>
        <w:t xml:space="preserve">Appendix to Flamsteed history. </w:t>
      </w:r>
      <w:r w:rsidR="00307492">
        <w:rPr>
          <w:rFonts w:ascii="Times New Roman" w:hAnsi="Times New Roman" w:cs="Times New Roman"/>
          <w:sz w:val="22"/>
          <w:szCs w:val="22"/>
        </w:rPr>
        <w:t xml:space="preserve">Francis Baily 1835. </w:t>
      </w:r>
      <w:r w:rsidR="00F02CCD">
        <w:rPr>
          <w:rFonts w:ascii="Times New Roman" w:hAnsi="Times New Roman" w:cs="Times New Roman"/>
          <w:sz w:val="22"/>
          <w:szCs w:val="22"/>
        </w:rPr>
        <w:t xml:space="preserve">No 279. </w:t>
      </w:r>
      <w:r w:rsidR="00DE22B0">
        <w:rPr>
          <w:rFonts w:ascii="Times New Roman" w:hAnsi="Times New Roman" w:cs="Times New Roman"/>
          <w:sz w:val="22"/>
          <w:szCs w:val="22"/>
        </w:rPr>
        <w:t xml:space="preserve"> p.</w:t>
      </w:r>
      <w:r w:rsidR="00F02CCD">
        <w:rPr>
          <w:rFonts w:ascii="Times New Roman" w:hAnsi="Times New Roman" w:cs="Times New Roman"/>
          <w:sz w:val="22"/>
          <w:szCs w:val="22"/>
        </w:rPr>
        <w:t xml:space="preserve"> 362. August 8</w:t>
      </w:r>
      <w:r w:rsidR="00F02CCD" w:rsidRPr="00F02CCD">
        <w:rPr>
          <w:rFonts w:ascii="Times New Roman" w:hAnsi="Times New Roman" w:cs="Times New Roman"/>
          <w:sz w:val="22"/>
          <w:szCs w:val="22"/>
          <w:vertAlign w:val="superscript"/>
        </w:rPr>
        <w:t>th</w:t>
      </w:r>
      <w:r w:rsidR="00A62240">
        <w:rPr>
          <w:rFonts w:ascii="Times New Roman" w:hAnsi="Times New Roman" w:cs="Times New Roman"/>
          <w:sz w:val="22"/>
          <w:szCs w:val="22"/>
        </w:rPr>
        <w:t>, 1728</w:t>
      </w:r>
      <w:r w:rsidR="00F02CCD">
        <w:rPr>
          <w:rFonts w:ascii="Times New Roman" w:hAnsi="Times New Roman" w:cs="Times New Roman"/>
          <w:sz w:val="22"/>
          <w:szCs w:val="22"/>
        </w:rPr>
        <w:t>.</w:t>
      </w:r>
    </w:p>
    <w:p w14:paraId="3BE79A5B" w14:textId="77777777" w:rsidR="007C13D1" w:rsidRPr="000B79FD" w:rsidRDefault="007C13D1">
      <w:pPr>
        <w:pStyle w:val="EndnoteText"/>
        <w:rPr>
          <w:rFonts w:ascii="Times New Roman" w:hAnsi="Times New Roman" w:cs="Times New Roman"/>
          <w:sz w:val="22"/>
          <w:szCs w:val="22"/>
        </w:rPr>
      </w:pPr>
    </w:p>
  </w:endnote>
  <w:endnote w:id="226">
    <w:p w14:paraId="567A544F" w14:textId="42B3E1B5" w:rsidR="001B3437" w:rsidRDefault="001B343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E91028">
        <w:rPr>
          <w:rFonts w:ascii="Times New Roman" w:hAnsi="Times New Roman" w:cs="Times New Roman"/>
          <w:noProof/>
          <w:sz w:val="22"/>
          <w:szCs w:val="22"/>
        </w:rPr>
        <w:t>Memoirs of John Michell. 1918. Sir Archibald Geikie. Section III. pp 15-16.</w:t>
      </w:r>
    </w:p>
    <w:p w14:paraId="4E4FF8C2" w14:textId="77777777" w:rsidR="007C13D1" w:rsidRPr="000B79FD" w:rsidRDefault="007C13D1">
      <w:pPr>
        <w:pStyle w:val="EndnoteText"/>
        <w:rPr>
          <w:rFonts w:ascii="Times New Roman" w:hAnsi="Times New Roman" w:cs="Times New Roman"/>
          <w:sz w:val="22"/>
          <w:szCs w:val="22"/>
        </w:rPr>
      </w:pPr>
    </w:p>
  </w:endnote>
  <w:endnote w:id="227">
    <w:p w14:paraId="0A1C02B1" w14:textId="5809DB91" w:rsidR="001B3437" w:rsidRDefault="001B343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DB4EEF">
        <w:rPr>
          <w:rFonts w:ascii="Times New Roman" w:hAnsi="Times New Roman" w:cs="Times New Roman"/>
          <w:color w:val="202122"/>
          <w:sz w:val="22"/>
        </w:rPr>
        <w:t>Dioptrica Nova. A Treatise of Dioptricks in Two Parts 1692. Chapter 4</w:t>
      </w:r>
      <w:r w:rsidR="003F52D6">
        <w:rPr>
          <w:rFonts w:ascii="Times New Roman" w:hAnsi="Times New Roman" w:cs="Times New Roman"/>
          <w:color w:val="202122"/>
          <w:sz w:val="22"/>
        </w:rPr>
        <w:t>.</w:t>
      </w:r>
      <w:r w:rsidR="00DB4EEF">
        <w:rPr>
          <w:rFonts w:ascii="Times New Roman" w:hAnsi="Times New Roman" w:cs="Times New Roman"/>
          <w:color w:val="202122"/>
          <w:sz w:val="22"/>
        </w:rPr>
        <w:t xml:space="preserve"> </w:t>
      </w:r>
      <w:r w:rsidR="003F52D6">
        <w:rPr>
          <w:rFonts w:ascii="Times New Roman" w:hAnsi="Times New Roman" w:cs="Times New Roman"/>
          <w:color w:val="202122"/>
          <w:sz w:val="22"/>
        </w:rPr>
        <w:t>pp 224-225.</w:t>
      </w:r>
      <w:r w:rsidR="00DB4EEF">
        <w:rPr>
          <w:rFonts w:ascii="Times New Roman" w:hAnsi="Times New Roman" w:cs="Times New Roman"/>
          <w:color w:val="202122"/>
          <w:sz w:val="22"/>
        </w:rPr>
        <w:t xml:space="preserve"> </w:t>
      </w:r>
    </w:p>
    <w:p w14:paraId="44C9C03B" w14:textId="77777777" w:rsidR="007C13D1" w:rsidRPr="000B79FD" w:rsidRDefault="007C13D1">
      <w:pPr>
        <w:pStyle w:val="EndnoteText"/>
        <w:rPr>
          <w:rFonts w:ascii="Times New Roman" w:hAnsi="Times New Roman" w:cs="Times New Roman"/>
          <w:sz w:val="22"/>
          <w:szCs w:val="22"/>
        </w:rPr>
      </w:pPr>
    </w:p>
  </w:endnote>
  <w:endnote w:id="228">
    <w:p w14:paraId="2602DAB5" w14:textId="26A4A53A" w:rsidR="00542C5F" w:rsidRDefault="001B343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75FC9">
        <w:rPr>
          <w:rFonts w:ascii="Times New Roman" w:hAnsi="Times New Roman" w:cs="Times New Roman"/>
          <w:sz w:val="22"/>
          <w:szCs w:val="22"/>
        </w:rPr>
        <w:t>Memoir</w:t>
      </w:r>
      <w:r w:rsidR="00123907">
        <w:rPr>
          <w:rFonts w:ascii="Times New Roman" w:hAnsi="Times New Roman" w:cs="Times New Roman"/>
          <w:sz w:val="22"/>
          <w:szCs w:val="22"/>
        </w:rPr>
        <w:t>s</w:t>
      </w:r>
      <w:r w:rsidR="00F75FC9">
        <w:rPr>
          <w:rFonts w:ascii="Times New Roman" w:hAnsi="Times New Roman" w:cs="Times New Roman"/>
          <w:sz w:val="22"/>
          <w:szCs w:val="22"/>
        </w:rPr>
        <w:t xml:space="preserve"> and Correspondence of Caroline Herschel. London. (John Murray). Chapter 2</w:t>
      </w:r>
      <w:r w:rsidR="00943B6F">
        <w:rPr>
          <w:rFonts w:ascii="Times New Roman" w:hAnsi="Times New Roman" w:cs="Times New Roman"/>
          <w:sz w:val="22"/>
          <w:szCs w:val="22"/>
        </w:rPr>
        <w:t>.</w:t>
      </w:r>
    </w:p>
    <w:p w14:paraId="285B3262" w14:textId="77777777" w:rsidR="00C27C61" w:rsidRPr="000B79FD" w:rsidRDefault="00C27C61">
      <w:pPr>
        <w:pStyle w:val="EndnoteText"/>
        <w:rPr>
          <w:rFonts w:ascii="Times New Roman" w:hAnsi="Times New Roman" w:cs="Times New Roman"/>
          <w:sz w:val="22"/>
          <w:szCs w:val="22"/>
        </w:rPr>
      </w:pPr>
    </w:p>
  </w:endnote>
  <w:endnote w:id="229">
    <w:p w14:paraId="3FF0D4F2" w14:textId="62C7450B" w:rsidR="00544F6D" w:rsidRPr="00544F6D" w:rsidRDefault="00544F6D">
      <w:pPr>
        <w:pStyle w:val="EndnoteText"/>
        <w:rPr>
          <w:rFonts w:ascii="Times New Roman" w:hAnsi="Times New Roman" w:cs="Times New Roman"/>
          <w:color w:val="202122"/>
          <w:sz w:val="22"/>
          <w:szCs w:val="22"/>
        </w:rPr>
      </w:pPr>
      <w:r w:rsidRPr="00544F6D">
        <w:rPr>
          <w:rStyle w:val="EndnoteReference"/>
          <w:rFonts w:ascii="Times New Roman" w:hAnsi="Times New Roman" w:cs="Times New Roman"/>
          <w:sz w:val="22"/>
          <w:szCs w:val="22"/>
        </w:rPr>
        <w:endnoteRef/>
      </w:r>
      <w:r w:rsidRPr="00544F6D">
        <w:rPr>
          <w:rFonts w:ascii="Times New Roman" w:hAnsi="Times New Roman" w:cs="Times New Roman"/>
          <w:sz w:val="22"/>
          <w:szCs w:val="22"/>
        </w:rPr>
        <w:t xml:space="preserve"> </w:t>
      </w:r>
      <w:r w:rsidRPr="00544F6D">
        <w:rPr>
          <w:rFonts w:ascii="Times New Roman" w:hAnsi="Times New Roman" w:cs="Times New Roman"/>
          <w:color w:val="202122"/>
          <w:sz w:val="22"/>
          <w:szCs w:val="22"/>
        </w:rPr>
        <w:t>Original reference, SC4/2/395.</w:t>
      </w:r>
    </w:p>
    <w:p w14:paraId="0ED257A1" w14:textId="77777777" w:rsidR="00544F6D" w:rsidRDefault="00544F6D">
      <w:pPr>
        <w:pStyle w:val="EndnoteText"/>
      </w:pPr>
    </w:p>
  </w:endnote>
  <w:endnote w:id="230">
    <w:p w14:paraId="770C519D" w14:textId="380C2717" w:rsidR="00990431" w:rsidRDefault="00990431">
      <w:pPr>
        <w:pStyle w:val="EndnoteText"/>
        <w:rPr>
          <w:rFonts w:ascii="Times New Roman" w:hAnsi="Times New Roman" w:cs="Times New Roman"/>
          <w:sz w:val="22"/>
          <w:szCs w:val="22"/>
        </w:rPr>
      </w:pPr>
      <w:r w:rsidRPr="00990431">
        <w:rPr>
          <w:rStyle w:val="EndnoteReference"/>
          <w:rFonts w:ascii="Times New Roman" w:hAnsi="Times New Roman" w:cs="Times New Roman"/>
          <w:sz w:val="22"/>
          <w:szCs w:val="22"/>
        </w:rPr>
        <w:endnoteRef/>
      </w:r>
      <w:r w:rsidRPr="00990431">
        <w:rPr>
          <w:rFonts w:ascii="Times New Roman" w:hAnsi="Times New Roman" w:cs="Times New Roman"/>
          <w:sz w:val="22"/>
          <w:szCs w:val="22"/>
        </w:rPr>
        <w:t xml:space="preserve"> MNRAS. 1840. Vol 5. </w:t>
      </w:r>
      <w:r w:rsidR="0005707C">
        <w:rPr>
          <w:rFonts w:ascii="Times New Roman" w:hAnsi="Times New Roman" w:cs="Times New Roman"/>
          <w:sz w:val="22"/>
          <w:szCs w:val="22"/>
        </w:rPr>
        <w:t xml:space="preserve"> </w:t>
      </w:r>
      <w:r w:rsidR="00CD5D96">
        <w:rPr>
          <w:rFonts w:ascii="Times New Roman" w:hAnsi="Times New Roman" w:cs="Times New Roman"/>
          <w:sz w:val="22"/>
          <w:szCs w:val="22"/>
        </w:rPr>
        <w:t>p.</w:t>
      </w:r>
      <w:r w:rsidRPr="00990431">
        <w:rPr>
          <w:rFonts w:ascii="Times New Roman" w:hAnsi="Times New Roman" w:cs="Times New Roman"/>
          <w:sz w:val="22"/>
          <w:szCs w:val="22"/>
        </w:rPr>
        <w:t xml:space="preserve"> 23.</w:t>
      </w:r>
      <w:r w:rsidR="00CD5D96">
        <w:rPr>
          <w:rFonts w:ascii="Times New Roman" w:hAnsi="Times New Roman" w:cs="Times New Roman"/>
          <w:sz w:val="22"/>
          <w:szCs w:val="22"/>
        </w:rPr>
        <w:t xml:space="preserve"> </w:t>
      </w:r>
      <w:r w:rsidR="008E28E2">
        <w:rPr>
          <w:rFonts w:ascii="Times New Roman" w:hAnsi="Times New Roman" w:cs="Times New Roman"/>
          <w:sz w:val="22"/>
          <w:szCs w:val="22"/>
        </w:rPr>
        <w:t xml:space="preserve">Dr Stephen </w:t>
      </w:r>
      <w:r w:rsidR="00CD5D96">
        <w:rPr>
          <w:rFonts w:ascii="Times New Roman" w:hAnsi="Times New Roman" w:cs="Times New Roman"/>
          <w:sz w:val="22"/>
          <w:szCs w:val="22"/>
        </w:rPr>
        <w:t>Rigaud obituary.</w:t>
      </w:r>
    </w:p>
    <w:p w14:paraId="1EB67028" w14:textId="77777777" w:rsidR="00990431" w:rsidRPr="00990431" w:rsidRDefault="00990431">
      <w:pPr>
        <w:pStyle w:val="EndnoteText"/>
        <w:rPr>
          <w:rFonts w:ascii="Times New Roman" w:hAnsi="Times New Roman" w:cs="Times New Roman"/>
          <w:sz w:val="22"/>
          <w:szCs w:val="22"/>
        </w:rPr>
      </w:pPr>
    </w:p>
  </w:endnote>
  <w:endnote w:id="231">
    <w:p w14:paraId="3A856F46" w14:textId="6AC13A6A" w:rsidR="0093115C" w:rsidRDefault="0093115C" w:rsidP="0093115C">
      <w:pPr>
        <w:pStyle w:val="EndnoteText"/>
        <w:rPr>
          <w:rFonts w:ascii="Times New Roman" w:hAnsi="Times New Roman" w:cs="Times New Roman"/>
          <w:sz w:val="22"/>
          <w:szCs w:val="22"/>
        </w:rPr>
      </w:pPr>
      <w:r w:rsidRPr="00C560F8">
        <w:rPr>
          <w:rStyle w:val="EndnoteReference"/>
          <w:rFonts w:ascii="Times New Roman" w:hAnsi="Times New Roman" w:cs="Times New Roman"/>
          <w:sz w:val="22"/>
          <w:szCs w:val="22"/>
        </w:rPr>
        <w:endnoteRef/>
      </w:r>
      <w:r w:rsidRPr="00C560F8">
        <w:rPr>
          <w:rFonts w:ascii="Times New Roman" w:hAnsi="Times New Roman" w:cs="Times New Roman"/>
          <w:sz w:val="22"/>
          <w:szCs w:val="22"/>
        </w:rPr>
        <w:t xml:space="preserve"> Ibid.  </w:t>
      </w:r>
      <w:r w:rsidRPr="00C560F8">
        <w:rPr>
          <w:rFonts w:ascii="Times New Roman" w:hAnsi="Times New Roman" w:cs="Times New Roman"/>
          <w:color w:val="202122"/>
          <w:sz w:val="22"/>
          <w:szCs w:val="22"/>
        </w:rPr>
        <w:t xml:space="preserve">Miscellaneous Works and Correspondence. </w:t>
      </w:r>
      <w:r w:rsidRPr="00C560F8">
        <w:rPr>
          <w:rFonts w:ascii="Times New Roman" w:hAnsi="Times New Roman" w:cs="Times New Roman"/>
          <w:sz w:val="22"/>
          <w:szCs w:val="22"/>
        </w:rPr>
        <w:t>p. 98</w:t>
      </w:r>
      <w:r w:rsidR="00F543D6">
        <w:rPr>
          <w:rFonts w:ascii="Times New Roman" w:hAnsi="Times New Roman" w:cs="Times New Roman"/>
          <w:sz w:val="22"/>
          <w:szCs w:val="22"/>
        </w:rPr>
        <w:t>.</w:t>
      </w:r>
    </w:p>
    <w:p w14:paraId="194FCE1D" w14:textId="77777777" w:rsidR="00FD702A" w:rsidRPr="00C560F8" w:rsidRDefault="00FD702A" w:rsidP="0093115C">
      <w:pPr>
        <w:pStyle w:val="EndnoteText"/>
        <w:rPr>
          <w:rFonts w:ascii="Times New Roman" w:hAnsi="Times New Roman" w:cs="Times New Roman"/>
          <w:sz w:val="22"/>
          <w:szCs w:val="22"/>
        </w:rPr>
      </w:pPr>
    </w:p>
  </w:endnote>
  <w:endnote w:id="232">
    <w:p w14:paraId="0681AE05" w14:textId="11EAD35F" w:rsidR="009602A6" w:rsidRDefault="009602A6">
      <w:pPr>
        <w:pStyle w:val="EndnoteText"/>
        <w:rPr>
          <w:rFonts w:ascii="Times New Roman" w:hAnsi="Times New Roman" w:cs="Times New Roman"/>
          <w:sz w:val="22"/>
          <w:szCs w:val="22"/>
        </w:rPr>
      </w:pPr>
      <w:r w:rsidRPr="009602A6">
        <w:rPr>
          <w:rStyle w:val="EndnoteReference"/>
          <w:rFonts w:ascii="Times New Roman" w:hAnsi="Times New Roman" w:cs="Times New Roman"/>
          <w:sz w:val="22"/>
          <w:szCs w:val="22"/>
        </w:rPr>
        <w:endnoteRef/>
      </w:r>
      <w:r w:rsidRPr="009602A6">
        <w:rPr>
          <w:rFonts w:ascii="Times New Roman" w:hAnsi="Times New Roman" w:cs="Times New Roman"/>
          <w:sz w:val="22"/>
          <w:szCs w:val="22"/>
        </w:rPr>
        <w:t xml:space="preserve"> Ibid.  </w:t>
      </w:r>
      <w:r w:rsidRPr="009602A6">
        <w:rPr>
          <w:rFonts w:ascii="Times New Roman" w:hAnsi="Times New Roman" w:cs="Times New Roman"/>
          <w:color w:val="202122"/>
          <w:sz w:val="22"/>
          <w:szCs w:val="22"/>
        </w:rPr>
        <w:t xml:space="preserve">Miscellaneous Works and Correspondence. </w:t>
      </w:r>
      <w:r w:rsidRPr="009602A6">
        <w:rPr>
          <w:rFonts w:ascii="Times New Roman" w:hAnsi="Times New Roman" w:cs="Times New Roman"/>
          <w:sz w:val="22"/>
          <w:szCs w:val="22"/>
        </w:rPr>
        <w:t>p. 104</w:t>
      </w:r>
      <w:r w:rsidR="00E5112A">
        <w:rPr>
          <w:rFonts w:ascii="Times New Roman" w:hAnsi="Times New Roman" w:cs="Times New Roman"/>
          <w:sz w:val="22"/>
          <w:szCs w:val="22"/>
        </w:rPr>
        <w:t>.</w:t>
      </w:r>
    </w:p>
    <w:p w14:paraId="7A56B7D9" w14:textId="77777777" w:rsidR="00FA10DB" w:rsidRPr="009602A6" w:rsidRDefault="00FA10DB">
      <w:pPr>
        <w:pStyle w:val="EndnoteText"/>
        <w:rPr>
          <w:rFonts w:ascii="Times New Roman" w:hAnsi="Times New Roman" w:cs="Times New Roman"/>
          <w:sz w:val="22"/>
          <w:szCs w:val="22"/>
        </w:rPr>
      </w:pPr>
    </w:p>
  </w:endnote>
  <w:endnote w:id="233">
    <w:p w14:paraId="12C82948" w14:textId="62697558" w:rsidR="00FA10DB" w:rsidRPr="00FA10DB" w:rsidRDefault="00FA10DB">
      <w:pPr>
        <w:pStyle w:val="EndnoteText"/>
        <w:rPr>
          <w:rFonts w:ascii="Times New Roman" w:hAnsi="Times New Roman" w:cs="Times New Roman"/>
          <w:sz w:val="22"/>
          <w:szCs w:val="22"/>
        </w:rPr>
      </w:pPr>
      <w:r w:rsidRPr="00FA10DB">
        <w:rPr>
          <w:rStyle w:val="EndnoteReference"/>
          <w:rFonts w:ascii="Times New Roman" w:hAnsi="Times New Roman" w:cs="Times New Roman"/>
          <w:sz w:val="22"/>
          <w:szCs w:val="22"/>
        </w:rPr>
        <w:endnoteRef/>
      </w:r>
      <w:r w:rsidRPr="00FA10DB">
        <w:rPr>
          <w:rFonts w:ascii="Times New Roman" w:hAnsi="Times New Roman" w:cs="Times New Roman"/>
          <w:sz w:val="22"/>
          <w:szCs w:val="22"/>
        </w:rPr>
        <w:t xml:space="preserve"> </w:t>
      </w:r>
      <w:r w:rsidRPr="00FA10DB">
        <w:rPr>
          <w:rFonts w:ascii="Times New Roman" w:hAnsi="Times New Roman" w:cs="Times New Roman"/>
          <w:color w:val="202122"/>
          <w:sz w:val="22"/>
          <w:szCs w:val="22"/>
        </w:rPr>
        <w:t xml:space="preserve">Samuel Molyneux. `Molyneux`s Instruments. Observations made at Kew. 1725`. </w:t>
      </w:r>
      <w:r w:rsidRPr="00FA10DB">
        <w:rPr>
          <w:rFonts w:ascii="Times New Roman" w:hAnsi="Times New Roman" w:cs="Times New Roman"/>
          <w:sz w:val="22"/>
          <w:szCs w:val="22"/>
        </w:rPr>
        <w:t xml:space="preserve">Ibid.  </w:t>
      </w:r>
      <w:r w:rsidRPr="00FA10DB">
        <w:rPr>
          <w:rFonts w:ascii="Times New Roman" w:hAnsi="Times New Roman" w:cs="Times New Roman"/>
          <w:color w:val="202122"/>
          <w:sz w:val="22"/>
          <w:szCs w:val="22"/>
        </w:rPr>
        <w:t>Miscellaneous Works and Correspondence. pp. 114-117</w:t>
      </w:r>
      <w:r w:rsidR="00316F6C">
        <w:rPr>
          <w:rFonts w:ascii="Times New Roman" w:hAnsi="Times New Roman" w:cs="Times New Roman"/>
          <w:color w:val="202122"/>
          <w:sz w:val="22"/>
          <w:szCs w:val="22"/>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E7A01" w14:textId="77777777" w:rsidR="001704EA" w:rsidRDefault="00170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47A69" w14:textId="77777777" w:rsidR="001704EA" w:rsidRDefault="001704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5877" w14:textId="77777777" w:rsidR="001704EA" w:rsidRDefault="00170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0ADA1" w14:textId="77777777" w:rsidR="000F24DE" w:rsidRDefault="000F24DE">
      <w:pPr>
        <w:spacing w:after="0" w:line="240" w:lineRule="auto"/>
      </w:pPr>
      <w:r>
        <w:separator/>
      </w:r>
    </w:p>
  </w:footnote>
  <w:footnote w:type="continuationSeparator" w:id="0">
    <w:p w14:paraId="7067A456" w14:textId="77777777" w:rsidR="000F24DE" w:rsidRDefault="000F2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9767" w14:textId="77777777" w:rsidR="001704EA" w:rsidRDefault="001704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486367"/>
      <w:docPartObj>
        <w:docPartGallery w:val="Page Numbers (Top of Page)"/>
        <w:docPartUnique/>
      </w:docPartObj>
    </w:sdtPr>
    <w:sdtEndPr>
      <w:rPr>
        <w:noProof/>
      </w:rPr>
    </w:sdtEndPr>
    <w:sdtContent>
      <w:p w14:paraId="2C3B3ADB" w14:textId="77777777" w:rsidR="001704EA" w:rsidRDefault="00000000">
        <w:pPr>
          <w:pStyle w:val="Header"/>
          <w:jc w:val="center"/>
        </w:pPr>
        <w:r>
          <w:fldChar w:fldCharType="begin"/>
        </w:r>
        <w:r>
          <w:instrText xml:space="preserve"> PAGE   \* MERGEFORMAT </w:instrText>
        </w:r>
        <w:r>
          <w:fldChar w:fldCharType="separate"/>
        </w:r>
        <w:r>
          <w:rPr>
            <w:noProof/>
          </w:rPr>
          <w:t>8</w:t>
        </w:r>
        <w:r>
          <w:rPr>
            <w:noProof/>
          </w:rPr>
          <w:fldChar w:fldCharType="end"/>
        </w:r>
      </w:p>
    </w:sdtContent>
  </w:sdt>
  <w:p w14:paraId="774DA4BE" w14:textId="77777777" w:rsidR="001704EA" w:rsidRDefault="001704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405DA" w14:textId="77777777" w:rsidR="001704EA" w:rsidRDefault="001704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13E5E"/>
    <w:multiLevelType w:val="multilevel"/>
    <w:tmpl w:val="9D8E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E66C4"/>
    <w:multiLevelType w:val="multilevel"/>
    <w:tmpl w:val="8BD2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2A4003"/>
    <w:multiLevelType w:val="multilevel"/>
    <w:tmpl w:val="FD82FE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9B663E3"/>
    <w:multiLevelType w:val="multilevel"/>
    <w:tmpl w:val="9F68C4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1B0672E"/>
    <w:multiLevelType w:val="multilevel"/>
    <w:tmpl w:val="181AF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F60DA1"/>
    <w:multiLevelType w:val="multilevel"/>
    <w:tmpl w:val="23EC76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9215EF8"/>
    <w:multiLevelType w:val="hybridMultilevel"/>
    <w:tmpl w:val="5A364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477CF3"/>
    <w:multiLevelType w:val="multilevel"/>
    <w:tmpl w:val="A0A4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E759C1"/>
    <w:multiLevelType w:val="multilevel"/>
    <w:tmpl w:val="7C2C3CF2"/>
    <w:lvl w:ilvl="0">
      <w:start w:val="1"/>
      <w:numFmt w:val="decimal"/>
      <w:lvlText w:val="%1."/>
      <w:lvlJc w:val="left"/>
      <w:pPr>
        <w:ind w:left="644"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46B336A"/>
    <w:multiLevelType w:val="multilevel"/>
    <w:tmpl w:val="3A0E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872D0D"/>
    <w:multiLevelType w:val="hybridMultilevel"/>
    <w:tmpl w:val="7F9E4594"/>
    <w:lvl w:ilvl="0" w:tplc="D3086132">
      <w:start w:val="1"/>
      <w:numFmt w:val="decimal"/>
      <w:lvlText w:val="%1."/>
      <w:lvlJc w:val="left"/>
      <w:pPr>
        <w:ind w:left="928" w:hanging="360"/>
      </w:pPr>
      <w:rPr>
        <w:rFonts w:hint="default"/>
        <w:i w:val="0"/>
        <w:i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43835996">
    <w:abstractNumId w:val="4"/>
  </w:num>
  <w:num w:numId="2" w16cid:durableId="479465748">
    <w:abstractNumId w:val="7"/>
  </w:num>
  <w:num w:numId="3" w16cid:durableId="329017900">
    <w:abstractNumId w:val="6"/>
  </w:num>
  <w:num w:numId="4" w16cid:durableId="2008710732">
    <w:abstractNumId w:val="1"/>
  </w:num>
  <w:num w:numId="5" w16cid:durableId="309791222">
    <w:abstractNumId w:val="0"/>
  </w:num>
  <w:num w:numId="6" w16cid:durableId="284507570">
    <w:abstractNumId w:val="8"/>
  </w:num>
  <w:num w:numId="7" w16cid:durableId="1210413144">
    <w:abstractNumId w:val="3"/>
  </w:num>
  <w:num w:numId="8" w16cid:durableId="1691296436">
    <w:abstractNumId w:val="2"/>
  </w:num>
  <w:num w:numId="9" w16cid:durableId="1976329655">
    <w:abstractNumId w:val="5"/>
  </w:num>
  <w:num w:numId="10" w16cid:durableId="1768112188">
    <w:abstractNumId w:val="10"/>
  </w:num>
  <w:num w:numId="11" w16cid:durableId="6695242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FB7"/>
    <w:rsid w:val="000001CE"/>
    <w:rsid w:val="00000C01"/>
    <w:rsid w:val="00000D6E"/>
    <w:rsid w:val="000014BB"/>
    <w:rsid w:val="000017E3"/>
    <w:rsid w:val="0000239D"/>
    <w:rsid w:val="00003BAF"/>
    <w:rsid w:val="00004FCE"/>
    <w:rsid w:val="00005233"/>
    <w:rsid w:val="000058B0"/>
    <w:rsid w:val="00005978"/>
    <w:rsid w:val="000059A6"/>
    <w:rsid w:val="00006DC3"/>
    <w:rsid w:val="00007027"/>
    <w:rsid w:val="000073EE"/>
    <w:rsid w:val="00007597"/>
    <w:rsid w:val="000079B7"/>
    <w:rsid w:val="0001056B"/>
    <w:rsid w:val="000107BE"/>
    <w:rsid w:val="00010BEE"/>
    <w:rsid w:val="0001108E"/>
    <w:rsid w:val="000114BD"/>
    <w:rsid w:val="000126F2"/>
    <w:rsid w:val="00012B14"/>
    <w:rsid w:val="000138F3"/>
    <w:rsid w:val="00013CE9"/>
    <w:rsid w:val="00015516"/>
    <w:rsid w:val="00015921"/>
    <w:rsid w:val="00015B8C"/>
    <w:rsid w:val="000161BA"/>
    <w:rsid w:val="0001689A"/>
    <w:rsid w:val="00016A34"/>
    <w:rsid w:val="00016A8E"/>
    <w:rsid w:val="00020933"/>
    <w:rsid w:val="00020971"/>
    <w:rsid w:val="00020CB5"/>
    <w:rsid w:val="000214BF"/>
    <w:rsid w:val="00021608"/>
    <w:rsid w:val="00021DAA"/>
    <w:rsid w:val="000221E2"/>
    <w:rsid w:val="00022907"/>
    <w:rsid w:val="00022D04"/>
    <w:rsid w:val="00023648"/>
    <w:rsid w:val="00023B3F"/>
    <w:rsid w:val="00023CA4"/>
    <w:rsid w:val="0002523C"/>
    <w:rsid w:val="000252DC"/>
    <w:rsid w:val="000253CA"/>
    <w:rsid w:val="000258AD"/>
    <w:rsid w:val="0002680E"/>
    <w:rsid w:val="0002716F"/>
    <w:rsid w:val="000274D0"/>
    <w:rsid w:val="0002778D"/>
    <w:rsid w:val="000277FA"/>
    <w:rsid w:val="00027E00"/>
    <w:rsid w:val="0003028E"/>
    <w:rsid w:val="00030736"/>
    <w:rsid w:val="00031492"/>
    <w:rsid w:val="0003160A"/>
    <w:rsid w:val="00032161"/>
    <w:rsid w:val="000328DD"/>
    <w:rsid w:val="00032FE6"/>
    <w:rsid w:val="00033072"/>
    <w:rsid w:val="00033429"/>
    <w:rsid w:val="000338C4"/>
    <w:rsid w:val="00033E01"/>
    <w:rsid w:val="000345DD"/>
    <w:rsid w:val="0003486C"/>
    <w:rsid w:val="00034900"/>
    <w:rsid w:val="00034960"/>
    <w:rsid w:val="00034F8F"/>
    <w:rsid w:val="00034FEF"/>
    <w:rsid w:val="000356DD"/>
    <w:rsid w:val="00035D80"/>
    <w:rsid w:val="00036751"/>
    <w:rsid w:val="00036B6D"/>
    <w:rsid w:val="00036D98"/>
    <w:rsid w:val="00036EFB"/>
    <w:rsid w:val="00036F05"/>
    <w:rsid w:val="000377A1"/>
    <w:rsid w:val="000378F1"/>
    <w:rsid w:val="00037B35"/>
    <w:rsid w:val="00037B79"/>
    <w:rsid w:val="000400A0"/>
    <w:rsid w:val="0004027D"/>
    <w:rsid w:val="00040B69"/>
    <w:rsid w:val="00040E08"/>
    <w:rsid w:val="00041037"/>
    <w:rsid w:val="000414D9"/>
    <w:rsid w:val="0004202C"/>
    <w:rsid w:val="0004258D"/>
    <w:rsid w:val="0004314C"/>
    <w:rsid w:val="000431D3"/>
    <w:rsid w:val="00044556"/>
    <w:rsid w:val="000446BA"/>
    <w:rsid w:val="000448B2"/>
    <w:rsid w:val="00044AFC"/>
    <w:rsid w:val="00044BBA"/>
    <w:rsid w:val="00044FF0"/>
    <w:rsid w:val="00045DB7"/>
    <w:rsid w:val="00045DDE"/>
    <w:rsid w:val="00045FC5"/>
    <w:rsid w:val="000460EB"/>
    <w:rsid w:val="000466A5"/>
    <w:rsid w:val="00046F07"/>
    <w:rsid w:val="00047FEE"/>
    <w:rsid w:val="00050925"/>
    <w:rsid w:val="0005221E"/>
    <w:rsid w:val="000525A0"/>
    <w:rsid w:val="0005382D"/>
    <w:rsid w:val="0005437B"/>
    <w:rsid w:val="000546DD"/>
    <w:rsid w:val="000549A9"/>
    <w:rsid w:val="00055AD1"/>
    <w:rsid w:val="00055D36"/>
    <w:rsid w:val="0005626B"/>
    <w:rsid w:val="0005707C"/>
    <w:rsid w:val="00057259"/>
    <w:rsid w:val="00057817"/>
    <w:rsid w:val="00060074"/>
    <w:rsid w:val="00060B97"/>
    <w:rsid w:val="00060EC0"/>
    <w:rsid w:val="000610E9"/>
    <w:rsid w:val="00061DEA"/>
    <w:rsid w:val="00062597"/>
    <w:rsid w:val="000627D3"/>
    <w:rsid w:val="000634D4"/>
    <w:rsid w:val="00065082"/>
    <w:rsid w:val="00065122"/>
    <w:rsid w:val="00065C46"/>
    <w:rsid w:val="00067615"/>
    <w:rsid w:val="0007054C"/>
    <w:rsid w:val="0007071E"/>
    <w:rsid w:val="00070914"/>
    <w:rsid w:val="00070E78"/>
    <w:rsid w:val="00070F8B"/>
    <w:rsid w:val="00071684"/>
    <w:rsid w:val="000729E8"/>
    <w:rsid w:val="00073B24"/>
    <w:rsid w:val="00073E8C"/>
    <w:rsid w:val="000745DC"/>
    <w:rsid w:val="000753A5"/>
    <w:rsid w:val="0007543E"/>
    <w:rsid w:val="0007559B"/>
    <w:rsid w:val="0007569D"/>
    <w:rsid w:val="000762B0"/>
    <w:rsid w:val="00076302"/>
    <w:rsid w:val="000766C3"/>
    <w:rsid w:val="00077D73"/>
    <w:rsid w:val="00080815"/>
    <w:rsid w:val="0008166C"/>
    <w:rsid w:val="000818F8"/>
    <w:rsid w:val="00081FDC"/>
    <w:rsid w:val="0008227A"/>
    <w:rsid w:val="000822EE"/>
    <w:rsid w:val="00082DDE"/>
    <w:rsid w:val="00082EEB"/>
    <w:rsid w:val="00082F36"/>
    <w:rsid w:val="0008326D"/>
    <w:rsid w:val="000835E4"/>
    <w:rsid w:val="000844A0"/>
    <w:rsid w:val="00084A76"/>
    <w:rsid w:val="000854D3"/>
    <w:rsid w:val="00085820"/>
    <w:rsid w:val="000858EE"/>
    <w:rsid w:val="00085A9D"/>
    <w:rsid w:val="00086011"/>
    <w:rsid w:val="0008611B"/>
    <w:rsid w:val="0008667A"/>
    <w:rsid w:val="000869FC"/>
    <w:rsid w:val="0008786F"/>
    <w:rsid w:val="00087BBF"/>
    <w:rsid w:val="000903C2"/>
    <w:rsid w:val="00090B3F"/>
    <w:rsid w:val="00090C15"/>
    <w:rsid w:val="00090E7E"/>
    <w:rsid w:val="000915F3"/>
    <w:rsid w:val="000920A4"/>
    <w:rsid w:val="000925AC"/>
    <w:rsid w:val="00092738"/>
    <w:rsid w:val="00092905"/>
    <w:rsid w:val="0009355E"/>
    <w:rsid w:val="000937E8"/>
    <w:rsid w:val="00093B00"/>
    <w:rsid w:val="00093E26"/>
    <w:rsid w:val="00093F83"/>
    <w:rsid w:val="0009402A"/>
    <w:rsid w:val="00094307"/>
    <w:rsid w:val="00094452"/>
    <w:rsid w:val="000956B3"/>
    <w:rsid w:val="0009601F"/>
    <w:rsid w:val="000969C1"/>
    <w:rsid w:val="0009755C"/>
    <w:rsid w:val="00097ACA"/>
    <w:rsid w:val="000A0E03"/>
    <w:rsid w:val="000A115E"/>
    <w:rsid w:val="000A1F4C"/>
    <w:rsid w:val="000A2AE2"/>
    <w:rsid w:val="000A2E43"/>
    <w:rsid w:val="000A3840"/>
    <w:rsid w:val="000A38F5"/>
    <w:rsid w:val="000A39FB"/>
    <w:rsid w:val="000A41DB"/>
    <w:rsid w:val="000A45AC"/>
    <w:rsid w:val="000A5654"/>
    <w:rsid w:val="000A5BCC"/>
    <w:rsid w:val="000A6021"/>
    <w:rsid w:val="000A62B0"/>
    <w:rsid w:val="000A6D88"/>
    <w:rsid w:val="000A6F47"/>
    <w:rsid w:val="000A701C"/>
    <w:rsid w:val="000A72C0"/>
    <w:rsid w:val="000B1FA4"/>
    <w:rsid w:val="000B2751"/>
    <w:rsid w:val="000B3C84"/>
    <w:rsid w:val="000B3E47"/>
    <w:rsid w:val="000B4103"/>
    <w:rsid w:val="000B4146"/>
    <w:rsid w:val="000B4F14"/>
    <w:rsid w:val="000B5094"/>
    <w:rsid w:val="000B53D0"/>
    <w:rsid w:val="000B58A6"/>
    <w:rsid w:val="000B6EC4"/>
    <w:rsid w:val="000B7839"/>
    <w:rsid w:val="000B79FD"/>
    <w:rsid w:val="000B7F50"/>
    <w:rsid w:val="000C200D"/>
    <w:rsid w:val="000C260F"/>
    <w:rsid w:val="000C2812"/>
    <w:rsid w:val="000C2FEB"/>
    <w:rsid w:val="000C2FF0"/>
    <w:rsid w:val="000C4D71"/>
    <w:rsid w:val="000C5249"/>
    <w:rsid w:val="000C54DB"/>
    <w:rsid w:val="000C5AEA"/>
    <w:rsid w:val="000C6B48"/>
    <w:rsid w:val="000C6B52"/>
    <w:rsid w:val="000C7510"/>
    <w:rsid w:val="000C76D4"/>
    <w:rsid w:val="000C76DB"/>
    <w:rsid w:val="000D0BCD"/>
    <w:rsid w:val="000D1335"/>
    <w:rsid w:val="000D252B"/>
    <w:rsid w:val="000D3325"/>
    <w:rsid w:val="000D3430"/>
    <w:rsid w:val="000D45ED"/>
    <w:rsid w:val="000D4B77"/>
    <w:rsid w:val="000D4F2B"/>
    <w:rsid w:val="000D5323"/>
    <w:rsid w:val="000D554E"/>
    <w:rsid w:val="000D589C"/>
    <w:rsid w:val="000D5AD9"/>
    <w:rsid w:val="000D69CD"/>
    <w:rsid w:val="000D6E85"/>
    <w:rsid w:val="000D74D0"/>
    <w:rsid w:val="000D785D"/>
    <w:rsid w:val="000D790D"/>
    <w:rsid w:val="000D7AF9"/>
    <w:rsid w:val="000D7BCC"/>
    <w:rsid w:val="000E00ED"/>
    <w:rsid w:val="000E074A"/>
    <w:rsid w:val="000E120D"/>
    <w:rsid w:val="000E1553"/>
    <w:rsid w:val="000E166C"/>
    <w:rsid w:val="000E17D8"/>
    <w:rsid w:val="000E1880"/>
    <w:rsid w:val="000E1C81"/>
    <w:rsid w:val="000E2034"/>
    <w:rsid w:val="000E25D7"/>
    <w:rsid w:val="000E27D3"/>
    <w:rsid w:val="000E2B07"/>
    <w:rsid w:val="000E3172"/>
    <w:rsid w:val="000E3269"/>
    <w:rsid w:val="000E3714"/>
    <w:rsid w:val="000E3C33"/>
    <w:rsid w:val="000E3D28"/>
    <w:rsid w:val="000E4204"/>
    <w:rsid w:val="000E4306"/>
    <w:rsid w:val="000E457A"/>
    <w:rsid w:val="000E4978"/>
    <w:rsid w:val="000E4BE2"/>
    <w:rsid w:val="000E4FF1"/>
    <w:rsid w:val="000E543C"/>
    <w:rsid w:val="000E6532"/>
    <w:rsid w:val="000E6594"/>
    <w:rsid w:val="000E6623"/>
    <w:rsid w:val="000E6E8A"/>
    <w:rsid w:val="000E71F0"/>
    <w:rsid w:val="000E775A"/>
    <w:rsid w:val="000E7DA6"/>
    <w:rsid w:val="000E7EBA"/>
    <w:rsid w:val="000F0085"/>
    <w:rsid w:val="000F06A8"/>
    <w:rsid w:val="000F1C76"/>
    <w:rsid w:val="000F24DE"/>
    <w:rsid w:val="000F2D3B"/>
    <w:rsid w:val="000F40B8"/>
    <w:rsid w:val="000F417D"/>
    <w:rsid w:val="000F4673"/>
    <w:rsid w:val="000F4B3E"/>
    <w:rsid w:val="000F4DD1"/>
    <w:rsid w:val="000F55BD"/>
    <w:rsid w:val="000F5CFA"/>
    <w:rsid w:val="000F6AF4"/>
    <w:rsid w:val="000F7141"/>
    <w:rsid w:val="000F74C7"/>
    <w:rsid w:val="000F7DEF"/>
    <w:rsid w:val="000F7E78"/>
    <w:rsid w:val="00100176"/>
    <w:rsid w:val="0010077D"/>
    <w:rsid w:val="00101079"/>
    <w:rsid w:val="00101245"/>
    <w:rsid w:val="001012ED"/>
    <w:rsid w:val="001019B4"/>
    <w:rsid w:val="001035DC"/>
    <w:rsid w:val="00103716"/>
    <w:rsid w:val="0010385E"/>
    <w:rsid w:val="0010393A"/>
    <w:rsid w:val="00103B7A"/>
    <w:rsid w:val="00103D98"/>
    <w:rsid w:val="00103E9E"/>
    <w:rsid w:val="0010414D"/>
    <w:rsid w:val="001048ED"/>
    <w:rsid w:val="00104BFB"/>
    <w:rsid w:val="00104E0C"/>
    <w:rsid w:val="00105ABC"/>
    <w:rsid w:val="00106F31"/>
    <w:rsid w:val="0010760C"/>
    <w:rsid w:val="00107E0A"/>
    <w:rsid w:val="00110CB2"/>
    <w:rsid w:val="00111214"/>
    <w:rsid w:val="001116AF"/>
    <w:rsid w:val="00111F22"/>
    <w:rsid w:val="0011293A"/>
    <w:rsid w:val="00112BD0"/>
    <w:rsid w:val="001140F1"/>
    <w:rsid w:val="001143F4"/>
    <w:rsid w:val="0011470A"/>
    <w:rsid w:val="00114E01"/>
    <w:rsid w:val="0011505B"/>
    <w:rsid w:val="00115E6F"/>
    <w:rsid w:val="0011685B"/>
    <w:rsid w:val="00116D2A"/>
    <w:rsid w:val="001171DF"/>
    <w:rsid w:val="001172DA"/>
    <w:rsid w:val="0011734A"/>
    <w:rsid w:val="001175E9"/>
    <w:rsid w:val="00120575"/>
    <w:rsid w:val="00120680"/>
    <w:rsid w:val="0012083B"/>
    <w:rsid w:val="001214F1"/>
    <w:rsid w:val="00121531"/>
    <w:rsid w:val="00121783"/>
    <w:rsid w:val="001219F2"/>
    <w:rsid w:val="001221D2"/>
    <w:rsid w:val="001227C7"/>
    <w:rsid w:val="00122B0C"/>
    <w:rsid w:val="00123314"/>
    <w:rsid w:val="0012345A"/>
    <w:rsid w:val="0012362E"/>
    <w:rsid w:val="00123907"/>
    <w:rsid w:val="001252E1"/>
    <w:rsid w:val="00125495"/>
    <w:rsid w:val="00125C37"/>
    <w:rsid w:val="00125ECD"/>
    <w:rsid w:val="001261B8"/>
    <w:rsid w:val="001268B7"/>
    <w:rsid w:val="001272EA"/>
    <w:rsid w:val="001274F8"/>
    <w:rsid w:val="001275D5"/>
    <w:rsid w:val="001277D6"/>
    <w:rsid w:val="00131BB9"/>
    <w:rsid w:val="00131E56"/>
    <w:rsid w:val="00132355"/>
    <w:rsid w:val="0013248B"/>
    <w:rsid w:val="00133054"/>
    <w:rsid w:val="001333EF"/>
    <w:rsid w:val="00133A56"/>
    <w:rsid w:val="00134301"/>
    <w:rsid w:val="00134C95"/>
    <w:rsid w:val="00134F71"/>
    <w:rsid w:val="001357D2"/>
    <w:rsid w:val="001357F3"/>
    <w:rsid w:val="001358F5"/>
    <w:rsid w:val="00136842"/>
    <w:rsid w:val="00136FB9"/>
    <w:rsid w:val="0013748B"/>
    <w:rsid w:val="001376E0"/>
    <w:rsid w:val="00137D52"/>
    <w:rsid w:val="001400E6"/>
    <w:rsid w:val="00140183"/>
    <w:rsid w:val="00140C9F"/>
    <w:rsid w:val="00140CD6"/>
    <w:rsid w:val="00141094"/>
    <w:rsid w:val="001412D7"/>
    <w:rsid w:val="00141C07"/>
    <w:rsid w:val="00142389"/>
    <w:rsid w:val="00142E07"/>
    <w:rsid w:val="001430C0"/>
    <w:rsid w:val="001441FC"/>
    <w:rsid w:val="00144377"/>
    <w:rsid w:val="0014456A"/>
    <w:rsid w:val="00144B9B"/>
    <w:rsid w:val="001458F5"/>
    <w:rsid w:val="00146419"/>
    <w:rsid w:val="00146936"/>
    <w:rsid w:val="00146A0A"/>
    <w:rsid w:val="001473C9"/>
    <w:rsid w:val="00147750"/>
    <w:rsid w:val="0015039E"/>
    <w:rsid w:val="0015056C"/>
    <w:rsid w:val="001509FC"/>
    <w:rsid w:val="00150E67"/>
    <w:rsid w:val="001512FF"/>
    <w:rsid w:val="001513E2"/>
    <w:rsid w:val="001525B6"/>
    <w:rsid w:val="0015268B"/>
    <w:rsid w:val="00152FB8"/>
    <w:rsid w:val="00154E29"/>
    <w:rsid w:val="0015525A"/>
    <w:rsid w:val="00156399"/>
    <w:rsid w:val="00156610"/>
    <w:rsid w:val="00156BFA"/>
    <w:rsid w:val="00156D7B"/>
    <w:rsid w:val="00157191"/>
    <w:rsid w:val="0016049E"/>
    <w:rsid w:val="00160658"/>
    <w:rsid w:val="00162B0F"/>
    <w:rsid w:val="0016396E"/>
    <w:rsid w:val="00163B1A"/>
    <w:rsid w:val="00164076"/>
    <w:rsid w:val="001642FB"/>
    <w:rsid w:val="00164EE6"/>
    <w:rsid w:val="0016549B"/>
    <w:rsid w:val="00165952"/>
    <w:rsid w:val="00165E40"/>
    <w:rsid w:val="00165E61"/>
    <w:rsid w:val="001663E0"/>
    <w:rsid w:val="001704EA"/>
    <w:rsid w:val="0017061D"/>
    <w:rsid w:val="00170E85"/>
    <w:rsid w:val="00171E0A"/>
    <w:rsid w:val="0017248E"/>
    <w:rsid w:val="001724FC"/>
    <w:rsid w:val="00172A37"/>
    <w:rsid w:val="0017375E"/>
    <w:rsid w:val="00173F67"/>
    <w:rsid w:val="001741F3"/>
    <w:rsid w:val="00174633"/>
    <w:rsid w:val="00174719"/>
    <w:rsid w:val="0017578D"/>
    <w:rsid w:val="001760F7"/>
    <w:rsid w:val="0017632F"/>
    <w:rsid w:val="001766DF"/>
    <w:rsid w:val="00176864"/>
    <w:rsid w:val="00176DA4"/>
    <w:rsid w:val="001770FA"/>
    <w:rsid w:val="001771FA"/>
    <w:rsid w:val="00177917"/>
    <w:rsid w:val="00177FA2"/>
    <w:rsid w:val="0018010F"/>
    <w:rsid w:val="00180236"/>
    <w:rsid w:val="001805DE"/>
    <w:rsid w:val="00180BAB"/>
    <w:rsid w:val="00180D95"/>
    <w:rsid w:val="00181411"/>
    <w:rsid w:val="001826D7"/>
    <w:rsid w:val="00183123"/>
    <w:rsid w:val="0018349F"/>
    <w:rsid w:val="00183756"/>
    <w:rsid w:val="00183A36"/>
    <w:rsid w:val="00183F89"/>
    <w:rsid w:val="00184033"/>
    <w:rsid w:val="00184650"/>
    <w:rsid w:val="00184E14"/>
    <w:rsid w:val="00186015"/>
    <w:rsid w:val="00186A82"/>
    <w:rsid w:val="001873BD"/>
    <w:rsid w:val="0019060D"/>
    <w:rsid w:val="00190964"/>
    <w:rsid w:val="00190D0F"/>
    <w:rsid w:val="00190E97"/>
    <w:rsid w:val="00191163"/>
    <w:rsid w:val="00191AE0"/>
    <w:rsid w:val="00191AE9"/>
    <w:rsid w:val="0019241A"/>
    <w:rsid w:val="00192443"/>
    <w:rsid w:val="0019289F"/>
    <w:rsid w:val="001928BB"/>
    <w:rsid w:val="00193778"/>
    <w:rsid w:val="00194168"/>
    <w:rsid w:val="001945B8"/>
    <w:rsid w:val="00194ECE"/>
    <w:rsid w:val="00194F7E"/>
    <w:rsid w:val="00195409"/>
    <w:rsid w:val="001954D5"/>
    <w:rsid w:val="00195839"/>
    <w:rsid w:val="00195C3F"/>
    <w:rsid w:val="00197CE4"/>
    <w:rsid w:val="00197E87"/>
    <w:rsid w:val="001A0D17"/>
    <w:rsid w:val="001A0E2F"/>
    <w:rsid w:val="001A1700"/>
    <w:rsid w:val="001A20E6"/>
    <w:rsid w:val="001A29B9"/>
    <w:rsid w:val="001A2A78"/>
    <w:rsid w:val="001A2F1C"/>
    <w:rsid w:val="001A426B"/>
    <w:rsid w:val="001A4A88"/>
    <w:rsid w:val="001A5380"/>
    <w:rsid w:val="001A5AA0"/>
    <w:rsid w:val="001A6108"/>
    <w:rsid w:val="001A6ACA"/>
    <w:rsid w:val="001A7923"/>
    <w:rsid w:val="001B018C"/>
    <w:rsid w:val="001B01B2"/>
    <w:rsid w:val="001B0764"/>
    <w:rsid w:val="001B0CAD"/>
    <w:rsid w:val="001B1556"/>
    <w:rsid w:val="001B15C8"/>
    <w:rsid w:val="001B25CB"/>
    <w:rsid w:val="001B264E"/>
    <w:rsid w:val="001B2CDC"/>
    <w:rsid w:val="001B3009"/>
    <w:rsid w:val="001B3437"/>
    <w:rsid w:val="001B3CFC"/>
    <w:rsid w:val="001B3E67"/>
    <w:rsid w:val="001B419A"/>
    <w:rsid w:val="001B4EBE"/>
    <w:rsid w:val="001B7098"/>
    <w:rsid w:val="001C0587"/>
    <w:rsid w:val="001C0784"/>
    <w:rsid w:val="001C0A79"/>
    <w:rsid w:val="001C0C07"/>
    <w:rsid w:val="001C1DA7"/>
    <w:rsid w:val="001C2F56"/>
    <w:rsid w:val="001C3F11"/>
    <w:rsid w:val="001C40B3"/>
    <w:rsid w:val="001C4A36"/>
    <w:rsid w:val="001C5028"/>
    <w:rsid w:val="001C50CD"/>
    <w:rsid w:val="001C51A4"/>
    <w:rsid w:val="001C580D"/>
    <w:rsid w:val="001C616B"/>
    <w:rsid w:val="001C66EC"/>
    <w:rsid w:val="001C6A94"/>
    <w:rsid w:val="001C6C16"/>
    <w:rsid w:val="001C7875"/>
    <w:rsid w:val="001D022F"/>
    <w:rsid w:val="001D0C66"/>
    <w:rsid w:val="001D171F"/>
    <w:rsid w:val="001D2024"/>
    <w:rsid w:val="001D2A6F"/>
    <w:rsid w:val="001D2E50"/>
    <w:rsid w:val="001D323C"/>
    <w:rsid w:val="001D457A"/>
    <w:rsid w:val="001D4B94"/>
    <w:rsid w:val="001D52C2"/>
    <w:rsid w:val="001D5347"/>
    <w:rsid w:val="001D5CA6"/>
    <w:rsid w:val="001D684B"/>
    <w:rsid w:val="001D7061"/>
    <w:rsid w:val="001D7B19"/>
    <w:rsid w:val="001D7FE0"/>
    <w:rsid w:val="001E0497"/>
    <w:rsid w:val="001E0C58"/>
    <w:rsid w:val="001E29BA"/>
    <w:rsid w:val="001E2BA1"/>
    <w:rsid w:val="001E2BF0"/>
    <w:rsid w:val="001E34B3"/>
    <w:rsid w:val="001E3729"/>
    <w:rsid w:val="001E4011"/>
    <w:rsid w:val="001E4159"/>
    <w:rsid w:val="001E42F6"/>
    <w:rsid w:val="001E499F"/>
    <w:rsid w:val="001E4B4C"/>
    <w:rsid w:val="001E52A3"/>
    <w:rsid w:val="001E5360"/>
    <w:rsid w:val="001E597B"/>
    <w:rsid w:val="001E5F17"/>
    <w:rsid w:val="001E5F4C"/>
    <w:rsid w:val="001E6061"/>
    <w:rsid w:val="001E6CCE"/>
    <w:rsid w:val="001E6CDD"/>
    <w:rsid w:val="001E6E4D"/>
    <w:rsid w:val="001E7302"/>
    <w:rsid w:val="001E7554"/>
    <w:rsid w:val="001E7BF8"/>
    <w:rsid w:val="001E7DAA"/>
    <w:rsid w:val="001E7ED6"/>
    <w:rsid w:val="001F0107"/>
    <w:rsid w:val="001F03CC"/>
    <w:rsid w:val="001F0AD3"/>
    <w:rsid w:val="001F0BD3"/>
    <w:rsid w:val="001F131F"/>
    <w:rsid w:val="001F14E8"/>
    <w:rsid w:val="001F19F3"/>
    <w:rsid w:val="001F1B26"/>
    <w:rsid w:val="001F1C30"/>
    <w:rsid w:val="001F22E0"/>
    <w:rsid w:val="001F2818"/>
    <w:rsid w:val="001F2BE4"/>
    <w:rsid w:val="001F2DFF"/>
    <w:rsid w:val="001F361B"/>
    <w:rsid w:val="001F3742"/>
    <w:rsid w:val="001F376C"/>
    <w:rsid w:val="001F47E5"/>
    <w:rsid w:val="001F5051"/>
    <w:rsid w:val="001F57DA"/>
    <w:rsid w:val="001F585C"/>
    <w:rsid w:val="001F5BD4"/>
    <w:rsid w:val="001F623F"/>
    <w:rsid w:val="001F6432"/>
    <w:rsid w:val="001F66C5"/>
    <w:rsid w:val="001F6DEE"/>
    <w:rsid w:val="001F6DFC"/>
    <w:rsid w:val="001F7F59"/>
    <w:rsid w:val="002009DB"/>
    <w:rsid w:val="00201C78"/>
    <w:rsid w:val="00201F43"/>
    <w:rsid w:val="00202057"/>
    <w:rsid w:val="002025C9"/>
    <w:rsid w:val="002034CF"/>
    <w:rsid w:val="002039FC"/>
    <w:rsid w:val="00204030"/>
    <w:rsid w:val="00205C13"/>
    <w:rsid w:val="00207322"/>
    <w:rsid w:val="00211C3A"/>
    <w:rsid w:val="00211DE4"/>
    <w:rsid w:val="00213B6C"/>
    <w:rsid w:val="00215A17"/>
    <w:rsid w:val="00215EBC"/>
    <w:rsid w:val="0021620D"/>
    <w:rsid w:val="0021703D"/>
    <w:rsid w:val="00217528"/>
    <w:rsid w:val="00220E72"/>
    <w:rsid w:val="00221049"/>
    <w:rsid w:val="00221314"/>
    <w:rsid w:val="00222B5A"/>
    <w:rsid w:val="00223B0A"/>
    <w:rsid w:val="00223F25"/>
    <w:rsid w:val="00224A35"/>
    <w:rsid w:val="00224C97"/>
    <w:rsid w:val="00225263"/>
    <w:rsid w:val="002257EE"/>
    <w:rsid w:val="00226718"/>
    <w:rsid w:val="00230D53"/>
    <w:rsid w:val="00232C52"/>
    <w:rsid w:val="00232E26"/>
    <w:rsid w:val="00234A46"/>
    <w:rsid w:val="00235665"/>
    <w:rsid w:val="00235A9B"/>
    <w:rsid w:val="00235CBC"/>
    <w:rsid w:val="00236238"/>
    <w:rsid w:val="00236A30"/>
    <w:rsid w:val="00236E97"/>
    <w:rsid w:val="00240A1B"/>
    <w:rsid w:val="0024124E"/>
    <w:rsid w:val="00241C27"/>
    <w:rsid w:val="00241CB2"/>
    <w:rsid w:val="00241DFD"/>
    <w:rsid w:val="002426E6"/>
    <w:rsid w:val="00242A94"/>
    <w:rsid w:val="00242C9A"/>
    <w:rsid w:val="00242EC0"/>
    <w:rsid w:val="00244F91"/>
    <w:rsid w:val="00245533"/>
    <w:rsid w:val="00245679"/>
    <w:rsid w:val="00245772"/>
    <w:rsid w:val="0024607C"/>
    <w:rsid w:val="002500BF"/>
    <w:rsid w:val="0025060E"/>
    <w:rsid w:val="00251B06"/>
    <w:rsid w:val="0025360D"/>
    <w:rsid w:val="002538AB"/>
    <w:rsid w:val="00253B75"/>
    <w:rsid w:val="002545C6"/>
    <w:rsid w:val="00254D78"/>
    <w:rsid w:val="0025539E"/>
    <w:rsid w:val="00255B24"/>
    <w:rsid w:val="002562C9"/>
    <w:rsid w:val="00256A26"/>
    <w:rsid w:val="00257162"/>
    <w:rsid w:val="00257311"/>
    <w:rsid w:val="00260844"/>
    <w:rsid w:val="00261FEA"/>
    <w:rsid w:val="00262423"/>
    <w:rsid w:val="002624EA"/>
    <w:rsid w:val="002626CE"/>
    <w:rsid w:val="002634A9"/>
    <w:rsid w:val="002638D4"/>
    <w:rsid w:val="00263E00"/>
    <w:rsid w:val="00264EAA"/>
    <w:rsid w:val="00265812"/>
    <w:rsid w:val="0026611E"/>
    <w:rsid w:val="002672FA"/>
    <w:rsid w:val="00270B6C"/>
    <w:rsid w:val="00270F79"/>
    <w:rsid w:val="00271896"/>
    <w:rsid w:val="00271D1D"/>
    <w:rsid w:val="0027282F"/>
    <w:rsid w:val="00272BE2"/>
    <w:rsid w:val="00272E4A"/>
    <w:rsid w:val="00273049"/>
    <w:rsid w:val="002736B9"/>
    <w:rsid w:val="00273D6B"/>
    <w:rsid w:val="002749CF"/>
    <w:rsid w:val="00274B3A"/>
    <w:rsid w:val="00275448"/>
    <w:rsid w:val="002757C0"/>
    <w:rsid w:val="00275BDE"/>
    <w:rsid w:val="002766F7"/>
    <w:rsid w:val="002769AB"/>
    <w:rsid w:val="00276A3F"/>
    <w:rsid w:val="00276A71"/>
    <w:rsid w:val="00277906"/>
    <w:rsid w:val="00277C2E"/>
    <w:rsid w:val="00281345"/>
    <w:rsid w:val="0028141B"/>
    <w:rsid w:val="00281821"/>
    <w:rsid w:val="00281B87"/>
    <w:rsid w:val="00281EAB"/>
    <w:rsid w:val="00282230"/>
    <w:rsid w:val="00282427"/>
    <w:rsid w:val="002829CA"/>
    <w:rsid w:val="0028387B"/>
    <w:rsid w:val="002857EB"/>
    <w:rsid w:val="002863EF"/>
    <w:rsid w:val="00286F44"/>
    <w:rsid w:val="002873D9"/>
    <w:rsid w:val="002901A3"/>
    <w:rsid w:val="00292090"/>
    <w:rsid w:val="00292F09"/>
    <w:rsid w:val="002944C4"/>
    <w:rsid w:val="00295796"/>
    <w:rsid w:val="0029592C"/>
    <w:rsid w:val="00296145"/>
    <w:rsid w:val="0029624D"/>
    <w:rsid w:val="00296764"/>
    <w:rsid w:val="002975E6"/>
    <w:rsid w:val="002A0803"/>
    <w:rsid w:val="002A0921"/>
    <w:rsid w:val="002A0D49"/>
    <w:rsid w:val="002A17AE"/>
    <w:rsid w:val="002A18FA"/>
    <w:rsid w:val="002A22E9"/>
    <w:rsid w:val="002A289F"/>
    <w:rsid w:val="002A3193"/>
    <w:rsid w:val="002A374A"/>
    <w:rsid w:val="002A48FF"/>
    <w:rsid w:val="002A4E3C"/>
    <w:rsid w:val="002A6339"/>
    <w:rsid w:val="002A79EC"/>
    <w:rsid w:val="002B0959"/>
    <w:rsid w:val="002B09AD"/>
    <w:rsid w:val="002B16C8"/>
    <w:rsid w:val="002B2430"/>
    <w:rsid w:val="002B2784"/>
    <w:rsid w:val="002B34EA"/>
    <w:rsid w:val="002B3BF6"/>
    <w:rsid w:val="002B4380"/>
    <w:rsid w:val="002B43AD"/>
    <w:rsid w:val="002B4DD8"/>
    <w:rsid w:val="002B4ECB"/>
    <w:rsid w:val="002B596D"/>
    <w:rsid w:val="002B61F7"/>
    <w:rsid w:val="002B723B"/>
    <w:rsid w:val="002C0456"/>
    <w:rsid w:val="002C0ED8"/>
    <w:rsid w:val="002C1E19"/>
    <w:rsid w:val="002C203D"/>
    <w:rsid w:val="002C212A"/>
    <w:rsid w:val="002C25BC"/>
    <w:rsid w:val="002C31F6"/>
    <w:rsid w:val="002C324B"/>
    <w:rsid w:val="002C446C"/>
    <w:rsid w:val="002C4F7C"/>
    <w:rsid w:val="002C5DBE"/>
    <w:rsid w:val="002C5F18"/>
    <w:rsid w:val="002C682F"/>
    <w:rsid w:val="002C6AD6"/>
    <w:rsid w:val="002D07A9"/>
    <w:rsid w:val="002D0986"/>
    <w:rsid w:val="002D0F08"/>
    <w:rsid w:val="002D1F43"/>
    <w:rsid w:val="002D219B"/>
    <w:rsid w:val="002D223B"/>
    <w:rsid w:val="002D23A2"/>
    <w:rsid w:val="002D248F"/>
    <w:rsid w:val="002D3173"/>
    <w:rsid w:val="002D3E77"/>
    <w:rsid w:val="002D4208"/>
    <w:rsid w:val="002D46CE"/>
    <w:rsid w:val="002D4F0C"/>
    <w:rsid w:val="002D514B"/>
    <w:rsid w:val="002D58AA"/>
    <w:rsid w:val="002D612C"/>
    <w:rsid w:val="002D6ACF"/>
    <w:rsid w:val="002D7A19"/>
    <w:rsid w:val="002E00B8"/>
    <w:rsid w:val="002E1280"/>
    <w:rsid w:val="002E1B38"/>
    <w:rsid w:val="002E1DBC"/>
    <w:rsid w:val="002E1E1B"/>
    <w:rsid w:val="002E1F32"/>
    <w:rsid w:val="002E2A8F"/>
    <w:rsid w:val="002E3128"/>
    <w:rsid w:val="002E322B"/>
    <w:rsid w:val="002E3393"/>
    <w:rsid w:val="002E39FE"/>
    <w:rsid w:val="002E3F03"/>
    <w:rsid w:val="002E44FA"/>
    <w:rsid w:val="002E4BA1"/>
    <w:rsid w:val="002E5DC2"/>
    <w:rsid w:val="002E5EF5"/>
    <w:rsid w:val="002E6074"/>
    <w:rsid w:val="002E656E"/>
    <w:rsid w:val="002E71D2"/>
    <w:rsid w:val="002E7A79"/>
    <w:rsid w:val="002E7CE7"/>
    <w:rsid w:val="002E7F0D"/>
    <w:rsid w:val="002F01F7"/>
    <w:rsid w:val="002F0221"/>
    <w:rsid w:val="002F09EB"/>
    <w:rsid w:val="002F12EC"/>
    <w:rsid w:val="002F1594"/>
    <w:rsid w:val="002F1723"/>
    <w:rsid w:val="002F1840"/>
    <w:rsid w:val="002F1B95"/>
    <w:rsid w:val="002F257F"/>
    <w:rsid w:val="002F297B"/>
    <w:rsid w:val="002F385F"/>
    <w:rsid w:val="002F421F"/>
    <w:rsid w:val="002F4360"/>
    <w:rsid w:val="002F5B84"/>
    <w:rsid w:val="002F62BA"/>
    <w:rsid w:val="002F7832"/>
    <w:rsid w:val="0030000C"/>
    <w:rsid w:val="00300248"/>
    <w:rsid w:val="00300873"/>
    <w:rsid w:val="003008A8"/>
    <w:rsid w:val="003019A6"/>
    <w:rsid w:val="00301A69"/>
    <w:rsid w:val="00301BD5"/>
    <w:rsid w:val="003021A4"/>
    <w:rsid w:val="003023E6"/>
    <w:rsid w:val="003038F8"/>
    <w:rsid w:val="00304D0D"/>
    <w:rsid w:val="003051BE"/>
    <w:rsid w:val="003053BE"/>
    <w:rsid w:val="00305DD7"/>
    <w:rsid w:val="00306A6E"/>
    <w:rsid w:val="00307492"/>
    <w:rsid w:val="00307B67"/>
    <w:rsid w:val="00310026"/>
    <w:rsid w:val="00310954"/>
    <w:rsid w:val="003110AE"/>
    <w:rsid w:val="00311A8A"/>
    <w:rsid w:val="003128ED"/>
    <w:rsid w:val="00312B64"/>
    <w:rsid w:val="003133DB"/>
    <w:rsid w:val="00313601"/>
    <w:rsid w:val="003136FC"/>
    <w:rsid w:val="0031441C"/>
    <w:rsid w:val="00315462"/>
    <w:rsid w:val="003154A5"/>
    <w:rsid w:val="00316464"/>
    <w:rsid w:val="0031672D"/>
    <w:rsid w:val="00316AEF"/>
    <w:rsid w:val="00316F6C"/>
    <w:rsid w:val="00317975"/>
    <w:rsid w:val="00317B9F"/>
    <w:rsid w:val="00317F68"/>
    <w:rsid w:val="003205F4"/>
    <w:rsid w:val="0032110F"/>
    <w:rsid w:val="00321E98"/>
    <w:rsid w:val="00322194"/>
    <w:rsid w:val="00322DE7"/>
    <w:rsid w:val="00322E64"/>
    <w:rsid w:val="00322EFC"/>
    <w:rsid w:val="00323500"/>
    <w:rsid w:val="00323F90"/>
    <w:rsid w:val="003241B0"/>
    <w:rsid w:val="0032488D"/>
    <w:rsid w:val="00325373"/>
    <w:rsid w:val="003258AE"/>
    <w:rsid w:val="00325BE9"/>
    <w:rsid w:val="00325D28"/>
    <w:rsid w:val="0032653F"/>
    <w:rsid w:val="00326699"/>
    <w:rsid w:val="0032705F"/>
    <w:rsid w:val="00332289"/>
    <w:rsid w:val="00332455"/>
    <w:rsid w:val="003328BE"/>
    <w:rsid w:val="0033314B"/>
    <w:rsid w:val="00333A98"/>
    <w:rsid w:val="00334882"/>
    <w:rsid w:val="00335899"/>
    <w:rsid w:val="003360A9"/>
    <w:rsid w:val="00336245"/>
    <w:rsid w:val="00336AB4"/>
    <w:rsid w:val="00336EDB"/>
    <w:rsid w:val="0033732C"/>
    <w:rsid w:val="0034026E"/>
    <w:rsid w:val="003407BD"/>
    <w:rsid w:val="003414C5"/>
    <w:rsid w:val="00341D72"/>
    <w:rsid w:val="00342B9D"/>
    <w:rsid w:val="00342FFD"/>
    <w:rsid w:val="0034395E"/>
    <w:rsid w:val="00343F73"/>
    <w:rsid w:val="003446E3"/>
    <w:rsid w:val="00344C19"/>
    <w:rsid w:val="003454B7"/>
    <w:rsid w:val="00345C1A"/>
    <w:rsid w:val="0034611D"/>
    <w:rsid w:val="00346317"/>
    <w:rsid w:val="003468BC"/>
    <w:rsid w:val="00346B32"/>
    <w:rsid w:val="00346DC8"/>
    <w:rsid w:val="0034779C"/>
    <w:rsid w:val="00350B30"/>
    <w:rsid w:val="00350D4A"/>
    <w:rsid w:val="00350E1F"/>
    <w:rsid w:val="0035180E"/>
    <w:rsid w:val="0035204A"/>
    <w:rsid w:val="003525F3"/>
    <w:rsid w:val="0035335E"/>
    <w:rsid w:val="003536BE"/>
    <w:rsid w:val="00353B0A"/>
    <w:rsid w:val="00354375"/>
    <w:rsid w:val="0035527E"/>
    <w:rsid w:val="00355297"/>
    <w:rsid w:val="00355C64"/>
    <w:rsid w:val="003567CA"/>
    <w:rsid w:val="00356BEE"/>
    <w:rsid w:val="00356BFA"/>
    <w:rsid w:val="00356DF6"/>
    <w:rsid w:val="00356DF9"/>
    <w:rsid w:val="0035758D"/>
    <w:rsid w:val="0035780D"/>
    <w:rsid w:val="00357A42"/>
    <w:rsid w:val="00360072"/>
    <w:rsid w:val="00360724"/>
    <w:rsid w:val="003607B3"/>
    <w:rsid w:val="003607B7"/>
    <w:rsid w:val="00360C94"/>
    <w:rsid w:val="00360E20"/>
    <w:rsid w:val="00361160"/>
    <w:rsid w:val="003611CC"/>
    <w:rsid w:val="003613CD"/>
    <w:rsid w:val="003614E5"/>
    <w:rsid w:val="003617C8"/>
    <w:rsid w:val="003622A7"/>
    <w:rsid w:val="003622E0"/>
    <w:rsid w:val="00362326"/>
    <w:rsid w:val="00362551"/>
    <w:rsid w:val="00363003"/>
    <w:rsid w:val="003632F6"/>
    <w:rsid w:val="00363A3F"/>
    <w:rsid w:val="00363FA7"/>
    <w:rsid w:val="00364469"/>
    <w:rsid w:val="003646C6"/>
    <w:rsid w:val="00364E29"/>
    <w:rsid w:val="00365925"/>
    <w:rsid w:val="00365974"/>
    <w:rsid w:val="003663FF"/>
    <w:rsid w:val="00366410"/>
    <w:rsid w:val="00366687"/>
    <w:rsid w:val="003667B1"/>
    <w:rsid w:val="003669E3"/>
    <w:rsid w:val="00366E09"/>
    <w:rsid w:val="00366ED9"/>
    <w:rsid w:val="00366F8D"/>
    <w:rsid w:val="00367F11"/>
    <w:rsid w:val="00370B98"/>
    <w:rsid w:val="00370BD3"/>
    <w:rsid w:val="003716FD"/>
    <w:rsid w:val="00371B5F"/>
    <w:rsid w:val="003723FC"/>
    <w:rsid w:val="003729C7"/>
    <w:rsid w:val="00373963"/>
    <w:rsid w:val="00373B55"/>
    <w:rsid w:val="00373F1E"/>
    <w:rsid w:val="00373FB4"/>
    <w:rsid w:val="00374034"/>
    <w:rsid w:val="003740AF"/>
    <w:rsid w:val="003742EB"/>
    <w:rsid w:val="00375560"/>
    <w:rsid w:val="0037591A"/>
    <w:rsid w:val="00375BAF"/>
    <w:rsid w:val="00375BBE"/>
    <w:rsid w:val="00376AA8"/>
    <w:rsid w:val="0037737E"/>
    <w:rsid w:val="0037773C"/>
    <w:rsid w:val="00377870"/>
    <w:rsid w:val="00377AC3"/>
    <w:rsid w:val="00380228"/>
    <w:rsid w:val="003804CE"/>
    <w:rsid w:val="00380523"/>
    <w:rsid w:val="003806F8"/>
    <w:rsid w:val="00380C1B"/>
    <w:rsid w:val="00381966"/>
    <w:rsid w:val="00381E6E"/>
    <w:rsid w:val="003823D2"/>
    <w:rsid w:val="00382543"/>
    <w:rsid w:val="003838E7"/>
    <w:rsid w:val="003840C9"/>
    <w:rsid w:val="00384296"/>
    <w:rsid w:val="00384319"/>
    <w:rsid w:val="00384EC7"/>
    <w:rsid w:val="00385D03"/>
    <w:rsid w:val="00386E2C"/>
    <w:rsid w:val="00387203"/>
    <w:rsid w:val="00387221"/>
    <w:rsid w:val="003878E2"/>
    <w:rsid w:val="003901DF"/>
    <w:rsid w:val="00390386"/>
    <w:rsid w:val="00390739"/>
    <w:rsid w:val="00390914"/>
    <w:rsid w:val="00390EBA"/>
    <w:rsid w:val="00391141"/>
    <w:rsid w:val="00391207"/>
    <w:rsid w:val="0039143C"/>
    <w:rsid w:val="00392E3B"/>
    <w:rsid w:val="003932AE"/>
    <w:rsid w:val="00393C44"/>
    <w:rsid w:val="003951CE"/>
    <w:rsid w:val="00395CA4"/>
    <w:rsid w:val="003960C3"/>
    <w:rsid w:val="00396B96"/>
    <w:rsid w:val="0039720D"/>
    <w:rsid w:val="00397302"/>
    <w:rsid w:val="00397800"/>
    <w:rsid w:val="00397A76"/>
    <w:rsid w:val="00397EA1"/>
    <w:rsid w:val="00397F4A"/>
    <w:rsid w:val="003A0051"/>
    <w:rsid w:val="003A0144"/>
    <w:rsid w:val="003A0412"/>
    <w:rsid w:val="003A133D"/>
    <w:rsid w:val="003A20C3"/>
    <w:rsid w:val="003A2380"/>
    <w:rsid w:val="003A4121"/>
    <w:rsid w:val="003A4651"/>
    <w:rsid w:val="003A526B"/>
    <w:rsid w:val="003A5712"/>
    <w:rsid w:val="003A5879"/>
    <w:rsid w:val="003A5A15"/>
    <w:rsid w:val="003A7F92"/>
    <w:rsid w:val="003B0280"/>
    <w:rsid w:val="003B06F2"/>
    <w:rsid w:val="003B2B0A"/>
    <w:rsid w:val="003B2E9B"/>
    <w:rsid w:val="003B5618"/>
    <w:rsid w:val="003B6614"/>
    <w:rsid w:val="003B6BCB"/>
    <w:rsid w:val="003B6DDF"/>
    <w:rsid w:val="003B78E3"/>
    <w:rsid w:val="003B7952"/>
    <w:rsid w:val="003C0235"/>
    <w:rsid w:val="003C21AD"/>
    <w:rsid w:val="003C26C2"/>
    <w:rsid w:val="003C2807"/>
    <w:rsid w:val="003C2AA9"/>
    <w:rsid w:val="003C2CB5"/>
    <w:rsid w:val="003C2D34"/>
    <w:rsid w:val="003C2F0C"/>
    <w:rsid w:val="003C3AF9"/>
    <w:rsid w:val="003C3C76"/>
    <w:rsid w:val="003C42C2"/>
    <w:rsid w:val="003C4589"/>
    <w:rsid w:val="003C4C57"/>
    <w:rsid w:val="003C4E92"/>
    <w:rsid w:val="003C5850"/>
    <w:rsid w:val="003C5B58"/>
    <w:rsid w:val="003C63F7"/>
    <w:rsid w:val="003C6A47"/>
    <w:rsid w:val="003C73FA"/>
    <w:rsid w:val="003D06A3"/>
    <w:rsid w:val="003D0A1B"/>
    <w:rsid w:val="003D0D3A"/>
    <w:rsid w:val="003D1163"/>
    <w:rsid w:val="003D12BC"/>
    <w:rsid w:val="003D13F9"/>
    <w:rsid w:val="003D1512"/>
    <w:rsid w:val="003D18BE"/>
    <w:rsid w:val="003D1C9C"/>
    <w:rsid w:val="003D1EC5"/>
    <w:rsid w:val="003D3182"/>
    <w:rsid w:val="003D3247"/>
    <w:rsid w:val="003D52E0"/>
    <w:rsid w:val="003D634F"/>
    <w:rsid w:val="003D68DE"/>
    <w:rsid w:val="003D7034"/>
    <w:rsid w:val="003D72C0"/>
    <w:rsid w:val="003D76B9"/>
    <w:rsid w:val="003E05ED"/>
    <w:rsid w:val="003E0B11"/>
    <w:rsid w:val="003E0C31"/>
    <w:rsid w:val="003E147E"/>
    <w:rsid w:val="003E268E"/>
    <w:rsid w:val="003E277C"/>
    <w:rsid w:val="003E29CE"/>
    <w:rsid w:val="003E2F07"/>
    <w:rsid w:val="003E37DF"/>
    <w:rsid w:val="003E3A3D"/>
    <w:rsid w:val="003E3D20"/>
    <w:rsid w:val="003E41E2"/>
    <w:rsid w:val="003E4CED"/>
    <w:rsid w:val="003E51E0"/>
    <w:rsid w:val="003E57F6"/>
    <w:rsid w:val="003E5AE0"/>
    <w:rsid w:val="003E5C29"/>
    <w:rsid w:val="003E5E49"/>
    <w:rsid w:val="003E6116"/>
    <w:rsid w:val="003E615F"/>
    <w:rsid w:val="003E6FC6"/>
    <w:rsid w:val="003E733D"/>
    <w:rsid w:val="003E7BEF"/>
    <w:rsid w:val="003F03A3"/>
    <w:rsid w:val="003F0660"/>
    <w:rsid w:val="003F086E"/>
    <w:rsid w:val="003F10EE"/>
    <w:rsid w:val="003F1649"/>
    <w:rsid w:val="003F3826"/>
    <w:rsid w:val="003F3D9B"/>
    <w:rsid w:val="003F4BBB"/>
    <w:rsid w:val="003F4E15"/>
    <w:rsid w:val="003F523D"/>
    <w:rsid w:val="003F52D6"/>
    <w:rsid w:val="003F5594"/>
    <w:rsid w:val="003F6543"/>
    <w:rsid w:val="003F6DA2"/>
    <w:rsid w:val="003F6DD3"/>
    <w:rsid w:val="003F7C73"/>
    <w:rsid w:val="003F7C8A"/>
    <w:rsid w:val="004001B7"/>
    <w:rsid w:val="0040044A"/>
    <w:rsid w:val="0040118F"/>
    <w:rsid w:val="004017C7"/>
    <w:rsid w:val="00402BD9"/>
    <w:rsid w:val="00402E4F"/>
    <w:rsid w:val="00403025"/>
    <w:rsid w:val="004038DC"/>
    <w:rsid w:val="00403BF5"/>
    <w:rsid w:val="00404A4D"/>
    <w:rsid w:val="00404FA5"/>
    <w:rsid w:val="0040595A"/>
    <w:rsid w:val="0040655F"/>
    <w:rsid w:val="004065A2"/>
    <w:rsid w:val="00407971"/>
    <w:rsid w:val="00410BDE"/>
    <w:rsid w:val="00410D1D"/>
    <w:rsid w:val="0041120B"/>
    <w:rsid w:val="0041134A"/>
    <w:rsid w:val="00411A2C"/>
    <w:rsid w:val="00411B53"/>
    <w:rsid w:val="004123C3"/>
    <w:rsid w:val="0041243B"/>
    <w:rsid w:val="00413E90"/>
    <w:rsid w:val="00414723"/>
    <w:rsid w:val="0041475B"/>
    <w:rsid w:val="00414BC9"/>
    <w:rsid w:val="00414FA0"/>
    <w:rsid w:val="00415BD9"/>
    <w:rsid w:val="00415F29"/>
    <w:rsid w:val="0041657F"/>
    <w:rsid w:val="004165E3"/>
    <w:rsid w:val="0041757C"/>
    <w:rsid w:val="00417906"/>
    <w:rsid w:val="00417DB7"/>
    <w:rsid w:val="004202D4"/>
    <w:rsid w:val="00420438"/>
    <w:rsid w:val="004210A2"/>
    <w:rsid w:val="00421355"/>
    <w:rsid w:val="00421A36"/>
    <w:rsid w:val="00422080"/>
    <w:rsid w:val="00422CE5"/>
    <w:rsid w:val="00422E11"/>
    <w:rsid w:val="00422E31"/>
    <w:rsid w:val="004234C6"/>
    <w:rsid w:val="00423DE5"/>
    <w:rsid w:val="00424013"/>
    <w:rsid w:val="00424B67"/>
    <w:rsid w:val="00425830"/>
    <w:rsid w:val="00425933"/>
    <w:rsid w:val="00425E09"/>
    <w:rsid w:val="00426428"/>
    <w:rsid w:val="004269DB"/>
    <w:rsid w:val="00426D2C"/>
    <w:rsid w:val="0042769C"/>
    <w:rsid w:val="00427C40"/>
    <w:rsid w:val="004306A6"/>
    <w:rsid w:val="00430727"/>
    <w:rsid w:val="00430A98"/>
    <w:rsid w:val="00430C5B"/>
    <w:rsid w:val="004315FD"/>
    <w:rsid w:val="00431AF2"/>
    <w:rsid w:val="00432069"/>
    <w:rsid w:val="00432324"/>
    <w:rsid w:val="00432C65"/>
    <w:rsid w:val="00433DE2"/>
    <w:rsid w:val="004342EC"/>
    <w:rsid w:val="004354D2"/>
    <w:rsid w:val="00435609"/>
    <w:rsid w:val="00435A2B"/>
    <w:rsid w:val="00435A58"/>
    <w:rsid w:val="00435CAF"/>
    <w:rsid w:val="0043692A"/>
    <w:rsid w:val="004376DB"/>
    <w:rsid w:val="004376ED"/>
    <w:rsid w:val="00437C03"/>
    <w:rsid w:val="0044085D"/>
    <w:rsid w:val="00440D48"/>
    <w:rsid w:val="00440F6A"/>
    <w:rsid w:val="0044132C"/>
    <w:rsid w:val="00441989"/>
    <w:rsid w:val="004424CC"/>
    <w:rsid w:val="0044382C"/>
    <w:rsid w:val="00443CF4"/>
    <w:rsid w:val="00443D50"/>
    <w:rsid w:val="00443E7A"/>
    <w:rsid w:val="00443EDB"/>
    <w:rsid w:val="004440A0"/>
    <w:rsid w:val="00444107"/>
    <w:rsid w:val="004448CE"/>
    <w:rsid w:val="004449B3"/>
    <w:rsid w:val="00444C75"/>
    <w:rsid w:val="00445178"/>
    <w:rsid w:val="00445BBA"/>
    <w:rsid w:val="00446239"/>
    <w:rsid w:val="0044648A"/>
    <w:rsid w:val="00446BB7"/>
    <w:rsid w:val="00447EFC"/>
    <w:rsid w:val="00450146"/>
    <w:rsid w:val="00451016"/>
    <w:rsid w:val="004518E6"/>
    <w:rsid w:val="004523CE"/>
    <w:rsid w:val="00452E0E"/>
    <w:rsid w:val="004533F7"/>
    <w:rsid w:val="0045353F"/>
    <w:rsid w:val="00454421"/>
    <w:rsid w:val="00454D2F"/>
    <w:rsid w:val="00455758"/>
    <w:rsid w:val="0045706F"/>
    <w:rsid w:val="00457195"/>
    <w:rsid w:val="0045779B"/>
    <w:rsid w:val="0046086A"/>
    <w:rsid w:val="004608FF"/>
    <w:rsid w:val="00461A9F"/>
    <w:rsid w:val="00462BB0"/>
    <w:rsid w:val="00462F49"/>
    <w:rsid w:val="00463AC2"/>
    <w:rsid w:val="00463DB6"/>
    <w:rsid w:val="00463F67"/>
    <w:rsid w:val="00463F9D"/>
    <w:rsid w:val="00464207"/>
    <w:rsid w:val="004646A3"/>
    <w:rsid w:val="00464A36"/>
    <w:rsid w:val="00465085"/>
    <w:rsid w:val="00465415"/>
    <w:rsid w:val="00465D0D"/>
    <w:rsid w:val="00465FDB"/>
    <w:rsid w:val="004660DF"/>
    <w:rsid w:val="00466C1F"/>
    <w:rsid w:val="00466CF7"/>
    <w:rsid w:val="00467484"/>
    <w:rsid w:val="00467726"/>
    <w:rsid w:val="0046788F"/>
    <w:rsid w:val="00467C07"/>
    <w:rsid w:val="00467CE9"/>
    <w:rsid w:val="004705D0"/>
    <w:rsid w:val="00470C81"/>
    <w:rsid w:val="004713E7"/>
    <w:rsid w:val="0047142D"/>
    <w:rsid w:val="0047163E"/>
    <w:rsid w:val="0047179F"/>
    <w:rsid w:val="004722CE"/>
    <w:rsid w:val="004729F1"/>
    <w:rsid w:val="00473885"/>
    <w:rsid w:val="00473B2F"/>
    <w:rsid w:val="0047400A"/>
    <w:rsid w:val="004742CB"/>
    <w:rsid w:val="00474307"/>
    <w:rsid w:val="004743AF"/>
    <w:rsid w:val="004758CC"/>
    <w:rsid w:val="00476703"/>
    <w:rsid w:val="00476CCB"/>
    <w:rsid w:val="00476D99"/>
    <w:rsid w:val="00476E51"/>
    <w:rsid w:val="00477C64"/>
    <w:rsid w:val="004805C9"/>
    <w:rsid w:val="00481038"/>
    <w:rsid w:val="004817F7"/>
    <w:rsid w:val="00482E30"/>
    <w:rsid w:val="0048367E"/>
    <w:rsid w:val="004851C2"/>
    <w:rsid w:val="00485E45"/>
    <w:rsid w:val="00486B87"/>
    <w:rsid w:val="00487200"/>
    <w:rsid w:val="004874C4"/>
    <w:rsid w:val="00487540"/>
    <w:rsid w:val="0049047B"/>
    <w:rsid w:val="00490617"/>
    <w:rsid w:val="00490646"/>
    <w:rsid w:val="004906DC"/>
    <w:rsid w:val="00490CCB"/>
    <w:rsid w:val="0049153B"/>
    <w:rsid w:val="00491E49"/>
    <w:rsid w:val="004928DA"/>
    <w:rsid w:val="00492CE4"/>
    <w:rsid w:val="00493806"/>
    <w:rsid w:val="00494338"/>
    <w:rsid w:val="004951E9"/>
    <w:rsid w:val="004952A3"/>
    <w:rsid w:val="00495D95"/>
    <w:rsid w:val="00495DEE"/>
    <w:rsid w:val="004965D0"/>
    <w:rsid w:val="004978DD"/>
    <w:rsid w:val="004A045E"/>
    <w:rsid w:val="004A0621"/>
    <w:rsid w:val="004A0AAC"/>
    <w:rsid w:val="004A1323"/>
    <w:rsid w:val="004A14EA"/>
    <w:rsid w:val="004A1C60"/>
    <w:rsid w:val="004A1F3B"/>
    <w:rsid w:val="004A5016"/>
    <w:rsid w:val="004A7005"/>
    <w:rsid w:val="004B10CD"/>
    <w:rsid w:val="004B14F8"/>
    <w:rsid w:val="004B1D4F"/>
    <w:rsid w:val="004B2380"/>
    <w:rsid w:val="004B24E3"/>
    <w:rsid w:val="004B2C7F"/>
    <w:rsid w:val="004B2E7C"/>
    <w:rsid w:val="004B313D"/>
    <w:rsid w:val="004B3B0B"/>
    <w:rsid w:val="004B5B71"/>
    <w:rsid w:val="004B5DE6"/>
    <w:rsid w:val="004B609F"/>
    <w:rsid w:val="004B6E3B"/>
    <w:rsid w:val="004B7802"/>
    <w:rsid w:val="004C0A14"/>
    <w:rsid w:val="004C0C61"/>
    <w:rsid w:val="004C0C8F"/>
    <w:rsid w:val="004C0FD1"/>
    <w:rsid w:val="004C113C"/>
    <w:rsid w:val="004C187E"/>
    <w:rsid w:val="004C1E98"/>
    <w:rsid w:val="004C1F9A"/>
    <w:rsid w:val="004C3172"/>
    <w:rsid w:val="004C3674"/>
    <w:rsid w:val="004C4509"/>
    <w:rsid w:val="004C4C70"/>
    <w:rsid w:val="004C5247"/>
    <w:rsid w:val="004C553E"/>
    <w:rsid w:val="004C5965"/>
    <w:rsid w:val="004C5CB4"/>
    <w:rsid w:val="004C6655"/>
    <w:rsid w:val="004C67E1"/>
    <w:rsid w:val="004C69B7"/>
    <w:rsid w:val="004C6C49"/>
    <w:rsid w:val="004C6E39"/>
    <w:rsid w:val="004C6EF2"/>
    <w:rsid w:val="004C6F69"/>
    <w:rsid w:val="004C7971"/>
    <w:rsid w:val="004D05CE"/>
    <w:rsid w:val="004D0887"/>
    <w:rsid w:val="004D101C"/>
    <w:rsid w:val="004D113B"/>
    <w:rsid w:val="004D188A"/>
    <w:rsid w:val="004D1920"/>
    <w:rsid w:val="004D1A14"/>
    <w:rsid w:val="004D25F8"/>
    <w:rsid w:val="004D2755"/>
    <w:rsid w:val="004D27CE"/>
    <w:rsid w:val="004D357E"/>
    <w:rsid w:val="004D401D"/>
    <w:rsid w:val="004D439C"/>
    <w:rsid w:val="004D4C5F"/>
    <w:rsid w:val="004D4E65"/>
    <w:rsid w:val="004D5A48"/>
    <w:rsid w:val="004D62E0"/>
    <w:rsid w:val="004D6E11"/>
    <w:rsid w:val="004D7204"/>
    <w:rsid w:val="004D7503"/>
    <w:rsid w:val="004D7798"/>
    <w:rsid w:val="004D7961"/>
    <w:rsid w:val="004D79B1"/>
    <w:rsid w:val="004D7BE5"/>
    <w:rsid w:val="004D7D3F"/>
    <w:rsid w:val="004D7FA7"/>
    <w:rsid w:val="004E05C4"/>
    <w:rsid w:val="004E096A"/>
    <w:rsid w:val="004E0B93"/>
    <w:rsid w:val="004E111E"/>
    <w:rsid w:val="004E13B9"/>
    <w:rsid w:val="004E17CE"/>
    <w:rsid w:val="004E181A"/>
    <w:rsid w:val="004E181F"/>
    <w:rsid w:val="004E1C0D"/>
    <w:rsid w:val="004E25FC"/>
    <w:rsid w:val="004E26CB"/>
    <w:rsid w:val="004E36E5"/>
    <w:rsid w:val="004E3A69"/>
    <w:rsid w:val="004E3E7C"/>
    <w:rsid w:val="004E4456"/>
    <w:rsid w:val="004E4DFD"/>
    <w:rsid w:val="004E551C"/>
    <w:rsid w:val="004E56DF"/>
    <w:rsid w:val="004E5723"/>
    <w:rsid w:val="004E5C7A"/>
    <w:rsid w:val="004E5D9E"/>
    <w:rsid w:val="004E6B7F"/>
    <w:rsid w:val="004E7413"/>
    <w:rsid w:val="004F013F"/>
    <w:rsid w:val="004F02FE"/>
    <w:rsid w:val="004F0454"/>
    <w:rsid w:val="004F066C"/>
    <w:rsid w:val="004F144C"/>
    <w:rsid w:val="004F1C5F"/>
    <w:rsid w:val="004F1D07"/>
    <w:rsid w:val="004F2191"/>
    <w:rsid w:val="004F2523"/>
    <w:rsid w:val="004F2A92"/>
    <w:rsid w:val="004F2B4F"/>
    <w:rsid w:val="004F42A3"/>
    <w:rsid w:val="004F5249"/>
    <w:rsid w:val="004F5C70"/>
    <w:rsid w:val="004F5FF6"/>
    <w:rsid w:val="004F648A"/>
    <w:rsid w:val="004F64AB"/>
    <w:rsid w:val="004F699C"/>
    <w:rsid w:val="004F6ABA"/>
    <w:rsid w:val="004F6D7E"/>
    <w:rsid w:val="004F7399"/>
    <w:rsid w:val="0050023E"/>
    <w:rsid w:val="0050064B"/>
    <w:rsid w:val="00500C2E"/>
    <w:rsid w:val="00500C3A"/>
    <w:rsid w:val="00500CDC"/>
    <w:rsid w:val="005011E6"/>
    <w:rsid w:val="00501219"/>
    <w:rsid w:val="005017DC"/>
    <w:rsid w:val="00502BFF"/>
    <w:rsid w:val="00502F00"/>
    <w:rsid w:val="00503B1C"/>
    <w:rsid w:val="00504239"/>
    <w:rsid w:val="00504A30"/>
    <w:rsid w:val="00504D0E"/>
    <w:rsid w:val="00505037"/>
    <w:rsid w:val="005056B8"/>
    <w:rsid w:val="00506101"/>
    <w:rsid w:val="0050612C"/>
    <w:rsid w:val="00506F1D"/>
    <w:rsid w:val="0051084B"/>
    <w:rsid w:val="0051177E"/>
    <w:rsid w:val="00511906"/>
    <w:rsid w:val="0051203E"/>
    <w:rsid w:val="005125EA"/>
    <w:rsid w:val="00512E54"/>
    <w:rsid w:val="005139F9"/>
    <w:rsid w:val="005144FE"/>
    <w:rsid w:val="00514823"/>
    <w:rsid w:val="00514C2E"/>
    <w:rsid w:val="00514C68"/>
    <w:rsid w:val="00514D36"/>
    <w:rsid w:val="00514E04"/>
    <w:rsid w:val="00515267"/>
    <w:rsid w:val="0051552C"/>
    <w:rsid w:val="005162C0"/>
    <w:rsid w:val="00517563"/>
    <w:rsid w:val="00517B11"/>
    <w:rsid w:val="00520449"/>
    <w:rsid w:val="00520CF4"/>
    <w:rsid w:val="00520D92"/>
    <w:rsid w:val="00521914"/>
    <w:rsid w:val="00521AEC"/>
    <w:rsid w:val="00523C9D"/>
    <w:rsid w:val="00524145"/>
    <w:rsid w:val="005244D6"/>
    <w:rsid w:val="00524803"/>
    <w:rsid w:val="00524890"/>
    <w:rsid w:val="00524EE0"/>
    <w:rsid w:val="0052569E"/>
    <w:rsid w:val="00526270"/>
    <w:rsid w:val="005267EC"/>
    <w:rsid w:val="005271B7"/>
    <w:rsid w:val="00527733"/>
    <w:rsid w:val="005278AA"/>
    <w:rsid w:val="00527B7E"/>
    <w:rsid w:val="00527BFA"/>
    <w:rsid w:val="00530338"/>
    <w:rsid w:val="005304D1"/>
    <w:rsid w:val="00530A00"/>
    <w:rsid w:val="005329FC"/>
    <w:rsid w:val="005339C4"/>
    <w:rsid w:val="00533B57"/>
    <w:rsid w:val="00534CAD"/>
    <w:rsid w:val="00534EB7"/>
    <w:rsid w:val="0053536D"/>
    <w:rsid w:val="0053552F"/>
    <w:rsid w:val="005365AF"/>
    <w:rsid w:val="00536C09"/>
    <w:rsid w:val="00537174"/>
    <w:rsid w:val="005371E5"/>
    <w:rsid w:val="0053736C"/>
    <w:rsid w:val="00537935"/>
    <w:rsid w:val="00541794"/>
    <w:rsid w:val="00541A27"/>
    <w:rsid w:val="00541A58"/>
    <w:rsid w:val="00541DE0"/>
    <w:rsid w:val="0054209C"/>
    <w:rsid w:val="0054258E"/>
    <w:rsid w:val="0054288A"/>
    <w:rsid w:val="00542C5F"/>
    <w:rsid w:val="005431D5"/>
    <w:rsid w:val="005438CF"/>
    <w:rsid w:val="005438FA"/>
    <w:rsid w:val="00543BB1"/>
    <w:rsid w:val="005440C4"/>
    <w:rsid w:val="00544649"/>
    <w:rsid w:val="00544716"/>
    <w:rsid w:val="00544F6D"/>
    <w:rsid w:val="00545CFD"/>
    <w:rsid w:val="005462F8"/>
    <w:rsid w:val="005466BA"/>
    <w:rsid w:val="00546C50"/>
    <w:rsid w:val="005472AE"/>
    <w:rsid w:val="00547326"/>
    <w:rsid w:val="00550257"/>
    <w:rsid w:val="00550491"/>
    <w:rsid w:val="0055163A"/>
    <w:rsid w:val="005521A9"/>
    <w:rsid w:val="00552BBE"/>
    <w:rsid w:val="00552EBD"/>
    <w:rsid w:val="0055334C"/>
    <w:rsid w:val="00553615"/>
    <w:rsid w:val="00554A99"/>
    <w:rsid w:val="00554D0F"/>
    <w:rsid w:val="00554E66"/>
    <w:rsid w:val="00554EAB"/>
    <w:rsid w:val="00555676"/>
    <w:rsid w:val="0055772A"/>
    <w:rsid w:val="00557A04"/>
    <w:rsid w:val="00557B10"/>
    <w:rsid w:val="00557B12"/>
    <w:rsid w:val="00557CC5"/>
    <w:rsid w:val="00557EDA"/>
    <w:rsid w:val="00560574"/>
    <w:rsid w:val="005607D9"/>
    <w:rsid w:val="0056082B"/>
    <w:rsid w:val="00561222"/>
    <w:rsid w:val="00561A2F"/>
    <w:rsid w:val="0056211F"/>
    <w:rsid w:val="005625EA"/>
    <w:rsid w:val="00562C68"/>
    <w:rsid w:val="0056378F"/>
    <w:rsid w:val="00563B33"/>
    <w:rsid w:val="00563C33"/>
    <w:rsid w:val="00564674"/>
    <w:rsid w:val="0056521C"/>
    <w:rsid w:val="005662FE"/>
    <w:rsid w:val="005664F1"/>
    <w:rsid w:val="005667F4"/>
    <w:rsid w:val="0056717E"/>
    <w:rsid w:val="0056738F"/>
    <w:rsid w:val="0057073F"/>
    <w:rsid w:val="00570D39"/>
    <w:rsid w:val="00570D59"/>
    <w:rsid w:val="00570DD6"/>
    <w:rsid w:val="00571336"/>
    <w:rsid w:val="00572210"/>
    <w:rsid w:val="005729F0"/>
    <w:rsid w:val="00572D12"/>
    <w:rsid w:val="00572EA3"/>
    <w:rsid w:val="005730ED"/>
    <w:rsid w:val="00573688"/>
    <w:rsid w:val="00573CCC"/>
    <w:rsid w:val="00574147"/>
    <w:rsid w:val="005742A4"/>
    <w:rsid w:val="005748B2"/>
    <w:rsid w:val="00574C45"/>
    <w:rsid w:val="005768F1"/>
    <w:rsid w:val="005770BC"/>
    <w:rsid w:val="00577FB7"/>
    <w:rsid w:val="00580800"/>
    <w:rsid w:val="005809D2"/>
    <w:rsid w:val="00580B36"/>
    <w:rsid w:val="0058114A"/>
    <w:rsid w:val="005814A2"/>
    <w:rsid w:val="00582434"/>
    <w:rsid w:val="0058293B"/>
    <w:rsid w:val="00582E25"/>
    <w:rsid w:val="00583043"/>
    <w:rsid w:val="005834A1"/>
    <w:rsid w:val="0058449E"/>
    <w:rsid w:val="00584704"/>
    <w:rsid w:val="00584AF4"/>
    <w:rsid w:val="00585052"/>
    <w:rsid w:val="00585105"/>
    <w:rsid w:val="00585326"/>
    <w:rsid w:val="00585474"/>
    <w:rsid w:val="00585BAD"/>
    <w:rsid w:val="00586E2F"/>
    <w:rsid w:val="00586FF2"/>
    <w:rsid w:val="005874F3"/>
    <w:rsid w:val="00587B08"/>
    <w:rsid w:val="00587C99"/>
    <w:rsid w:val="00590758"/>
    <w:rsid w:val="005907EB"/>
    <w:rsid w:val="00590F4A"/>
    <w:rsid w:val="00592412"/>
    <w:rsid w:val="0059276F"/>
    <w:rsid w:val="005933AD"/>
    <w:rsid w:val="00594877"/>
    <w:rsid w:val="00594C20"/>
    <w:rsid w:val="00594E93"/>
    <w:rsid w:val="00596104"/>
    <w:rsid w:val="00596FC7"/>
    <w:rsid w:val="0059769C"/>
    <w:rsid w:val="005A2B53"/>
    <w:rsid w:val="005A2DCD"/>
    <w:rsid w:val="005A513E"/>
    <w:rsid w:val="005A537F"/>
    <w:rsid w:val="005A7627"/>
    <w:rsid w:val="005B1AA6"/>
    <w:rsid w:val="005B3073"/>
    <w:rsid w:val="005B3658"/>
    <w:rsid w:val="005B3913"/>
    <w:rsid w:val="005B4066"/>
    <w:rsid w:val="005B4469"/>
    <w:rsid w:val="005B4827"/>
    <w:rsid w:val="005B4F8B"/>
    <w:rsid w:val="005B51EA"/>
    <w:rsid w:val="005B54A2"/>
    <w:rsid w:val="005B6361"/>
    <w:rsid w:val="005B659C"/>
    <w:rsid w:val="005B686D"/>
    <w:rsid w:val="005B68E5"/>
    <w:rsid w:val="005B6CDA"/>
    <w:rsid w:val="005B7286"/>
    <w:rsid w:val="005B7C62"/>
    <w:rsid w:val="005C040A"/>
    <w:rsid w:val="005C1370"/>
    <w:rsid w:val="005C1960"/>
    <w:rsid w:val="005C1A7D"/>
    <w:rsid w:val="005C1C34"/>
    <w:rsid w:val="005C1CC4"/>
    <w:rsid w:val="005C234E"/>
    <w:rsid w:val="005C30AD"/>
    <w:rsid w:val="005C3405"/>
    <w:rsid w:val="005C3440"/>
    <w:rsid w:val="005C3785"/>
    <w:rsid w:val="005C3E29"/>
    <w:rsid w:val="005C46F7"/>
    <w:rsid w:val="005C5781"/>
    <w:rsid w:val="005C6AA0"/>
    <w:rsid w:val="005C6B5D"/>
    <w:rsid w:val="005C7B8D"/>
    <w:rsid w:val="005D0791"/>
    <w:rsid w:val="005D0A46"/>
    <w:rsid w:val="005D0A6F"/>
    <w:rsid w:val="005D1113"/>
    <w:rsid w:val="005D14AC"/>
    <w:rsid w:val="005D1F7D"/>
    <w:rsid w:val="005D29A2"/>
    <w:rsid w:val="005D31CE"/>
    <w:rsid w:val="005D3AC2"/>
    <w:rsid w:val="005D43AA"/>
    <w:rsid w:val="005D43FC"/>
    <w:rsid w:val="005D4734"/>
    <w:rsid w:val="005D499F"/>
    <w:rsid w:val="005D51A3"/>
    <w:rsid w:val="005D5291"/>
    <w:rsid w:val="005D5695"/>
    <w:rsid w:val="005D58E6"/>
    <w:rsid w:val="005D5AF2"/>
    <w:rsid w:val="005D60DC"/>
    <w:rsid w:val="005D674F"/>
    <w:rsid w:val="005D6B3D"/>
    <w:rsid w:val="005D6E4D"/>
    <w:rsid w:val="005D7A30"/>
    <w:rsid w:val="005E0357"/>
    <w:rsid w:val="005E15D4"/>
    <w:rsid w:val="005E166D"/>
    <w:rsid w:val="005E1A60"/>
    <w:rsid w:val="005E1E63"/>
    <w:rsid w:val="005E27B5"/>
    <w:rsid w:val="005E2B65"/>
    <w:rsid w:val="005E344D"/>
    <w:rsid w:val="005E3F12"/>
    <w:rsid w:val="005E40BB"/>
    <w:rsid w:val="005E6022"/>
    <w:rsid w:val="005E6118"/>
    <w:rsid w:val="005E67C8"/>
    <w:rsid w:val="005E6C1D"/>
    <w:rsid w:val="005F00D7"/>
    <w:rsid w:val="005F052A"/>
    <w:rsid w:val="005F0B30"/>
    <w:rsid w:val="005F150D"/>
    <w:rsid w:val="005F28D5"/>
    <w:rsid w:val="005F3196"/>
    <w:rsid w:val="005F3B60"/>
    <w:rsid w:val="005F3BDF"/>
    <w:rsid w:val="005F4436"/>
    <w:rsid w:val="005F4BC5"/>
    <w:rsid w:val="005F585F"/>
    <w:rsid w:val="005F6EEC"/>
    <w:rsid w:val="00600247"/>
    <w:rsid w:val="00600385"/>
    <w:rsid w:val="0060092B"/>
    <w:rsid w:val="00600A4E"/>
    <w:rsid w:val="00600D1E"/>
    <w:rsid w:val="00600E72"/>
    <w:rsid w:val="006014BA"/>
    <w:rsid w:val="00601688"/>
    <w:rsid w:val="00601994"/>
    <w:rsid w:val="00601CDE"/>
    <w:rsid w:val="00601F2B"/>
    <w:rsid w:val="00601F59"/>
    <w:rsid w:val="00602916"/>
    <w:rsid w:val="00605891"/>
    <w:rsid w:val="006062EE"/>
    <w:rsid w:val="00606440"/>
    <w:rsid w:val="006068D3"/>
    <w:rsid w:val="00606A36"/>
    <w:rsid w:val="00606DF2"/>
    <w:rsid w:val="006074A0"/>
    <w:rsid w:val="00607909"/>
    <w:rsid w:val="00607B4D"/>
    <w:rsid w:val="00607CAB"/>
    <w:rsid w:val="00610470"/>
    <w:rsid w:val="0061089E"/>
    <w:rsid w:val="006112C4"/>
    <w:rsid w:val="00612018"/>
    <w:rsid w:val="006123CB"/>
    <w:rsid w:val="00612696"/>
    <w:rsid w:val="006137C7"/>
    <w:rsid w:val="0061395C"/>
    <w:rsid w:val="00613D11"/>
    <w:rsid w:val="0061657A"/>
    <w:rsid w:val="00616C06"/>
    <w:rsid w:val="00616D2F"/>
    <w:rsid w:val="006172D3"/>
    <w:rsid w:val="006177FB"/>
    <w:rsid w:val="00617C84"/>
    <w:rsid w:val="006217CD"/>
    <w:rsid w:val="00621E35"/>
    <w:rsid w:val="00621F79"/>
    <w:rsid w:val="00622197"/>
    <w:rsid w:val="00622A08"/>
    <w:rsid w:val="00623AC2"/>
    <w:rsid w:val="00623B29"/>
    <w:rsid w:val="00623DE6"/>
    <w:rsid w:val="006244BD"/>
    <w:rsid w:val="006244F1"/>
    <w:rsid w:val="00624560"/>
    <w:rsid w:val="0062565E"/>
    <w:rsid w:val="0062576D"/>
    <w:rsid w:val="0062579D"/>
    <w:rsid w:val="00625C99"/>
    <w:rsid w:val="00626045"/>
    <w:rsid w:val="00626C6C"/>
    <w:rsid w:val="006275AD"/>
    <w:rsid w:val="00627A74"/>
    <w:rsid w:val="00627B43"/>
    <w:rsid w:val="00627D97"/>
    <w:rsid w:val="0063030B"/>
    <w:rsid w:val="00630643"/>
    <w:rsid w:val="00631329"/>
    <w:rsid w:val="006317DD"/>
    <w:rsid w:val="00631C36"/>
    <w:rsid w:val="00631E99"/>
    <w:rsid w:val="00632163"/>
    <w:rsid w:val="0063279B"/>
    <w:rsid w:val="00632A5B"/>
    <w:rsid w:val="00632B12"/>
    <w:rsid w:val="00633384"/>
    <w:rsid w:val="00634322"/>
    <w:rsid w:val="00635248"/>
    <w:rsid w:val="00636A89"/>
    <w:rsid w:val="00637622"/>
    <w:rsid w:val="006378DD"/>
    <w:rsid w:val="00637B03"/>
    <w:rsid w:val="00640123"/>
    <w:rsid w:val="00640881"/>
    <w:rsid w:val="006414B0"/>
    <w:rsid w:val="006426B0"/>
    <w:rsid w:val="006431E2"/>
    <w:rsid w:val="00643E1D"/>
    <w:rsid w:val="00644A7F"/>
    <w:rsid w:val="00644BA4"/>
    <w:rsid w:val="00646341"/>
    <w:rsid w:val="0064655F"/>
    <w:rsid w:val="00647347"/>
    <w:rsid w:val="00647D88"/>
    <w:rsid w:val="006504BD"/>
    <w:rsid w:val="00651067"/>
    <w:rsid w:val="0065114A"/>
    <w:rsid w:val="00651150"/>
    <w:rsid w:val="006526CD"/>
    <w:rsid w:val="00652CCB"/>
    <w:rsid w:val="00652D16"/>
    <w:rsid w:val="00652D43"/>
    <w:rsid w:val="006535DA"/>
    <w:rsid w:val="00653FA4"/>
    <w:rsid w:val="00654A40"/>
    <w:rsid w:val="00654A64"/>
    <w:rsid w:val="0065543C"/>
    <w:rsid w:val="00655B83"/>
    <w:rsid w:val="00655C25"/>
    <w:rsid w:val="00655E89"/>
    <w:rsid w:val="00657B81"/>
    <w:rsid w:val="00657D83"/>
    <w:rsid w:val="00660076"/>
    <w:rsid w:val="00660FB2"/>
    <w:rsid w:val="00661334"/>
    <w:rsid w:val="00661D51"/>
    <w:rsid w:val="006626A6"/>
    <w:rsid w:val="0066330E"/>
    <w:rsid w:val="0066390F"/>
    <w:rsid w:val="00663D0A"/>
    <w:rsid w:val="00664ED3"/>
    <w:rsid w:val="00665D2C"/>
    <w:rsid w:val="006660EB"/>
    <w:rsid w:val="00666172"/>
    <w:rsid w:val="00667673"/>
    <w:rsid w:val="00667E7E"/>
    <w:rsid w:val="00667E9B"/>
    <w:rsid w:val="00670112"/>
    <w:rsid w:val="006701FF"/>
    <w:rsid w:val="006706A9"/>
    <w:rsid w:val="00671101"/>
    <w:rsid w:val="0067119E"/>
    <w:rsid w:val="00672C67"/>
    <w:rsid w:val="006730E0"/>
    <w:rsid w:val="00674120"/>
    <w:rsid w:val="006742BC"/>
    <w:rsid w:val="00674333"/>
    <w:rsid w:val="00674ADC"/>
    <w:rsid w:val="00675471"/>
    <w:rsid w:val="00677C00"/>
    <w:rsid w:val="00677CE1"/>
    <w:rsid w:val="00680A00"/>
    <w:rsid w:val="00680DB0"/>
    <w:rsid w:val="006813D5"/>
    <w:rsid w:val="00682E39"/>
    <w:rsid w:val="006842E2"/>
    <w:rsid w:val="00685A9B"/>
    <w:rsid w:val="00686643"/>
    <w:rsid w:val="00686BE1"/>
    <w:rsid w:val="006871C1"/>
    <w:rsid w:val="00687FB1"/>
    <w:rsid w:val="006902B1"/>
    <w:rsid w:val="00690555"/>
    <w:rsid w:val="00693AD0"/>
    <w:rsid w:val="0069416A"/>
    <w:rsid w:val="00694427"/>
    <w:rsid w:val="00694CAD"/>
    <w:rsid w:val="00695E29"/>
    <w:rsid w:val="006965A8"/>
    <w:rsid w:val="00696B01"/>
    <w:rsid w:val="00696B42"/>
    <w:rsid w:val="00696CEB"/>
    <w:rsid w:val="00696F46"/>
    <w:rsid w:val="00697852"/>
    <w:rsid w:val="00697E73"/>
    <w:rsid w:val="006A01F7"/>
    <w:rsid w:val="006A1C99"/>
    <w:rsid w:val="006A20F4"/>
    <w:rsid w:val="006A300D"/>
    <w:rsid w:val="006A3322"/>
    <w:rsid w:val="006A39DE"/>
    <w:rsid w:val="006A3BD9"/>
    <w:rsid w:val="006A3EF4"/>
    <w:rsid w:val="006A3F10"/>
    <w:rsid w:val="006A43B8"/>
    <w:rsid w:val="006A4506"/>
    <w:rsid w:val="006A4D99"/>
    <w:rsid w:val="006A54E6"/>
    <w:rsid w:val="006A5A58"/>
    <w:rsid w:val="006A6269"/>
    <w:rsid w:val="006A678D"/>
    <w:rsid w:val="006A7147"/>
    <w:rsid w:val="006A71D8"/>
    <w:rsid w:val="006A75D1"/>
    <w:rsid w:val="006B0DAD"/>
    <w:rsid w:val="006B1E23"/>
    <w:rsid w:val="006B21FD"/>
    <w:rsid w:val="006B2588"/>
    <w:rsid w:val="006B2D0F"/>
    <w:rsid w:val="006B3378"/>
    <w:rsid w:val="006B38A4"/>
    <w:rsid w:val="006B3A35"/>
    <w:rsid w:val="006B410C"/>
    <w:rsid w:val="006B416E"/>
    <w:rsid w:val="006B45DE"/>
    <w:rsid w:val="006B47E5"/>
    <w:rsid w:val="006B4920"/>
    <w:rsid w:val="006B57EA"/>
    <w:rsid w:val="006B5EA1"/>
    <w:rsid w:val="006B5EBC"/>
    <w:rsid w:val="006B6795"/>
    <w:rsid w:val="006B738F"/>
    <w:rsid w:val="006C01B7"/>
    <w:rsid w:val="006C19AD"/>
    <w:rsid w:val="006C2906"/>
    <w:rsid w:val="006C2C9C"/>
    <w:rsid w:val="006C3824"/>
    <w:rsid w:val="006C40AB"/>
    <w:rsid w:val="006C41DF"/>
    <w:rsid w:val="006C4325"/>
    <w:rsid w:val="006C43B7"/>
    <w:rsid w:val="006C4A01"/>
    <w:rsid w:val="006C4C24"/>
    <w:rsid w:val="006C5670"/>
    <w:rsid w:val="006C61E1"/>
    <w:rsid w:val="006C674E"/>
    <w:rsid w:val="006C727A"/>
    <w:rsid w:val="006C771A"/>
    <w:rsid w:val="006C79FE"/>
    <w:rsid w:val="006D0554"/>
    <w:rsid w:val="006D0838"/>
    <w:rsid w:val="006D096A"/>
    <w:rsid w:val="006D0B9B"/>
    <w:rsid w:val="006D0E16"/>
    <w:rsid w:val="006D1992"/>
    <w:rsid w:val="006D238B"/>
    <w:rsid w:val="006D2828"/>
    <w:rsid w:val="006D2E0B"/>
    <w:rsid w:val="006D344E"/>
    <w:rsid w:val="006D4760"/>
    <w:rsid w:val="006D48CF"/>
    <w:rsid w:val="006D4EA1"/>
    <w:rsid w:val="006D56F5"/>
    <w:rsid w:val="006D5BF7"/>
    <w:rsid w:val="006D61E4"/>
    <w:rsid w:val="006D643B"/>
    <w:rsid w:val="006D6491"/>
    <w:rsid w:val="006D6971"/>
    <w:rsid w:val="006D7566"/>
    <w:rsid w:val="006D7887"/>
    <w:rsid w:val="006D7D26"/>
    <w:rsid w:val="006E0AE0"/>
    <w:rsid w:val="006E0BB1"/>
    <w:rsid w:val="006E1E1F"/>
    <w:rsid w:val="006E1F50"/>
    <w:rsid w:val="006E22D8"/>
    <w:rsid w:val="006E2841"/>
    <w:rsid w:val="006E30A9"/>
    <w:rsid w:val="006E32A2"/>
    <w:rsid w:val="006E33DE"/>
    <w:rsid w:val="006E48A8"/>
    <w:rsid w:val="006E6571"/>
    <w:rsid w:val="006E6801"/>
    <w:rsid w:val="006E6B5A"/>
    <w:rsid w:val="006E76D8"/>
    <w:rsid w:val="006F1395"/>
    <w:rsid w:val="006F14B0"/>
    <w:rsid w:val="006F2198"/>
    <w:rsid w:val="006F27E1"/>
    <w:rsid w:val="006F2DC3"/>
    <w:rsid w:val="006F324E"/>
    <w:rsid w:val="006F38EF"/>
    <w:rsid w:val="006F3B5B"/>
    <w:rsid w:val="006F58D0"/>
    <w:rsid w:val="006F5C08"/>
    <w:rsid w:val="006F6460"/>
    <w:rsid w:val="006F646E"/>
    <w:rsid w:val="006F69E8"/>
    <w:rsid w:val="006F7274"/>
    <w:rsid w:val="006F7B37"/>
    <w:rsid w:val="006F7CE8"/>
    <w:rsid w:val="007000ED"/>
    <w:rsid w:val="00700E50"/>
    <w:rsid w:val="007010B7"/>
    <w:rsid w:val="00701C3B"/>
    <w:rsid w:val="007030F9"/>
    <w:rsid w:val="007031F9"/>
    <w:rsid w:val="00703366"/>
    <w:rsid w:val="007043ED"/>
    <w:rsid w:val="0070467B"/>
    <w:rsid w:val="00704835"/>
    <w:rsid w:val="0070491A"/>
    <w:rsid w:val="00705BA9"/>
    <w:rsid w:val="00706B9C"/>
    <w:rsid w:val="00707332"/>
    <w:rsid w:val="00707997"/>
    <w:rsid w:val="00710605"/>
    <w:rsid w:val="00711816"/>
    <w:rsid w:val="00711FCD"/>
    <w:rsid w:val="00712C96"/>
    <w:rsid w:val="00713133"/>
    <w:rsid w:val="00713248"/>
    <w:rsid w:val="00713300"/>
    <w:rsid w:val="00713407"/>
    <w:rsid w:val="007138C8"/>
    <w:rsid w:val="00713BD0"/>
    <w:rsid w:val="00713CCE"/>
    <w:rsid w:val="00714008"/>
    <w:rsid w:val="0071458E"/>
    <w:rsid w:val="00714A0E"/>
    <w:rsid w:val="00715275"/>
    <w:rsid w:val="00715BBC"/>
    <w:rsid w:val="007160B2"/>
    <w:rsid w:val="00716ACF"/>
    <w:rsid w:val="0071783C"/>
    <w:rsid w:val="007200ED"/>
    <w:rsid w:val="00721409"/>
    <w:rsid w:val="0072184E"/>
    <w:rsid w:val="00721F4C"/>
    <w:rsid w:val="00722F6F"/>
    <w:rsid w:val="00723F69"/>
    <w:rsid w:val="00724DB4"/>
    <w:rsid w:val="00725750"/>
    <w:rsid w:val="00725AE5"/>
    <w:rsid w:val="007264BA"/>
    <w:rsid w:val="007272C2"/>
    <w:rsid w:val="007309D2"/>
    <w:rsid w:val="007316D3"/>
    <w:rsid w:val="00731FDA"/>
    <w:rsid w:val="007327AA"/>
    <w:rsid w:val="0073314C"/>
    <w:rsid w:val="00733152"/>
    <w:rsid w:val="00733302"/>
    <w:rsid w:val="00733429"/>
    <w:rsid w:val="00733938"/>
    <w:rsid w:val="007342EA"/>
    <w:rsid w:val="00734D0F"/>
    <w:rsid w:val="0073558A"/>
    <w:rsid w:val="00735A44"/>
    <w:rsid w:val="00735F23"/>
    <w:rsid w:val="00736059"/>
    <w:rsid w:val="00736816"/>
    <w:rsid w:val="00736E70"/>
    <w:rsid w:val="0073724A"/>
    <w:rsid w:val="00740070"/>
    <w:rsid w:val="00740669"/>
    <w:rsid w:val="0074107C"/>
    <w:rsid w:val="00743B47"/>
    <w:rsid w:val="00743C70"/>
    <w:rsid w:val="00743EED"/>
    <w:rsid w:val="00744EE4"/>
    <w:rsid w:val="00746376"/>
    <w:rsid w:val="00746727"/>
    <w:rsid w:val="00746ACB"/>
    <w:rsid w:val="00746FA3"/>
    <w:rsid w:val="007505E0"/>
    <w:rsid w:val="00750696"/>
    <w:rsid w:val="00751ADB"/>
    <w:rsid w:val="007523BB"/>
    <w:rsid w:val="007523DE"/>
    <w:rsid w:val="00752406"/>
    <w:rsid w:val="0075317E"/>
    <w:rsid w:val="00753974"/>
    <w:rsid w:val="00753C2E"/>
    <w:rsid w:val="00754109"/>
    <w:rsid w:val="0075417F"/>
    <w:rsid w:val="007545FF"/>
    <w:rsid w:val="00754A25"/>
    <w:rsid w:val="00755464"/>
    <w:rsid w:val="0075549F"/>
    <w:rsid w:val="0075770D"/>
    <w:rsid w:val="00760983"/>
    <w:rsid w:val="00760C28"/>
    <w:rsid w:val="00760EA1"/>
    <w:rsid w:val="00761856"/>
    <w:rsid w:val="0076190E"/>
    <w:rsid w:val="00762846"/>
    <w:rsid w:val="00762A8C"/>
    <w:rsid w:val="00762F5F"/>
    <w:rsid w:val="007631F1"/>
    <w:rsid w:val="00763852"/>
    <w:rsid w:val="00764040"/>
    <w:rsid w:val="00765A87"/>
    <w:rsid w:val="00766D23"/>
    <w:rsid w:val="007673C2"/>
    <w:rsid w:val="00767A2C"/>
    <w:rsid w:val="00770096"/>
    <w:rsid w:val="0077013B"/>
    <w:rsid w:val="0077035F"/>
    <w:rsid w:val="00770454"/>
    <w:rsid w:val="007707A7"/>
    <w:rsid w:val="00770B0B"/>
    <w:rsid w:val="007713BE"/>
    <w:rsid w:val="00772037"/>
    <w:rsid w:val="00772B41"/>
    <w:rsid w:val="00772D88"/>
    <w:rsid w:val="007747BD"/>
    <w:rsid w:val="007768EA"/>
    <w:rsid w:val="00776931"/>
    <w:rsid w:val="00776EDB"/>
    <w:rsid w:val="00776F18"/>
    <w:rsid w:val="00780E5A"/>
    <w:rsid w:val="00781B5C"/>
    <w:rsid w:val="00782328"/>
    <w:rsid w:val="0078262A"/>
    <w:rsid w:val="00782984"/>
    <w:rsid w:val="007836F2"/>
    <w:rsid w:val="0078449D"/>
    <w:rsid w:val="00784CAE"/>
    <w:rsid w:val="00784F49"/>
    <w:rsid w:val="00785151"/>
    <w:rsid w:val="0078651F"/>
    <w:rsid w:val="00786729"/>
    <w:rsid w:val="007876A8"/>
    <w:rsid w:val="00791495"/>
    <w:rsid w:val="007916DB"/>
    <w:rsid w:val="00791C29"/>
    <w:rsid w:val="007928C0"/>
    <w:rsid w:val="007929BF"/>
    <w:rsid w:val="00792F67"/>
    <w:rsid w:val="0079358B"/>
    <w:rsid w:val="00793CE4"/>
    <w:rsid w:val="007945AD"/>
    <w:rsid w:val="0079736B"/>
    <w:rsid w:val="007977C2"/>
    <w:rsid w:val="007A00C2"/>
    <w:rsid w:val="007A09DB"/>
    <w:rsid w:val="007A1753"/>
    <w:rsid w:val="007A2117"/>
    <w:rsid w:val="007A37F3"/>
    <w:rsid w:val="007A3843"/>
    <w:rsid w:val="007A4028"/>
    <w:rsid w:val="007A4525"/>
    <w:rsid w:val="007A4FC7"/>
    <w:rsid w:val="007A5608"/>
    <w:rsid w:val="007A62F2"/>
    <w:rsid w:val="007A63B4"/>
    <w:rsid w:val="007A6F25"/>
    <w:rsid w:val="007A7A1A"/>
    <w:rsid w:val="007A7CCD"/>
    <w:rsid w:val="007B05C9"/>
    <w:rsid w:val="007B0A2F"/>
    <w:rsid w:val="007B10EA"/>
    <w:rsid w:val="007B1FE3"/>
    <w:rsid w:val="007B202A"/>
    <w:rsid w:val="007B2784"/>
    <w:rsid w:val="007B315F"/>
    <w:rsid w:val="007B3E9D"/>
    <w:rsid w:val="007B5EEB"/>
    <w:rsid w:val="007B77E7"/>
    <w:rsid w:val="007B796B"/>
    <w:rsid w:val="007C13D1"/>
    <w:rsid w:val="007C14EF"/>
    <w:rsid w:val="007C15CD"/>
    <w:rsid w:val="007C1617"/>
    <w:rsid w:val="007C21A1"/>
    <w:rsid w:val="007C223F"/>
    <w:rsid w:val="007C2970"/>
    <w:rsid w:val="007C2DD9"/>
    <w:rsid w:val="007C438D"/>
    <w:rsid w:val="007C4C81"/>
    <w:rsid w:val="007C5555"/>
    <w:rsid w:val="007C5B84"/>
    <w:rsid w:val="007C67B7"/>
    <w:rsid w:val="007C7B07"/>
    <w:rsid w:val="007C7FEF"/>
    <w:rsid w:val="007D00E1"/>
    <w:rsid w:val="007D0E7A"/>
    <w:rsid w:val="007D1597"/>
    <w:rsid w:val="007D1974"/>
    <w:rsid w:val="007D1BDE"/>
    <w:rsid w:val="007D1D47"/>
    <w:rsid w:val="007D1DCD"/>
    <w:rsid w:val="007D214A"/>
    <w:rsid w:val="007D2372"/>
    <w:rsid w:val="007D28C5"/>
    <w:rsid w:val="007D28FE"/>
    <w:rsid w:val="007D3970"/>
    <w:rsid w:val="007D3D41"/>
    <w:rsid w:val="007D3DEF"/>
    <w:rsid w:val="007D3FF2"/>
    <w:rsid w:val="007D47DC"/>
    <w:rsid w:val="007D4D81"/>
    <w:rsid w:val="007D5776"/>
    <w:rsid w:val="007D6948"/>
    <w:rsid w:val="007D6CA7"/>
    <w:rsid w:val="007D7CAB"/>
    <w:rsid w:val="007E03C3"/>
    <w:rsid w:val="007E2AB9"/>
    <w:rsid w:val="007E388B"/>
    <w:rsid w:val="007E3A6F"/>
    <w:rsid w:val="007E4183"/>
    <w:rsid w:val="007E4419"/>
    <w:rsid w:val="007E464D"/>
    <w:rsid w:val="007E46A3"/>
    <w:rsid w:val="007E4741"/>
    <w:rsid w:val="007E4845"/>
    <w:rsid w:val="007E4C69"/>
    <w:rsid w:val="007E525F"/>
    <w:rsid w:val="007E52FC"/>
    <w:rsid w:val="007E54F2"/>
    <w:rsid w:val="007E559F"/>
    <w:rsid w:val="007E5B95"/>
    <w:rsid w:val="007E5EEB"/>
    <w:rsid w:val="007E6043"/>
    <w:rsid w:val="007E6141"/>
    <w:rsid w:val="007E61E1"/>
    <w:rsid w:val="007E638E"/>
    <w:rsid w:val="007E6AB9"/>
    <w:rsid w:val="007E6D56"/>
    <w:rsid w:val="007E6E6B"/>
    <w:rsid w:val="007E769D"/>
    <w:rsid w:val="007E7A15"/>
    <w:rsid w:val="007E7F1E"/>
    <w:rsid w:val="007F031F"/>
    <w:rsid w:val="007F097B"/>
    <w:rsid w:val="007F1425"/>
    <w:rsid w:val="007F21C2"/>
    <w:rsid w:val="007F2C11"/>
    <w:rsid w:val="007F2C27"/>
    <w:rsid w:val="007F3837"/>
    <w:rsid w:val="007F4099"/>
    <w:rsid w:val="007F4960"/>
    <w:rsid w:val="007F4A8B"/>
    <w:rsid w:val="007F4C25"/>
    <w:rsid w:val="007F6F7A"/>
    <w:rsid w:val="007F7481"/>
    <w:rsid w:val="007F74A9"/>
    <w:rsid w:val="007F7E75"/>
    <w:rsid w:val="0080169A"/>
    <w:rsid w:val="00802088"/>
    <w:rsid w:val="0080285A"/>
    <w:rsid w:val="0080298A"/>
    <w:rsid w:val="00803420"/>
    <w:rsid w:val="008041F1"/>
    <w:rsid w:val="00806A47"/>
    <w:rsid w:val="0081008E"/>
    <w:rsid w:val="00810515"/>
    <w:rsid w:val="008107DE"/>
    <w:rsid w:val="00810A40"/>
    <w:rsid w:val="0081154F"/>
    <w:rsid w:val="008119F6"/>
    <w:rsid w:val="00812812"/>
    <w:rsid w:val="00812DD8"/>
    <w:rsid w:val="00813389"/>
    <w:rsid w:val="00813FB7"/>
    <w:rsid w:val="00814731"/>
    <w:rsid w:val="00814E07"/>
    <w:rsid w:val="00814EDE"/>
    <w:rsid w:val="008151FA"/>
    <w:rsid w:val="00815C4E"/>
    <w:rsid w:val="00817FB6"/>
    <w:rsid w:val="0082004E"/>
    <w:rsid w:val="008202BF"/>
    <w:rsid w:val="00820522"/>
    <w:rsid w:val="00820880"/>
    <w:rsid w:val="00820E8E"/>
    <w:rsid w:val="00821866"/>
    <w:rsid w:val="00821C57"/>
    <w:rsid w:val="00821C6F"/>
    <w:rsid w:val="00822914"/>
    <w:rsid w:val="00822E32"/>
    <w:rsid w:val="00824E65"/>
    <w:rsid w:val="00825B2F"/>
    <w:rsid w:val="008264F9"/>
    <w:rsid w:val="008269E0"/>
    <w:rsid w:val="00826D77"/>
    <w:rsid w:val="00827031"/>
    <w:rsid w:val="00827090"/>
    <w:rsid w:val="00827AF6"/>
    <w:rsid w:val="008304D2"/>
    <w:rsid w:val="008308DF"/>
    <w:rsid w:val="00831C55"/>
    <w:rsid w:val="00831CE9"/>
    <w:rsid w:val="008327DA"/>
    <w:rsid w:val="00832E81"/>
    <w:rsid w:val="00833578"/>
    <w:rsid w:val="00833B23"/>
    <w:rsid w:val="00833CAC"/>
    <w:rsid w:val="008346B3"/>
    <w:rsid w:val="00834D15"/>
    <w:rsid w:val="00836744"/>
    <w:rsid w:val="00836892"/>
    <w:rsid w:val="00836BAF"/>
    <w:rsid w:val="008370AC"/>
    <w:rsid w:val="00837C1F"/>
    <w:rsid w:val="008404D6"/>
    <w:rsid w:val="008407F6"/>
    <w:rsid w:val="00840D33"/>
    <w:rsid w:val="00840EBF"/>
    <w:rsid w:val="00841806"/>
    <w:rsid w:val="0084203B"/>
    <w:rsid w:val="00844551"/>
    <w:rsid w:val="00846375"/>
    <w:rsid w:val="008465D5"/>
    <w:rsid w:val="008471AA"/>
    <w:rsid w:val="008474C3"/>
    <w:rsid w:val="00847511"/>
    <w:rsid w:val="00847B98"/>
    <w:rsid w:val="00847C3C"/>
    <w:rsid w:val="0085112C"/>
    <w:rsid w:val="008511AD"/>
    <w:rsid w:val="0085184C"/>
    <w:rsid w:val="00852D10"/>
    <w:rsid w:val="008536D4"/>
    <w:rsid w:val="00854490"/>
    <w:rsid w:val="00854922"/>
    <w:rsid w:val="00854BFE"/>
    <w:rsid w:val="00854D39"/>
    <w:rsid w:val="00854E95"/>
    <w:rsid w:val="00854FC1"/>
    <w:rsid w:val="008554EF"/>
    <w:rsid w:val="00855544"/>
    <w:rsid w:val="00856B76"/>
    <w:rsid w:val="00856D9A"/>
    <w:rsid w:val="00857972"/>
    <w:rsid w:val="00860589"/>
    <w:rsid w:val="008605D3"/>
    <w:rsid w:val="00860C6B"/>
    <w:rsid w:val="008611BB"/>
    <w:rsid w:val="00861240"/>
    <w:rsid w:val="008617D1"/>
    <w:rsid w:val="008618D9"/>
    <w:rsid w:val="00863A1D"/>
    <w:rsid w:val="00864C2B"/>
    <w:rsid w:val="00864C54"/>
    <w:rsid w:val="00864D6C"/>
    <w:rsid w:val="00865BA4"/>
    <w:rsid w:val="00866289"/>
    <w:rsid w:val="00866ACC"/>
    <w:rsid w:val="00866B3A"/>
    <w:rsid w:val="00866ED2"/>
    <w:rsid w:val="00870A9F"/>
    <w:rsid w:val="0087193A"/>
    <w:rsid w:val="00871E4F"/>
    <w:rsid w:val="00871FEE"/>
    <w:rsid w:val="0087232D"/>
    <w:rsid w:val="00872347"/>
    <w:rsid w:val="00872FDF"/>
    <w:rsid w:val="008730CE"/>
    <w:rsid w:val="008733C9"/>
    <w:rsid w:val="008736F1"/>
    <w:rsid w:val="00873954"/>
    <w:rsid w:val="0087421F"/>
    <w:rsid w:val="0087438C"/>
    <w:rsid w:val="008743B1"/>
    <w:rsid w:val="00874523"/>
    <w:rsid w:val="008746B5"/>
    <w:rsid w:val="008746E6"/>
    <w:rsid w:val="00874960"/>
    <w:rsid w:val="00874C59"/>
    <w:rsid w:val="0087522B"/>
    <w:rsid w:val="00875405"/>
    <w:rsid w:val="008757CA"/>
    <w:rsid w:val="00877809"/>
    <w:rsid w:val="00877AF5"/>
    <w:rsid w:val="00877FF1"/>
    <w:rsid w:val="00880637"/>
    <w:rsid w:val="008808E5"/>
    <w:rsid w:val="00880991"/>
    <w:rsid w:val="00880BE5"/>
    <w:rsid w:val="00880D54"/>
    <w:rsid w:val="00881631"/>
    <w:rsid w:val="00882956"/>
    <w:rsid w:val="008829F9"/>
    <w:rsid w:val="00882EF6"/>
    <w:rsid w:val="008831DE"/>
    <w:rsid w:val="00883446"/>
    <w:rsid w:val="0088394C"/>
    <w:rsid w:val="00883B36"/>
    <w:rsid w:val="0088405E"/>
    <w:rsid w:val="0088441B"/>
    <w:rsid w:val="00885685"/>
    <w:rsid w:val="008858F7"/>
    <w:rsid w:val="008859BA"/>
    <w:rsid w:val="00885D81"/>
    <w:rsid w:val="00885E0F"/>
    <w:rsid w:val="00885FE4"/>
    <w:rsid w:val="00886DED"/>
    <w:rsid w:val="008870D5"/>
    <w:rsid w:val="008873EC"/>
    <w:rsid w:val="00887483"/>
    <w:rsid w:val="00887488"/>
    <w:rsid w:val="0088760E"/>
    <w:rsid w:val="00887BFB"/>
    <w:rsid w:val="008918EA"/>
    <w:rsid w:val="008919CE"/>
    <w:rsid w:val="00891AC9"/>
    <w:rsid w:val="00891EC2"/>
    <w:rsid w:val="008920C1"/>
    <w:rsid w:val="008920F9"/>
    <w:rsid w:val="008922AE"/>
    <w:rsid w:val="00892928"/>
    <w:rsid w:val="008935D2"/>
    <w:rsid w:val="00893F72"/>
    <w:rsid w:val="00895118"/>
    <w:rsid w:val="0089520C"/>
    <w:rsid w:val="00895BE2"/>
    <w:rsid w:val="00895DD8"/>
    <w:rsid w:val="00896695"/>
    <w:rsid w:val="00896BA2"/>
    <w:rsid w:val="00896CA2"/>
    <w:rsid w:val="00896E3C"/>
    <w:rsid w:val="00897A7F"/>
    <w:rsid w:val="008A1533"/>
    <w:rsid w:val="008A1D75"/>
    <w:rsid w:val="008A32C5"/>
    <w:rsid w:val="008A36F6"/>
    <w:rsid w:val="008A3C3E"/>
    <w:rsid w:val="008A405A"/>
    <w:rsid w:val="008A421C"/>
    <w:rsid w:val="008A4B85"/>
    <w:rsid w:val="008A4CE8"/>
    <w:rsid w:val="008A5013"/>
    <w:rsid w:val="008A5ECD"/>
    <w:rsid w:val="008A661A"/>
    <w:rsid w:val="008A6A6B"/>
    <w:rsid w:val="008A6A9D"/>
    <w:rsid w:val="008A6E1C"/>
    <w:rsid w:val="008A707C"/>
    <w:rsid w:val="008A7A87"/>
    <w:rsid w:val="008A7AB6"/>
    <w:rsid w:val="008A7F8C"/>
    <w:rsid w:val="008B0B53"/>
    <w:rsid w:val="008B1692"/>
    <w:rsid w:val="008B1CD6"/>
    <w:rsid w:val="008B1FD0"/>
    <w:rsid w:val="008B2EEB"/>
    <w:rsid w:val="008B4073"/>
    <w:rsid w:val="008B418E"/>
    <w:rsid w:val="008B426E"/>
    <w:rsid w:val="008B4796"/>
    <w:rsid w:val="008B491B"/>
    <w:rsid w:val="008B56FA"/>
    <w:rsid w:val="008B5741"/>
    <w:rsid w:val="008B5C45"/>
    <w:rsid w:val="008B6169"/>
    <w:rsid w:val="008B6235"/>
    <w:rsid w:val="008B744B"/>
    <w:rsid w:val="008B7A24"/>
    <w:rsid w:val="008B7ADF"/>
    <w:rsid w:val="008C012B"/>
    <w:rsid w:val="008C1520"/>
    <w:rsid w:val="008C1DA7"/>
    <w:rsid w:val="008C2209"/>
    <w:rsid w:val="008C2266"/>
    <w:rsid w:val="008C2895"/>
    <w:rsid w:val="008C2DA6"/>
    <w:rsid w:val="008C39EE"/>
    <w:rsid w:val="008C3AF9"/>
    <w:rsid w:val="008C51FC"/>
    <w:rsid w:val="008C5229"/>
    <w:rsid w:val="008C560A"/>
    <w:rsid w:val="008C5AAD"/>
    <w:rsid w:val="008C62E1"/>
    <w:rsid w:val="008C64B0"/>
    <w:rsid w:val="008C65C0"/>
    <w:rsid w:val="008C6690"/>
    <w:rsid w:val="008C6A61"/>
    <w:rsid w:val="008C6F9D"/>
    <w:rsid w:val="008C74F7"/>
    <w:rsid w:val="008D0124"/>
    <w:rsid w:val="008D0313"/>
    <w:rsid w:val="008D3557"/>
    <w:rsid w:val="008D382E"/>
    <w:rsid w:val="008D3853"/>
    <w:rsid w:val="008D3B85"/>
    <w:rsid w:val="008D3E61"/>
    <w:rsid w:val="008D4AC9"/>
    <w:rsid w:val="008D502E"/>
    <w:rsid w:val="008D52EF"/>
    <w:rsid w:val="008D5D86"/>
    <w:rsid w:val="008D7868"/>
    <w:rsid w:val="008D7F30"/>
    <w:rsid w:val="008E04D2"/>
    <w:rsid w:val="008E0E6B"/>
    <w:rsid w:val="008E0ECA"/>
    <w:rsid w:val="008E1159"/>
    <w:rsid w:val="008E18A7"/>
    <w:rsid w:val="008E1D4F"/>
    <w:rsid w:val="008E2237"/>
    <w:rsid w:val="008E28E2"/>
    <w:rsid w:val="008E3404"/>
    <w:rsid w:val="008E3442"/>
    <w:rsid w:val="008E359D"/>
    <w:rsid w:val="008E4600"/>
    <w:rsid w:val="008E5BEE"/>
    <w:rsid w:val="008E7267"/>
    <w:rsid w:val="008E76C2"/>
    <w:rsid w:val="008F00BA"/>
    <w:rsid w:val="008F0E65"/>
    <w:rsid w:val="008F15C4"/>
    <w:rsid w:val="008F1F18"/>
    <w:rsid w:val="008F2001"/>
    <w:rsid w:val="008F22AB"/>
    <w:rsid w:val="008F2B99"/>
    <w:rsid w:val="008F3158"/>
    <w:rsid w:val="008F3AC8"/>
    <w:rsid w:val="008F3D7B"/>
    <w:rsid w:val="008F417B"/>
    <w:rsid w:val="008F4AF1"/>
    <w:rsid w:val="008F4ED2"/>
    <w:rsid w:val="008F5292"/>
    <w:rsid w:val="008F53DF"/>
    <w:rsid w:val="008F5642"/>
    <w:rsid w:val="008F5E02"/>
    <w:rsid w:val="008F680B"/>
    <w:rsid w:val="008F6B71"/>
    <w:rsid w:val="008F6C29"/>
    <w:rsid w:val="008F721D"/>
    <w:rsid w:val="009003F2"/>
    <w:rsid w:val="00901671"/>
    <w:rsid w:val="00902002"/>
    <w:rsid w:val="0090242B"/>
    <w:rsid w:val="00902A37"/>
    <w:rsid w:val="00902C9E"/>
    <w:rsid w:val="00903E0F"/>
    <w:rsid w:val="00904924"/>
    <w:rsid w:val="00904ACF"/>
    <w:rsid w:val="00904D20"/>
    <w:rsid w:val="00905E90"/>
    <w:rsid w:val="00907003"/>
    <w:rsid w:val="009070DE"/>
    <w:rsid w:val="00907606"/>
    <w:rsid w:val="009079A8"/>
    <w:rsid w:val="00907D37"/>
    <w:rsid w:val="009113AC"/>
    <w:rsid w:val="009115DB"/>
    <w:rsid w:val="00911D73"/>
    <w:rsid w:val="00912964"/>
    <w:rsid w:val="00913758"/>
    <w:rsid w:val="00914006"/>
    <w:rsid w:val="009140D8"/>
    <w:rsid w:val="00914C3F"/>
    <w:rsid w:val="00915A9D"/>
    <w:rsid w:val="00916C55"/>
    <w:rsid w:val="00916D01"/>
    <w:rsid w:val="00916F80"/>
    <w:rsid w:val="00916FA2"/>
    <w:rsid w:val="009170C3"/>
    <w:rsid w:val="00917D30"/>
    <w:rsid w:val="0092004C"/>
    <w:rsid w:val="00920845"/>
    <w:rsid w:val="009210F8"/>
    <w:rsid w:val="00921C01"/>
    <w:rsid w:val="00922D97"/>
    <w:rsid w:val="0092307B"/>
    <w:rsid w:val="00923699"/>
    <w:rsid w:val="00924B58"/>
    <w:rsid w:val="009255D4"/>
    <w:rsid w:val="00925621"/>
    <w:rsid w:val="00925CDA"/>
    <w:rsid w:val="0092638D"/>
    <w:rsid w:val="009263BB"/>
    <w:rsid w:val="009267FA"/>
    <w:rsid w:val="00926CDE"/>
    <w:rsid w:val="0092766A"/>
    <w:rsid w:val="00927849"/>
    <w:rsid w:val="00927ABA"/>
    <w:rsid w:val="00927EF9"/>
    <w:rsid w:val="0093033D"/>
    <w:rsid w:val="0093115C"/>
    <w:rsid w:val="009321DF"/>
    <w:rsid w:val="00932520"/>
    <w:rsid w:val="00932BCA"/>
    <w:rsid w:val="009331FE"/>
    <w:rsid w:val="00933502"/>
    <w:rsid w:val="0093430B"/>
    <w:rsid w:val="0093443E"/>
    <w:rsid w:val="00934C25"/>
    <w:rsid w:val="00934D6D"/>
    <w:rsid w:val="00936451"/>
    <w:rsid w:val="00936DAD"/>
    <w:rsid w:val="00936EF9"/>
    <w:rsid w:val="00937564"/>
    <w:rsid w:val="00937D36"/>
    <w:rsid w:val="00940D53"/>
    <w:rsid w:val="00941069"/>
    <w:rsid w:val="00941B6B"/>
    <w:rsid w:val="00942286"/>
    <w:rsid w:val="00942708"/>
    <w:rsid w:val="00942806"/>
    <w:rsid w:val="009429D8"/>
    <w:rsid w:val="00942E3C"/>
    <w:rsid w:val="009430A1"/>
    <w:rsid w:val="00943B6F"/>
    <w:rsid w:val="00944116"/>
    <w:rsid w:val="0094504F"/>
    <w:rsid w:val="00945A1D"/>
    <w:rsid w:val="00946147"/>
    <w:rsid w:val="009463CA"/>
    <w:rsid w:val="00946781"/>
    <w:rsid w:val="00946911"/>
    <w:rsid w:val="0094699B"/>
    <w:rsid w:val="009471F9"/>
    <w:rsid w:val="00951541"/>
    <w:rsid w:val="00951653"/>
    <w:rsid w:val="00951C99"/>
    <w:rsid w:val="00952110"/>
    <w:rsid w:val="009521E4"/>
    <w:rsid w:val="009523B3"/>
    <w:rsid w:val="009527CE"/>
    <w:rsid w:val="00952F07"/>
    <w:rsid w:val="0095362C"/>
    <w:rsid w:val="009546FF"/>
    <w:rsid w:val="00954DF9"/>
    <w:rsid w:val="0095509A"/>
    <w:rsid w:val="0095515F"/>
    <w:rsid w:val="0095564C"/>
    <w:rsid w:val="009556C3"/>
    <w:rsid w:val="00955882"/>
    <w:rsid w:val="0095756D"/>
    <w:rsid w:val="009577AB"/>
    <w:rsid w:val="00957AAA"/>
    <w:rsid w:val="00957BFD"/>
    <w:rsid w:val="00957EDA"/>
    <w:rsid w:val="00957EF5"/>
    <w:rsid w:val="00957EFC"/>
    <w:rsid w:val="009602A6"/>
    <w:rsid w:val="0096066D"/>
    <w:rsid w:val="0096096C"/>
    <w:rsid w:val="009609AC"/>
    <w:rsid w:val="00960F37"/>
    <w:rsid w:val="00961401"/>
    <w:rsid w:val="00963A53"/>
    <w:rsid w:val="0096442E"/>
    <w:rsid w:val="00965AC0"/>
    <w:rsid w:val="0096656B"/>
    <w:rsid w:val="00966B24"/>
    <w:rsid w:val="00967B78"/>
    <w:rsid w:val="009700AA"/>
    <w:rsid w:val="009703B7"/>
    <w:rsid w:val="00972614"/>
    <w:rsid w:val="009726F9"/>
    <w:rsid w:val="00972BA6"/>
    <w:rsid w:val="009732A7"/>
    <w:rsid w:val="00973AE8"/>
    <w:rsid w:val="00974D07"/>
    <w:rsid w:val="00975414"/>
    <w:rsid w:val="009758BE"/>
    <w:rsid w:val="00976194"/>
    <w:rsid w:val="00977938"/>
    <w:rsid w:val="00977EB7"/>
    <w:rsid w:val="0098002C"/>
    <w:rsid w:val="0098017B"/>
    <w:rsid w:val="00980479"/>
    <w:rsid w:val="009809A2"/>
    <w:rsid w:val="00980E95"/>
    <w:rsid w:val="00980F7F"/>
    <w:rsid w:val="009817CC"/>
    <w:rsid w:val="00982896"/>
    <w:rsid w:val="00983AC8"/>
    <w:rsid w:val="009842E0"/>
    <w:rsid w:val="00984595"/>
    <w:rsid w:val="009845C1"/>
    <w:rsid w:val="009849F7"/>
    <w:rsid w:val="00984DDF"/>
    <w:rsid w:val="00984E8D"/>
    <w:rsid w:val="009875CD"/>
    <w:rsid w:val="00987E08"/>
    <w:rsid w:val="00990431"/>
    <w:rsid w:val="009906C0"/>
    <w:rsid w:val="009914B0"/>
    <w:rsid w:val="00991AB0"/>
    <w:rsid w:val="0099324A"/>
    <w:rsid w:val="00993443"/>
    <w:rsid w:val="00994660"/>
    <w:rsid w:val="00994841"/>
    <w:rsid w:val="009949E9"/>
    <w:rsid w:val="00994B20"/>
    <w:rsid w:val="00994C55"/>
    <w:rsid w:val="00995202"/>
    <w:rsid w:val="0099622A"/>
    <w:rsid w:val="00996550"/>
    <w:rsid w:val="00996AA8"/>
    <w:rsid w:val="009A000F"/>
    <w:rsid w:val="009A00AF"/>
    <w:rsid w:val="009A02FD"/>
    <w:rsid w:val="009A0A59"/>
    <w:rsid w:val="009A18BF"/>
    <w:rsid w:val="009A1FFD"/>
    <w:rsid w:val="009A3085"/>
    <w:rsid w:val="009A3C59"/>
    <w:rsid w:val="009A45A5"/>
    <w:rsid w:val="009A47D1"/>
    <w:rsid w:val="009A49A3"/>
    <w:rsid w:val="009A4C68"/>
    <w:rsid w:val="009A4D61"/>
    <w:rsid w:val="009A4F57"/>
    <w:rsid w:val="009A57ED"/>
    <w:rsid w:val="009A61C0"/>
    <w:rsid w:val="009A6A6E"/>
    <w:rsid w:val="009A7922"/>
    <w:rsid w:val="009A7C4B"/>
    <w:rsid w:val="009A7CA5"/>
    <w:rsid w:val="009B0D34"/>
    <w:rsid w:val="009B112A"/>
    <w:rsid w:val="009B2A56"/>
    <w:rsid w:val="009B2B92"/>
    <w:rsid w:val="009B44F1"/>
    <w:rsid w:val="009B4C13"/>
    <w:rsid w:val="009B4C43"/>
    <w:rsid w:val="009B5AC1"/>
    <w:rsid w:val="009B61B1"/>
    <w:rsid w:val="009B635D"/>
    <w:rsid w:val="009B6F11"/>
    <w:rsid w:val="009B7813"/>
    <w:rsid w:val="009C0130"/>
    <w:rsid w:val="009C0673"/>
    <w:rsid w:val="009C08FD"/>
    <w:rsid w:val="009C0BA1"/>
    <w:rsid w:val="009C10E2"/>
    <w:rsid w:val="009C19F0"/>
    <w:rsid w:val="009C2239"/>
    <w:rsid w:val="009C3268"/>
    <w:rsid w:val="009C3942"/>
    <w:rsid w:val="009C6024"/>
    <w:rsid w:val="009C6AD3"/>
    <w:rsid w:val="009D1580"/>
    <w:rsid w:val="009D1A78"/>
    <w:rsid w:val="009D209E"/>
    <w:rsid w:val="009D2E31"/>
    <w:rsid w:val="009D31F1"/>
    <w:rsid w:val="009D48D6"/>
    <w:rsid w:val="009D4B6E"/>
    <w:rsid w:val="009D50BB"/>
    <w:rsid w:val="009D6ABD"/>
    <w:rsid w:val="009D7033"/>
    <w:rsid w:val="009D7C32"/>
    <w:rsid w:val="009E0635"/>
    <w:rsid w:val="009E073A"/>
    <w:rsid w:val="009E10A2"/>
    <w:rsid w:val="009E16B1"/>
    <w:rsid w:val="009E1E42"/>
    <w:rsid w:val="009E274E"/>
    <w:rsid w:val="009E3687"/>
    <w:rsid w:val="009E428E"/>
    <w:rsid w:val="009E4559"/>
    <w:rsid w:val="009E47A4"/>
    <w:rsid w:val="009E55EE"/>
    <w:rsid w:val="009E5876"/>
    <w:rsid w:val="009E600C"/>
    <w:rsid w:val="009E6F99"/>
    <w:rsid w:val="009E7759"/>
    <w:rsid w:val="009E77CF"/>
    <w:rsid w:val="009E791C"/>
    <w:rsid w:val="009E7BC8"/>
    <w:rsid w:val="009E7E50"/>
    <w:rsid w:val="009F106E"/>
    <w:rsid w:val="009F1492"/>
    <w:rsid w:val="009F19A3"/>
    <w:rsid w:val="009F1ED9"/>
    <w:rsid w:val="009F1F6B"/>
    <w:rsid w:val="009F319F"/>
    <w:rsid w:val="009F3322"/>
    <w:rsid w:val="009F3D7B"/>
    <w:rsid w:val="009F457A"/>
    <w:rsid w:val="009F587A"/>
    <w:rsid w:val="009F6198"/>
    <w:rsid w:val="009F6979"/>
    <w:rsid w:val="009F6DB2"/>
    <w:rsid w:val="00A0051B"/>
    <w:rsid w:val="00A0183F"/>
    <w:rsid w:val="00A02369"/>
    <w:rsid w:val="00A02583"/>
    <w:rsid w:val="00A0345C"/>
    <w:rsid w:val="00A034DC"/>
    <w:rsid w:val="00A04537"/>
    <w:rsid w:val="00A046E0"/>
    <w:rsid w:val="00A0470C"/>
    <w:rsid w:val="00A051E4"/>
    <w:rsid w:val="00A0556C"/>
    <w:rsid w:val="00A05A3B"/>
    <w:rsid w:val="00A06D33"/>
    <w:rsid w:val="00A07A4E"/>
    <w:rsid w:val="00A07D79"/>
    <w:rsid w:val="00A07F45"/>
    <w:rsid w:val="00A106F4"/>
    <w:rsid w:val="00A11B8B"/>
    <w:rsid w:val="00A125BA"/>
    <w:rsid w:val="00A12C47"/>
    <w:rsid w:val="00A13084"/>
    <w:rsid w:val="00A131F5"/>
    <w:rsid w:val="00A13B96"/>
    <w:rsid w:val="00A13DAE"/>
    <w:rsid w:val="00A142F2"/>
    <w:rsid w:val="00A14E1B"/>
    <w:rsid w:val="00A151D3"/>
    <w:rsid w:val="00A15C1C"/>
    <w:rsid w:val="00A15DAC"/>
    <w:rsid w:val="00A15DB7"/>
    <w:rsid w:val="00A16964"/>
    <w:rsid w:val="00A16AB6"/>
    <w:rsid w:val="00A1720E"/>
    <w:rsid w:val="00A1763F"/>
    <w:rsid w:val="00A2026F"/>
    <w:rsid w:val="00A205E0"/>
    <w:rsid w:val="00A20F35"/>
    <w:rsid w:val="00A2106F"/>
    <w:rsid w:val="00A23776"/>
    <w:rsid w:val="00A238BD"/>
    <w:rsid w:val="00A2409F"/>
    <w:rsid w:val="00A243ED"/>
    <w:rsid w:val="00A244CE"/>
    <w:rsid w:val="00A245B6"/>
    <w:rsid w:val="00A24BA4"/>
    <w:rsid w:val="00A24CC3"/>
    <w:rsid w:val="00A24ED7"/>
    <w:rsid w:val="00A24FDD"/>
    <w:rsid w:val="00A25212"/>
    <w:rsid w:val="00A25417"/>
    <w:rsid w:val="00A257CC"/>
    <w:rsid w:val="00A260DA"/>
    <w:rsid w:val="00A265BC"/>
    <w:rsid w:val="00A266B3"/>
    <w:rsid w:val="00A26A25"/>
    <w:rsid w:val="00A27034"/>
    <w:rsid w:val="00A27624"/>
    <w:rsid w:val="00A276B3"/>
    <w:rsid w:val="00A277A0"/>
    <w:rsid w:val="00A30048"/>
    <w:rsid w:val="00A302A9"/>
    <w:rsid w:val="00A30770"/>
    <w:rsid w:val="00A3099F"/>
    <w:rsid w:val="00A30B5F"/>
    <w:rsid w:val="00A3185E"/>
    <w:rsid w:val="00A318B1"/>
    <w:rsid w:val="00A31AE7"/>
    <w:rsid w:val="00A31CB1"/>
    <w:rsid w:val="00A3221F"/>
    <w:rsid w:val="00A325B5"/>
    <w:rsid w:val="00A327B8"/>
    <w:rsid w:val="00A32FE7"/>
    <w:rsid w:val="00A33EC6"/>
    <w:rsid w:val="00A347DF"/>
    <w:rsid w:val="00A3490B"/>
    <w:rsid w:val="00A34962"/>
    <w:rsid w:val="00A34E99"/>
    <w:rsid w:val="00A351FF"/>
    <w:rsid w:val="00A36008"/>
    <w:rsid w:val="00A36082"/>
    <w:rsid w:val="00A3750E"/>
    <w:rsid w:val="00A37B82"/>
    <w:rsid w:val="00A37C03"/>
    <w:rsid w:val="00A37D1B"/>
    <w:rsid w:val="00A403B6"/>
    <w:rsid w:val="00A41174"/>
    <w:rsid w:val="00A4207F"/>
    <w:rsid w:val="00A4219F"/>
    <w:rsid w:val="00A4291F"/>
    <w:rsid w:val="00A43C4A"/>
    <w:rsid w:val="00A44DDA"/>
    <w:rsid w:val="00A46139"/>
    <w:rsid w:val="00A46E56"/>
    <w:rsid w:val="00A46F74"/>
    <w:rsid w:val="00A473FF"/>
    <w:rsid w:val="00A476F9"/>
    <w:rsid w:val="00A47874"/>
    <w:rsid w:val="00A511D2"/>
    <w:rsid w:val="00A51716"/>
    <w:rsid w:val="00A529D7"/>
    <w:rsid w:val="00A53570"/>
    <w:rsid w:val="00A53C0D"/>
    <w:rsid w:val="00A543EB"/>
    <w:rsid w:val="00A544B6"/>
    <w:rsid w:val="00A60167"/>
    <w:rsid w:val="00A60BC9"/>
    <w:rsid w:val="00A611FD"/>
    <w:rsid w:val="00A61680"/>
    <w:rsid w:val="00A61C57"/>
    <w:rsid w:val="00A6202F"/>
    <w:rsid w:val="00A62240"/>
    <w:rsid w:val="00A62BB7"/>
    <w:rsid w:val="00A62D2D"/>
    <w:rsid w:val="00A63080"/>
    <w:rsid w:val="00A63F90"/>
    <w:rsid w:val="00A65C81"/>
    <w:rsid w:val="00A65F64"/>
    <w:rsid w:val="00A65FBF"/>
    <w:rsid w:val="00A664B3"/>
    <w:rsid w:val="00A66BA8"/>
    <w:rsid w:val="00A66D2C"/>
    <w:rsid w:val="00A676F9"/>
    <w:rsid w:val="00A7024F"/>
    <w:rsid w:val="00A702C3"/>
    <w:rsid w:val="00A7053C"/>
    <w:rsid w:val="00A70D95"/>
    <w:rsid w:val="00A72AF9"/>
    <w:rsid w:val="00A72DF9"/>
    <w:rsid w:val="00A72E82"/>
    <w:rsid w:val="00A73CFB"/>
    <w:rsid w:val="00A73F07"/>
    <w:rsid w:val="00A74660"/>
    <w:rsid w:val="00A74938"/>
    <w:rsid w:val="00A75321"/>
    <w:rsid w:val="00A7584A"/>
    <w:rsid w:val="00A7691F"/>
    <w:rsid w:val="00A76BAD"/>
    <w:rsid w:val="00A77195"/>
    <w:rsid w:val="00A77602"/>
    <w:rsid w:val="00A77D65"/>
    <w:rsid w:val="00A77DA1"/>
    <w:rsid w:val="00A77EC2"/>
    <w:rsid w:val="00A8058D"/>
    <w:rsid w:val="00A80DFB"/>
    <w:rsid w:val="00A81D35"/>
    <w:rsid w:val="00A824DB"/>
    <w:rsid w:val="00A82737"/>
    <w:rsid w:val="00A82D19"/>
    <w:rsid w:val="00A82FB3"/>
    <w:rsid w:val="00A8307B"/>
    <w:rsid w:val="00A85028"/>
    <w:rsid w:val="00A85B91"/>
    <w:rsid w:val="00A864E7"/>
    <w:rsid w:val="00A86D23"/>
    <w:rsid w:val="00A872E7"/>
    <w:rsid w:val="00A87C08"/>
    <w:rsid w:val="00A87DAE"/>
    <w:rsid w:val="00A90372"/>
    <w:rsid w:val="00A90572"/>
    <w:rsid w:val="00A905DC"/>
    <w:rsid w:val="00A909CA"/>
    <w:rsid w:val="00A91F36"/>
    <w:rsid w:val="00A92E0C"/>
    <w:rsid w:val="00A9332A"/>
    <w:rsid w:val="00A93688"/>
    <w:rsid w:val="00A9388A"/>
    <w:rsid w:val="00A9433E"/>
    <w:rsid w:val="00A96365"/>
    <w:rsid w:val="00A96A8D"/>
    <w:rsid w:val="00A96ADC"/>
    <w:rsid w:val="00A96C76"/>
    <w:rsid w:val="00A96CC0"/>
    <w:rsid w:val="00A974B6"/>
    <w:rsid w:val="00A97849"/>
    <w:rsid w:val="00A97B00"/>
    <w:rsid w:val="00A97C59"/>
    <w:rsid w:val="00AA07C4"/>
    <w:rsid w:val="00AA0AC0"/>
    <w:rsid w:val="00AA0F94"/>
    <w:rsid w:val="00AA1286"/>
    <w:rsid w:val="00AA2087"/>
    <w:rsid w:val="00AA2C3D"/>
    <w:rsid w:val="00AA32FB"/>
    <w:rsid w:val="00AA3846"/>
    <w:rsid w:val="00AA4A41"/>
    <w:rsid w:val="00AA509D"/>
    <w:rsid w:val="00AA58E4"/>
    <w:rsid w:val="00AA6568"/>
    <w:rsid w:val="00AA799E"/>
    <w:rsid w:val="00AB0092"/>
    <w:rsid w:val="00AB02AA"/>
    <w:rsid w:val="00AB07BC"/>
    <w:rsid w:val="00AB108D"/>
    <w:rsid w:val="00AB1206"/>
    <w:rsid w:val="00AB266D"/>
    <w:rsid w:val="00AB29AE"/>
    <w:rsid w:val="00AB2CB4"/>
    <w:rsid w:val="00AB2DA1"/>
    <w:rsid w:val="00AB2E2D"/>
    <w:rsid w:val="00AB34CC"/>
    <w:rsid w:val="00AB3844"/>
    <w:rsid w:val="00AB3A54"/>
    <w:rsid w:val="00AB3BF8"/>
    <w:rsid w:val="00AB3CB6"/>
    <w:rsid w:val="00AB44E8"/>
    <w:rsid w:val="00AB466B"/>
    <w:rsid w:val="00AB4C98"/>
    <w:rsid w:val="00AB51BC"/>
    <w:rsid w:val="00AB543A"/>
    <w:rsid w:val="00AB5548"/>
    <w:rsid w:val="00AB5BFD"/>
    <w:rsid w:val="00AB6259"/>
    <w:rsid w:val="00AB6491"/>
    <w:rsid w:val="00AB69C6"/>
    <w:rsid w:val="00AB7974"/>
    <w:rsid w:val="00AC0206"/>
    <w:rsid w:val="00AC049F"/>
    <w:rsid w:val="00AC04BF"/>
    <w:rsid w:val="00AC0A46"/>
    <w:rsid w:val="00AC1627"/>
    <w:rsid w:val="00AC1B04"/>
    <w:rsid w:val="00AC22FF"/>
    <w:rsid w:val="00AC2635"/>
    <w:rsid w:val="00AC2ADA"/>
    <w:rsid w:val="00AC3250"/>
    <w:rsid w:val="00AC3A61"/>
    <w:rsid w:val="00AC3A72"/>
    <w:rsid w:val="00AC3CA6"/>
    <w:rsid w:val="00AC4795"/>
    <w:rsid w:val="00AC4B13"/>
    <w:rsid w:val="00AC4F7D"/>
    <w:rsid w:val="00AC51D3"/>
    <w:rsid w:val="00AC5257"/>
    <w:rsid w:val="00AC52C5"/>
    <w:rsid w:val="00AC669A"/>
    <w:rsid w:val="00AC6F28"/>
    <w:rsid w:val="00AC7C37"/>
    <w:rsid w:val="00AD00D8"/>
    <w:rsid w:val="00AD0F86"/>
    <w:rsid w:val="00AD1114"/>
    <w:rsid w:val="00AD1EAC"/>
    <w:rsid w:val="00AD1F2F"/>
    <w:rsid w:val="00AD2A74"/>
    <w:rsid w:val="00AD42DC"/>
    <w:rsid w:val="00AD42E7"/>
    <w:rsid w:val="00AD43DB"/>
    <w:rsid w:val="00AD4993"/>
    <w:rsid w:val="00AD4DCA"/>
    <w:rsid w:val="00AD518A"/>
    <w:rsid w:val="00AD58A1"/>
    <w:rsid w:val="00AD5DEA"/>
    <w:rsid w:val="00AD618D"/>
    <w:rsid w:val="00AE01B4"/>
    <w:rsid w:val="00AE10D5"/>
    <w:rsid w:val="00AE1595"/>
    <w:rsid w:val="00AE171E"/>
    <w:rsid w:val="00AE24F6"/>
    <w:rsid w:val="00AE2D96"/>
    <w:rsid w:val="00AE2F65"/>
    <w:rsid w:val="00AE33F0"/>
    <w:rsid w:val="00AE3544"/>
    <w:rsid w:val="00AE3A38"/>
    <w:rsid w:val="00AE3F4C"/>
    <w:rsid w:val="00AE5545"/>
    <w:rsid w:val="00AE57EB"/>
    <w:rsid w:val="00AE5932"/>
    <w:rsid w:val="00AE5E9F"/>
    <w:rsid w:val="00AE6301"/>
    <w:rsid w:val="00AE6486"/>
    <w:rsid w:val="00AE6AAA"/>
    <w:rsid w:val="00AE73B9"/>
    <w:rsid w:val="00AE7A3B"/>
    <w:rsid w:val="00AE7C3E"/>
    <w:rsid w:val="00AF012D"/>
    <w:rsid w:val="00AF05B4"/>
    <w:rsid w:val="00AF07BE"/>
    <w:rsid w:val="00AF108F"/>
    <w:rsid w:val="00AF1A94"/>
    <w:rsid w:val="00AF2948"/>
    <w:rsid w:val="00AF32D0"/>
    <w:rsid w:val="00AF3A86"/>
    <w:rsid w:val="00AF3C48"/>
    <w:rsid w:val="00AF4096"/>
    <w:rsid w:val="00AF40CC"/>
    <w:rsid w:val="00AF4197"/>
    <w:rsid w:val="00AF4C9F"/>
    <w:rsid w:val="00AF4CD4"/>
    <w:rsid w:val="00AF4D22"/>
    <w:rsid w:val="00AF5454"/>
    <w:rsid w:val="00AF5630"/>
    <w:rsid w:val="00AF5B22"/>
    <w:rsid w:val="00AF6FF8"/>
    <w:rsid w:val="00AF7B53"/>
    <w:rsid w:val="00B00D41"/>
    <w:rsid w:val="00B00F3C"/>
    <w:rsid w:val="00B00F94"/>
    <w:rsid w:val="00B00FD9"/>
    <w:rsid w:val="00B01167"/>
    <w:rsid w:val="00B014E7"/>
    <w:rsid w:val="00B01AD6"/>
    <w:rsid w:val="00B028C1"/>
    <w:rsid w:val="00B03842"/>
    <w:rsid w:val="00B05411"/>
    <w:rsid w:val="00B058F7"/>
    <w:rsid w:val="00B06A04"/>
    <w:rsid w:val="00B076D5"/>
    <w:rsid w:val="00B07AAC"/>
    <w:rsid w:val="00B07D23"/>
    <w:rsid w:val="00B07D83"/>
    <w:rsid w:val="00B1018A"/>
    <w:rsid w:val="00B10307"/>
    <w:rsid w:val="00B1099C"/>
    <w:rsid w:val="00B109C2"/>
    <w:rsid w:val="00B10B63"/>
    <w:rsid w:val="00B10C0C"/>
    <w:rsid w:val="00B1141F"/>
    <w:rsid w:val="00B11993"/>
    <w:rsid w:val="00B11E5B"/>
    <w:rsid w:val="00B11E69"/>
    <w:rsid w:val="00B12536"/>
    <w:rsid w:val="00B12F3F"/>
    <w:rsid w:val="00B135E4"/>
    <w:rsid w:val="00B13600"/>
    <w:rsid w:val="00B136A9"/>
    <w:rsid w:val="00B139CF"/>
    <w:rsid w:val="00B14051"/>
    <w:rsid w:val="00B14668"/>
    <w:rsid w:val="00B14B92"/>
    <w:rsid w:val="00B15DA1"/>
    <w:rsid w:val="00B15DFF"/>
    <w:rsid w:val="00B17427"/>
    <w:rsid w:val="00B177B8"/>
    <w:rsid w:val="00B2089B"/>
    <w:rsid w:val="00B21A98"/>
    <w:rsid w:val="00B21C29"/>
    <w:rsid w:val="00B21CAC"/>
    <w:rsid w:val="00B21F05"/>
    <w:rsid w:val="00B22044"/>
    <w:rsid w:val="00B2233B"/>
    <w:rsid w:val="00B22661"/>
    <w:rsid w:val="00B22E97"/>
    <w:rsid w:val="00B231B0"/>
    <w:rsid w:val="00B23632"/>
    <w:rsid w:val="00B23842"/>
    <w:rsid w:val="00B2397F"/>
    <w:rsid w:val="00B251CC"/>
    <w:rsid w:val="00B25253"/>
    <w:rsid w:val="00B25503"/>
    <w:rsid w:val="00B2585E"/>
    <w:rsid w:val="00B26642"/>
    <w:rsid w:val="00B2682F"/>
    <w:rsid w:val="00B30050"/>
    <w:rsid w:val="00B30988"/>
    <w:rsid w:val="00B30CB5"/>
    <w:rsid w:val="00B3151A"/>
    <w:rsid w:val="00B31ACC"/>
    <w:rsid w:val="00B31E43"/>
    <w:rsid w:val="00B323D2"/>
    <w:rsid w:val="00B32BDC"/>
    <w:rsid w:val="00B33769"/>
    <w:rsid w:val="00B33E4F"/>
    <w:rsid w:val="00B3430B"/>
    <w:rsid w:val="00B3444F"/>
    <w:rsid w:val="00B34B77"/>
    <w:rsid w:val="00B34CE8"/>
    <w:rsid w:val="00B35027"/>
    <w:rsid w:val="00B35856"/>
    <w:rsid w:val="00B358B7"/>
    <w:rsid w:val="00B358E6"/>
    <w:rsid w:val="00B35CDC"/>
    <w:rsid w:val="00B36CB3"/>
    <w:rsid w:val="00B37885"/>
    <w:rsid w:val="00B37F8E"/>
    <w:rsid w:val="00B37FBD"/>
    <w:rsid w:val="00B40030"/>
    <w:rsid w:val="00B400FC"/>
    <w:rsid w:val="00B41422"/>
    <w:rsid w:val="00B414F7"/>
    <w:rsid w:val="00B41BB9"/>
    <w:rsid w:val="00B42317"/>
    <w:rsid w:val="00B42523"/>
    <w:rsid w:val="00B42A98"/>
    <w:rsid w:val="00B42BF9"/>
    <w:rsid w:val="00B42C51"/>
    <w:rsid w:val="00B42D80"/>
    <w:rsid w:val="00B43975"/>
    <w:rsid w:val="00B43AF9"/>
    <w:rsid w:val="00B4413A"/>
    <w:rsid w:val="00B468AE"/>
    <w:rsid w:val="00B47720"/>
    <w:rsid w:val="00B47B1D"/>
    <w:rsid w:val="00B5118E"/>
    <w:rsid w:val="00B5176C"/>
    <w:rsid w:val="00B518DA"/>
    <w:rsid w:val="00B51B47"/>
    <w:rsid w:val="00B51F52"/>
    <w:rsid w:val="00B51FFF"/>
    <w:rsid w:val="00B522B9"/>
    <w:rsid w:val="00B52BCF"/>
    <w:rsid w:val="00B5304A"/>
    <w:rsid w:val="00B54481"/>
    <w:rsid w:val="00B5457F"/>
    <w:rsid w:val="00B54992"/>
    <w:rsid w:val="00B559D5"/>
    <w:rsid w:val="00B55D85"/>
    <w:rsid w:val="00B56070"/>
    <w:rsid w:val="00B561DE"/>
    <w:rsid w:val="00B563F8"/>
    <w:rsid w:val="00B5665A"/>
    <w:rsid w:val="00B56689"/>
    <w:rsid w:val="00B569A7"/>
    <w:rsid w:val="00B57F94"/>
    <w:rsid w:val="00B60B82"/>
    <w:rsid w:val="00B60BEB"/>
    <w:rsid w:val="00B60D52"/>
    <w:rsid w:val="00B60E14"/>
    <w:rsid w:val="00B61373"/>
    <w:rsid w:val="00B61DB0"/>
    <w:rsid w:val="00B6210A"/>
    <w:rsid w:val="00B623E5"/>
    <w:rsid w:val="00B62BBF"/>
    <w:rsid w:val="00B62CA3"/>
    <w:rsid w:val="00B63147"/>
    <w:rsid w:val="00B631EE"/>
    <w:rsid w:val="00B63894"/>
    <w:rsid w:val="00B6410D"/>
    <w:rsid w:val="00B645EA"/>
    <w:rsid w:val="00B647AE"/>
    <w:rsid w:val="00B6498A"/>
    <w:rsid w:val="00B65213"/>
    <w:rsid w:val="00B655C5"/>
    <w:rsid w:val="00B65760"/>
    <w:rsid w:val="00B6622B"/>
    <w:rsid w:val="00B66327"/>
    <w:rsid w:val="00B6670D"/>
    <w:rsid w:val="00B66BFE"/>
    <w:rsid w:val="00B6714A"/>
    <w:rsid w:val="00B6715E"/>
    <w:rsid w:val="00B672F7"/>
    <w:rsid w:val="00B67730"/>
    <w:rsid w:val="00B67D61"/>
    <w:rsid w:val="00B67E9D"/>
    <w:rsid w:val="00B7097B"/>
    <w:rsid w:val="00B71CC5"/>
    <w:rsid w:val="00B71CCF"/>
    <w:rsid w:val="00B71CEC"/>
    <w:rsid w:val="00B72466"/>
    <w:rsid w:val="00B72893"/>
    <w:rsid w:val="00B72F91"/>
    <w:rsid w:val="00B73224"/>
    <w:rsid w:val="00B732CE"/>
    <w:rsid w:val="00B736AC"/>
    <w:rsid w:val="00B73C13"/>
    <w:rsid w:val="00B7535B"/>
    <w:rsid w:val="00B75728"/>
    <w:rsid w:val="00B7628E"/>
    <w:rsid w:val="00B762B9"/>
    <w:rsid w:val="00B764D9"/>
    <w:rsid w:val="00B764F0"/>
    <w:rsid w:val="00B768BC"/>
    <w:rsid w:val="00B76EDC"/>
    <w:rsid w:val="00B77457"/>
    <w:rsid w:val="00B77DDF"/>
    <w:rsid w:val="00B77F53"/>
    <w:rsid w:val="00B77F90"/>
    <w:rsid w:val="00B803F6"/>
    <w:rsid w:val="00B804C0"/>
    <w:rsid w:val="00B806F1"/>
    <w:rsid w:val="00B8082B"/>
    <w:rsid w:val="00B80F4A"/>
    <w:rsid w:val="00B81477"/>
    <w:rsid w:val="00B822BE"/>
    <w:rsid w:val="00B822E3"/>
    <w:rsid w:val="00B82755"/>
    <w:rsid w:val="00B827FE"/>
    <w:rsid w:val="00B82C60"/>
    <w:rsid w:val="00B830BC"/>
    <w:rsid w:val="00B832E7"/>
    <w:rsid w:val="00B83359"/>
    <w:rsid w:val="00B83A6F"/>
    <w:rsid w:val="00B83A7B"/>
    <w:rsid w:val="00B8432B"/>
    <w:rsid w:val="00B84A72"/>
    <w:rsid w:val="00B84B9C"/>
    <w:rsid w:val="00B8589F"/>
    <w:rsid w:val="00B8641F"/>
    <w:rsid w:val="00B867BC"/>
    <w:rsid w:val="00B904C1"/>
    <w:rsid w:val="00B909C2"/>
    <w:rsid w:val="00B91275"/>
    <w:rsid w:val="00B91588"/>
    <w:rsid w:val="00B93417"/>
    <w:rsid w:val="00B934BE"/>
    <w:rsid w:val="00B93E08"/>
    <w:rsid w:val="00B93F50"/>
    <w:rsid w:val="00B94972"/>
    <w:rsid w:val="00B968E5"/>
    <w:rsid w:val="00B96E8A"/>
    <w:rsid w:val="00B970EE"/>
    <w:rsid w:val="00B97354"/>
    <w:rsid w:val="00B97842"/>
    <w:rsid w:val="00BA174A"/>
    <w:rsid w:val="00BA191D"/>
    <w:rsid w:val="00BA1B8E"/>
    <w:rsid w:val="00BA2F95"/>
    <w:rsid w:val="00BA3E02"/>
    <w:rsid w:val="00BA4E4F"/>
    <w:rsid w:val="00BA4F3B"/>
    <w:rsid w:val="00BA5A77"/>
    <w:rsid w:val="00BA6908"/>
    <w:rsid w:val="00BA7384"/>
    <w:rsid w:val="00BA74E5"/>
    <w:rsid w:val="00BA7E77"/>
    <w:rsid w:val="00BB04E5"/>
    <w:rsid w:val="00BB2893"/>
    <w:rsid w:val="00BB2DB1"/>
    <w:rsid w:val="00BB34FF"/>
    <w:rsid w:val="00BB3BB8"/>
    <w:rsid w:val="00BB41D1"/>
    <w:rsid w:val="00BB4BB3"/>
    <w:rsid w:val="00BB5C0D"/>
    <w:rsid w:val="00BB5E11"/>
    <w:rsid w:val="00BB7136"/>
    <w:rsid w:val="00BB7732"/>
    <w:rsid w:val="00BB7766"/>
    <w:rsid w:val="00BB7862"/>
    <w:rsid w:val="00BB7E24"/>
    <w:rsid w:val="00BC0E5C"/>
    <w:rsid w:val="00BC1001"/>
    <w:rsid w:val="00BC146B"/>
    <w:rsid w:val="00BC1937"/>
    <w:rsid w:val="00BC249E"/>
    <w:rsid w:val="00BC2781"/>
    <w:rsid w:val="00BC3027"/>
    <w:rsid w:val="00BC3727"/>
    <w:rsid w:val="00BC37FD"/>
    <w:rsid w:val="00BC39C5"/>
    <w:rsid w:val="00BC3AF0"/>
    <w:rsid w:val="00BC525F"/>
    <w:rsid w:val="00BC5779"/>
    <w:rsid w:val="00BC5A3C"/>
    <w:rsid w:val="00BC5D17"/>
    <w:rsid w:val="00BD08BD"/>
    <w:rsid w:val="00BD0C35"/>
    <w:rsid w:val="00BD0E4C"/>
    <w:rsid w:val="00BD1E6B"/>
    <w:rsid w:val="00BD1E6F"/>
    <w:rsid w:val="00BD2644"/>
    <w:rsid w:val="00BD2AF3"/>
    <w:rsid w:val="00BD366F"/>
    <w:rsid w:val="00BD3E1D"/>
    <w:rsid w:val="00BD4617"/>
    <w:rsid w:val="00BD4B87"/>
    <w:rsid w:val="00BD4BF8"/>
    <w:rsid w:val="00BD53B7"/>
    <w:rsid w:val="00BD5415"/>
    <w:rsid w:val="00BD555B"/>
    <w:rsid w:val="00BD5C47"/>
    <w:rsid w:val="00BD6A83"/>
    <w:rsid w:val="00BD70A7"/>
    <w:rsid w:val="00BD7258"/>
    <w:rsid w:val="00BD7287"/>
    <w:rsid w:val="00BD7BBB"/>
    <w:rsid w:val="00BE010A"/>
    <w:rsid w:val="00BE08EB"/>
    <w:rsid w:val="00BE08FB"/>
    <w:rsid w:val="00BE115C"/>
    <w:rsid w:val="00BE14BE"/>
    <w:rsid w:val="00BE17D3"/>
    <w:rsid w:val="00BE1B17"/>
    <w:rsid w:val="00BE1D54"/>
    <w:rsid w:val="00BE1E71"/>
    <w:rsid w:val="00BE2572"/>
    <w:rsid w:val="00BE268C"/>
    <w:rsid w:val="00BE36B9"/>
    <w:rsid w:val="00BE3DE7"/>
    <w:rsid w:val="00BE4C9F"/>
    <w:rsid w:val="00BE589B"/>
    <w:rsid w:val="00BE6C20"/>
    <w:rsid w:val="00BE7752"/>
    <w:rsid w:val="00BE7F70"/>
    <w:rsid w:val="00BF052B"/>
    <w:rsid w:val="00BF162E"/>
    <w:rsid w:val="00BF1D02"/>
    <w:rsid w:val="00BF3B30"/>
    <w:rsid w:val="00BF3B6F"/>
    <w:rsid w:val="00BF4220"/>
    <w:rsid w:val="00BF4D29"/>
    <w:rsid w:val="00BF516A"/>
    <w:rsid w:val="00BF60BF"/>
    <w:rsid w:val="00BF7649"/>
    <w:rsid w:val="00C00992"/>
    <w:rsid w:val="00C00D16"/>
    <w:rsid w:val="00C01510"/>
    <w:rsid w:val="00C01C07"/>
    <w:rsid w:val="00C02332"/>
    <w:rsid w:val="00C027C3"/>
    <w:rsid w:val="00C033CC"/>
    <w:rsid w:val="00C034FE"/>
    <w:rsid w:val="00C03815"/>
    <w:rsid w:val="00C04F74"/>
    <w:rsid w:val="00C0531E"/>
    <w:rsid w:val="00C0561F"/>
    <w:rsid w:val="00C062EF"/>
    <w:rsid w:val="00C06910"/>
    <w:rsid w:val="00C10C9A"/>
    <w:rsid w:val="00C10CF4"/>
    <w:rsid w:val="00C11CE7"/>
    <w:rsid w:val="00C11E5B"/>
    <w:rsid w:val="00C12097"/>
    <w:rsid w:val="00C1276A"/>
    <w:rsid w:val="00C12A32"/>
    <w:rsid w:val="00C13809"/>
    <w:rsid w:val="00C139DA"/>
    <w:rsid w:val="00C13C90"/>
    <w:rsid w:val="00C14189"/>
    <w:rsid w:val="00C14DFF"/>
    <w:rsid w:val="00C16040"/>
    <w:rsid w:val="00C165D4"/>
    <w:rsid w:val="00C16B3B"/>
    <w:rsid w:val="00C16B9D"/>
    <w:rsid w:val="00C16F29"/>
    <w:rsid w:val="00C1785F"/>
    <w:rsid w:val="00C17D62"/>
    <w:rsid w:val="00C205E6"/>
    <w:rsid w:val="00C2077E"/>
    <w:rsid w:val="00C20B19"/>
    <w:rsid w:val="00C225FC"/>
    <w:rsid w:val="00C23767"/>
    <w:rsid w:val="00C23B37"/>
    <w:rsid w:val="00C23C9B"/>
    <w:rsid w:val="00C23D4B"/>
    <w:rsid w:val="00C241DB"/>
    <w:rsid w:val="00C247F1"/>
    <w:rsid w:val="00C24861"/>
    <w:rsid w:val="00C25216"/>
    <w:rsid w:val="00C25773"/>
    <w:rsid w:val="00C2593A"/>
    <w:rsid w:val="00C26046"/>
    <w:rsid w:val="00C26260"/>
    <w:rsid w:val="00C26329"/>
    <w:rsid w:val="00C26E4C"/>
    <w:rsid w:val="00C26F4E"/>
    <w:rsid w:val="00C27ABE"/>
    <w:rsid w:val="00C27C61"/>
    <w:rsid w:val="00C3074C"/>
    <w:rsid w:val="00C31A33"/>
    <w:rsid w:val="00C326CD"/>
    <w:rsid w:val="00C32750"/>
    <w:rsid w:val="00C32ACF"/>
    <w:rsid w:val="00C3303F"/>
    <w:rsid w:val="00C336DA"/>
    <w:rsid w:val="00C33BCA"/>
    <w:rsid w:val="00C33FBD"/>
    <w:rsid w:val="00C342F6"/>
    <w:rsid w:val="00C35217"/>
    <w:rsid w:val="00C35E31"/>
    <w:rsid w:val="00C36542"/>
    <w:rsid w:val="00C37072"/>
    <w:rsid w:val="00C37317"/>
    <w:rsid w:val="00C37550"/>
    <w:rsid w:val="00C403EF"/>
    <w:rsid w:val="00C40B10"/>
    <w:rsid w:val="00C40F43"/>
    <w:rsid w:val="00C41460"/>
    <w:rsid w:val="00C4215F"/>
    <w:rsid w:val="00C42570"/>
    <w:rsid w:val="00C435BC"/>
    <w:rsid w:val="00C43F5C"/>
    <w:rsid w:val="00C44C83"/>
    <w:rsid w:val="00C44CE1"/>
    <w:rsid w:val="00C46260"/>
    <w:rsid w:val="00C46D52"/>
    <w:rsid w:val="00C46FD4"/>
    <w:rsid w:val="00C50439"/>
    <w:rsid w:val="00C50BE4"/>
    <w:rsid w:val="00C50CEB"/>
    <w:rsid w:val="00C50D71"/>
    <w:rsid w:val="00C5188D"/>
    <w:rsid w:val="00C5227C"/>
    <w:rsid w:val="00C53E69"/>
    <w:rsid w:val="00C54F37"/>
    <w:rsid w:val="00C560F8"/>
    <w:rsid w:val="00C579FB"/>
    <w:rsid w:val="00C600BA"/>
    <w:rsid w:val="00C602DC"/>
    <w:rsid w:val="00C6065F"/>
    <w:rsid w:val="00C61156"/>
    <w:rsid w:val="00C6140F"/>
    <w:rsid w:val="00C616C2"/>
    <w:rsid w:val="00C618FB"/>
    <w:rsid w:val="00C628DA"/>
    <w:rsid w:val="00C62965"/>
    <w:rsid w:val="00C632EA"/>
    <w:rsid w:val="00C636EC"/>
    <w:rsid w:val="00C6388A"/>
    <w:rsid w:val="00C6391B"/>
    <w:rsid w:val="00C639A8"/>
    <w:rsid w:val="00C639D6"/>
    <w:rsid w:val="00C63B13"/>
    <w:rsid w:val="00C64F43"/>
    <w:rsid w:val="00C652F0"/>
    <w:rsid w:val="00C654DA"/>
    <w:rsid w:val="00C65618"/>
    <w:rsid w:val="00C65774"/>
    <w:rsid w:val="00C659BA"/>
    <w:rsid w:val="00C661EF"/>
    <w:rsid w:val="00C670B0"/>
    <w:rsid w:val="00C67501"/>
    <w:rsid w:val="00C67504"/>
    <w:rsid w:val="00C67B9F"/>
    <w:rsid w:val="00C67BE1"/>
    <w:rsid w:val="00C701C3"/>
    <w:rsid w:val="00C7050D"/>
    <w:rsid w:val="00C70D8A"/>
    <w:rsid w:val="00C70EC8"/>
    <w:rsid w:val="00C7100D"/>
    <w:rsid w:val="00C719B6"/>
    <w:rsid w:val="00C7217B"/>
    <w:rsid w:val="00C72603"/>
    <w:rsid w:val="00C726B0"/>
    <w:rsid w:val="00C734B5"/>
    <w:rsid w:val="00C743B2"/>
    <w:rsid w:val="00C744F9"/>
    <w:rsid w:val="00C75955"/>
    <w:rsid w:val="00C75CD7"/>
    <w:rsid w:val="00C80075"/>
    <w:rsid w:val="00C813DA"/>
    <w:rsid w:val="00C8143E"/>
    <w:rsid w:val="00C81583"/>
    <w:rsid w:val="00C81BA1"/>
    <w:rsid w:val="00C81D35"/>
    <w:rsid w:val="00C81D5A"/>
    <w:rsid w:val="00C82218"/>
    <w:rsid w:val="00C83289"/>
    <w:rsid w:val="00C83BD8"/>
    <w:rsid w:val="00C83D94"/>
    <w:rsid w:val="00C84175"/>
    <w:rsid w:val="00C84C57"/>
    <w:rsid w:val="00C85FC3"/>
    <w:rsid w:val="00C871C2"/>
    <w:rsid w:val="00C90106"/>
    <w:rsid w:val="00C90347"/>
    <w:rsid w:val="00C907F4"/>
    <w:rsid w:val="00C91A0E"/>
    <w:rsid w:val="00C91EF1"/>
    <w:rsid w:val="00C91F68"/>
    <w:rsid w:val="00C923C7"/>
    <w:rsid w:val="00C92768"/>
    <w:rsid w:val="00C928F1"/>
    <w:rsid w:val="00C9305A"/>
    <w:rsid w:val="00C93333"/>
    <w:rsid w:val="00C9447C"/>
    <w:rsid w:val="00C94BA9"/>
    <w:rsid w:val="00C9688E"/>
    <w:rsid w:val="00C97341"/>
    <w:rsid w:val="00C97FB8"/>
    <w:rsid w:val="00CA15FC"/>
    <w:rsid w:val="00CA1E60"/>
    <w:rsid w:val="00CA2216"/>
    <w:rsid w:val="00CA2384"/>
    <w:rsid w:val="00CA3639"/>
    <w:rsid w:val="00CA4303"/>
    <w:rsid w:val="00CA4868"/>
    <w:rsid w:val="00CA4BF5"/>
    <w:rsid w:val="00CA4D2A"/>
    <w:rsid w:val="00CA5BCC"/>
    <w:rsid w:val="00CA5D55"/>
    <w:rsid w:val="00CA615F"/>
    <w:rsid w:val="00CA6281"/>
    <w:rsid w:val="00CA629A"/>
    <w:rsid w:val="00CA62A5"/>
    <w:rsid w:val="00CA630D"/>
    <w:rsid w:val="00CA6607"/>
    <w:rsid w:val="00CA69A6"/>
    <w:rsid w:val="00CA7733"/>
    <w:rsid w:val="00CA7986"/>
    <w:rsid w:val="00CA7D9B"/>
    <w:rsid w:val="00CB07A0"/>
    <w:rsid w:val="00CB14A4"/>
    <w:rsid w:val="00CB1627"/>
    <w:rsid w:val="00CB2273"/>
    <w:rsid w:val="00CB2948"/>
    <w:rsid w:val="00CB2ED6"/>
    <w:rsid w:val="00CB3AFB"/>
    <w:rsid w:val="00CB42BC"/>
    <w:rsid w:val="00CB4B09"/>
    <w:rsid w:val="00CB591F"/>
    <w:rsid w:val="00CB5A17"/>
    <w:rsid w:val="00CB7E42"/>
    <w:rsid w:val="00CC0D1B"/>
    <w:rsid w:val="00CC1266"/>
    <w:rsid w:val="00CC14B2"/>
    <w:rsid w:val="00CC1C6A"/>
    <w:rsid w:val="00CC278B"/>
    <w:rsid w:val="00CC2A51"/>
    <w:rsid w:val="00CC2B03"/>
    <w:rsid w:val="00CC2D9D"/>
    <w:rsid w:val="00CC2EB4"/>
    <w:rsid w:val="00CC3BE4"/>
    <w:rsid w:val="00CC457A"/>
    <w:rsid w:val="00CC4CC1"/>
    <w:rsid w:val="00CC561F"/>
    <w:rsid w:val="00CC5ABD"/>
    <w:rsid w:val="00CC5CFB"/>
    <w:rsid w:val="00CC6610"/>
    <w:rsid w:val="00CC6A7E"/>
    <w:rsid w:val="00CC7D15"/>
    <w:rsid w:val="00CD051C"/>
    <w:rsid w:val="00CD0882"/>
    <w:rsid w:val="00CD09D1"/>
    <w:rsid w:val="00CD09E4"/>
    <w:rsid w:val="00CD11DC"/>
    <w:rsid w:val="00CD142D"/>
    <w:rsid w:val="00CD1D0D"/>
    <w:rsid w:val="00CD2CF0"/>
    <w:rsid w:val="00CD32D1"/>
    <w:rsid w:val="00CD4DC7"/>
    <w:rsid w:val="00CD5130"/>
    <w:rsid w:val="00CD5717"/>
    <w:rsid w:val="00CD57C3"/>
    <w:rsid w:val="00CD5D96"/>
    <w:rsid w:val="00CD5E25"/>
    <w:rsid w:val="00CD659F"/>
    <w:rsid w:val="00CD7032"/>
    <w:rsid w:val="00CD76D3"/>
    <w:rsid w:val="00CD7953"/>
    <w:rsid w:val="00CE0405"/>
    <w:rsid w:val="00CE05F7"/>
    <w:rsid w:val="00CE0BEF"/>
    <w:rsid w:val="00CE0E58"/>
    <w:rsid w:val="00CE1500"/>
    <w:rsid w:val="00CE1ED3"/>
    <w:rsid w:val="00CE2A88"/>
    <w:rsid w:val="00CE4F7A"/>
    <w:rsid w:val="00CE5485"/>
    <w:rsid w:val="00CE56AA"/>
    <w:rsid w:val="00CE62F1"/>
    <w:rsid w:val="00CE6459"/>
    <w:rsid w:val="00CE6559"/>
    <w:rsid w:val="00CE6A55"/>
    <w:rsid w:val="00CE6A99"/>
    <w:rsid w:val="00CE6C7E"/>
    <w:rsid w:val="00CE6F4C"/>
    <w:rsid w:val="00CE7C72"/>
    <w:rsid w:val="00CE7DE1"/>
    <w:rsid w:val="00CF0E0E"/>
    <w:rsid w:val="00CF1C1D"/>
    <w:rsid w:val="00CF3403"/>
    <w:rsid w:val="00CF525B"/>
    <w:rsid w:val="00CF6190"/>
    <w:rsid w:val="00CF6C3A"/>
    <w:rsid w:val="00D00592"/>
    <w:rsid w:val="00D015ED"/>
    <w:rsid w:val="00D024A3"/>
    <w:rsid w:val="00D02A4E"/>
    <w:rsid w:val="00D03DF1"/>
    <w:rsid w:val="00D0419E"/>
    <w:rsid w:val="00D041A1"/>
    <w:rsid w:val="00D04313"/>
    <w:rsid w:val="00D04567"/>
    <w:rsid w:val="00D04D89"/>
    <w:rsid w:val="00D055E8"/>
    <w:rsid w:val="00D05632"/>
    <w:rsid w:val="00D05AA3"/>
    <w:rsid w:val="00D05E30"/>
    <w:rsid w:val="00D06787"/>
    <w:rsid w:val="00D0723E"/>
    <w:rsid w:val="00D106E2"/>
    <w:rsid w:val="00D10ACA"/>
    <w:rsid w:val="00D10C2B"/>
    <w:rsid w:val="00D10D8A"/>
    <w:rsid w:val="00D11F63"/>
    <w:rsid w:val="00D121AC"/>
    <w:rsid w:val="00D12A87"/>
    <w:rsid w:val="00D140A8"/>
    <w:rsid w:val="00D14C55"/>
    <w:rsid w:val="00D14D03"/>
    <w:rsid w:val="00D157C7"/>
    <w:rsid w:val="00D1623A"/>
    <w:rsid w:val="00D16974"/>
    <w:rsid w:val="00D16A68"/>
    <w:rsid w:val="00D16D4A"/>
    <w:rsid w:val="00D17BE3"/>
    <w:rsid w:val="00D20EE0"/>
    <w:rsid w:val="00D2100C"/>
    <w:rsid w:val="00D210C9"/>
    <w:rsid w:val="00D21810"/>
    <w:rsid w:val="00D21E46"/>
    <w:rsid w:val="00D22805"/>
    <w:rsid w:val="00D23145"/>
    <w:rsid w:val="00D23231"/>
    <w:rsid w:val="00D23956"/>
    <w:rsid w:val="00D23A50"/>
    <w:rsid w:val="00D24496"/>
    <w:rsid w:val="00D25F96"/>
    <w:rsid w:val="00D26021"/>
    <w:rsid w:val="00D26189"/>
    <w:rsid w:val="00D26314"/>
    <w:rsid w:val="00D279BA"/>
    <w:rsid w:val="00D27BAE"/>
    <w:rsid w:val="00D27D97"/>
    <w:rsid w:val="00D30168"/>
    <w:rsid w:val="00D3146A"/>
    <w:rsid w:val="00D31572"/>
    <w:rsid w:val="00D31776"/>
    <w:rsid w:val="00D31952"/>
    <w:rsid w:val="00D3224B"/>
    <w:rsid w:val="00D3241C"/>
    <w:rsid w:val="00D32613"/>
    <w:rsid w:val="00D329C0"/>
    <w:rsid w:val="00D32C90"/>
    <w:rsid w:val="00D33C1C"/>
    <w:rsid w:val="00D33FD7"/>
    <w:rsid w:val="00D34D6F"/>
    <w:rsid w:val="00D352B9"/>
    <w:rsid w:val="00D3540B"/>
    <w:rsid w:val="00D35BB5"/>
    <w:rsid w:val="00D36D5A"/>
    <w:rsid w:val="00D37111"/>
    <w:rsid w:val="00D379E6"/>
    <w:rsid w:val="00D37C71"/>
    <w:rsid w:val="00D402DD"/>
    <w:rsid w:val="00D4142F"/>
    <w:rsid w:val="00D41732"/>
    <w:rsid w:val="00D417DD"/>
    <w:rsid w:val="00D41C0C"/>
    <w:rsid w:val="00D4320D"/>
    <w:rsid w:val="00D437D9"/>
    <w:rsid w:val="00D43A35"/>
    <w:rsid w:val="00D454FD"/>
    <w:rsid w:val="00D456D7"/>
    <w:rsid w:val="00D45A59"/>
    <w:rsid w:val="00D45B51"/>
    <w:rsid w:val="00D4674D"/>
    <w:rsid w:val="00D46C1B"/>
    <w:rsid w:val="00D474FC"/>
    <w:rsid w:val="00D5020D"/>
    <w:rsid w:val="00D502D3"/>
    <w:rsid w:val="00D5097F"/>
    <w:rsid w:val="00D50A45"/>
    <w:rsid w:val="00D5118D"/>
    <w:rsid w:val="00D51544"/>
    <w:rsid w:val="00D51C6B"/>
    <w:rsid w:val="00D53459"/>
    <w:rsid w:val="00D538C5"/>
    <w:rsid w:val="00D54ADF"/>
    <w:rsid w:val="00D55232"/>
    <w:rsid w:val="00D55CB9"/>
    <w:rsid w:val="00D55E2E"/>
    <w:rsid w:val="00D5631A"/>
    <w:rsid w:val="00D564B2"/>
    <w:rsid w:val="00D564D2"/>
    <w:rsid w:val="00D569D3"/>
    <w:rsid w:val="00D60163"/>
    <w:rsid w:val="00D60743"/>
    <w:rsid w:val="00D61029"/>
    <w:rsid w:val="00D6127F"/>
    <w:rsid w:val="00D62055"/>
    <w:rsid w:val="00D629FA"/>
    <w:rsid w:val="00D62D8E"/>
    <w:rsid w:val="00D62FBC"/>
    <w:rsid w:val="00D62FD6"/>
    <w:rsid w:val="00D6440F"/>
    <w:rsid w:val="00D650E6"/>
    <w:rsid w:val="00D658DA"/>
    <w:rsid w:val="00D65E91"/>
    <w:rsid w:val="00D65E9E"/>
    <w:rsid w:val="00D6626D"/>
    <w:rsid w:val="00D662CF"/>
    <w:rsid w:val="00D66862"/>
    <w:rsid w:val="00D6744C"/>
    <w:rsid w:val="00D676F9"/>
    <w:rsid w:val="00D67ECA"/>
    <w:rsid w:val="00D71253"/>
    <w:rsid w:val="00D71E09"/>
    <w:rsid w:val="00D71FB7"/>
    <w:rsid w:val="00D728CF"/>
    <w:rsid w:val="00D72BA8"/>
    <w:rsid w:val="00D732B9"/>
    <w:rsid w:val="00D73471"/>
    <w:rsid w:val="00D73949"/>
    <w:rsid w:val="00D73BBD"/>
    <w:rsid w:val="00D73BC6"/>
    <w:rsid w:val="00D73FE9"/>
    <w:rsid w:val="00D743E6"/>
    <w:rsid w:val="00D74B06"/>
    <w:rsid w:val="00D75145"/>
    <w:rsid w:val="00D75294"/>
    <w:rsid w:val="00D75CFC"/>
    <w:rsid w:val="00D75EE4"/>
    <w:rsid w:val="00D76774"/>
    <w:rsid w:val="00D76A86"/>
    <w:rsid w:val="00D76FB8"/>
    <w:rsid w:val="00D81A5F"/>
    <w:rsid w:val="00D81B6E"/>
    <w:rsid w:val="00D81F56"/>
    <w:rsid w:val="00D822C2"/>
    <w:rsid w:val="00D82397"/>
    <w:rsid w:val="00D825FC"/>
    <w:rsid w:val="00D82B5B"/>
    <w:rsid w:val="00D83DED"/>
    <w:rsid w:val="00D84218"/>
    <w:rsid w:val="00D84867"/>
    <w:rsid w:val="00D85203"/>
    <w:rsid w:val="00D85689"/>
    <w:rsid w:val="00D85C50"/>
    <w:rsid w:val="00D862FA"/>
    <w:rsid w:val="00D86DAA"/>
    <w:rsid w:val="00D87999"/>
    <w:rsid w:val="00D87E01"/>
    <w:rsid w:val="00D87EEA"/>
    <w:rsid w:val="00D9009F"/>
    <w:rsid w:val="00D90B26"/>
    <w:rsid w:val="00D90F52"/>
    <w:rsid w:val="00D91AA0"/>
    <w:rsid w:val="00D928CD"/>
    <w:rsid w:val="00D92AC5"/>
    <w:rsid w:val="00D92E07"/>
    <w:rsid w:val="00D93786"/>
    <w:rsid w:val="00D93792"/>
    <w:rsid w:val="00D93A87"/>
    <w:rsid w:val="00D94B6C"/>
    <w:rsid w:val="00D94E18"/>
    <w:rsid w:val="00D9576E"/>
    <w:rsid w:val="00D96C56"/>
    <w:rsid w:val="00DA0B19"/>
    <w:rsid w:val="00DA1767"/>
    <w:rsid w:val="00DA1E0A"/>
    <w:rsid w:val="00DA1E32"/>
    <w:rsid w:val="00DA21FF"/>
    <w:rsid w:val="00DA2656"/>
    <w:rsid w:val="00DA3F7D"/>
    <w:rsid w:val="00DA41A8"/>
    <w:rsid w:val="00DA4BB9"/>
    <w:rsid w:val="00DA54BF"/>
    <w:rsid w:val="00DA5852"/>
    <w:rsid w:val="00DA5D58"/>
    <w:rsid w:val="00DA5E10"/>
    <w:rsid w:val="00DA5F7C"/>
    <w:rsid w:val="00DA644D"/>
    <w:rsid w:val="00DA74DC"/>
    <w:rsid w:val="00DB0258"/>
    <w:rsid w:val="00DB0552"/>
    <w:rsid w:val="00DB06A3"/>
    <w:rsid w:val="00DB135C"/>
    <w:rsid w:val="00DB1427"/>
    <w:rsid w:val="00DB2148"/>
    <w:rsid w:val="00DB34D6"/>
    <w:rsid w:val="00DB47DE"/>
    <w:rsid w:val="00DB4EEF"/>
    <w:rsid w:val="00DB4FB1"/>
    <w:rsid w:val="00DB56AD"/>
    <w:rsid w:val="00DB5D34"/>
    <w:rsid w:val="00DB6073"/>
    <w:rsid w:val="00DB62E0"/>
    <w:rsid w:val="00DB6542"/>
    <w:rsid w:val="00DB766F"/>
    <w:rsid w:val="00DB7BDE"/>
    <w:rsid w:val="00DB7C93"/>
    <w:rsid w:val="00DC10E7"/>
    <w:rsid w:val="00DC1767"/>
    <w:rsid w:val="00DC2FE8"/>
    <w:rsid w:val="00DC3D0D"/>
    <w:rsid w:val="00DC3F46"/>
    <w:rsid w:val="00DC471D"/>
    <w:rsid w:val="00DC5AD8"/>
    <w:rsid w:val="00DC5E78"/>
    <w:rsid w:val="00DC6A4E"/>
    <w:rsid w:val="00DC70EE"/>
    <w:rsid w:val="00DC7869"/>
    <w:rsid w:val="00DC78F7"/>
    <w:rsid w:val="00DC7B1C"/>
    <w:rsid w:val="00DC7FC7"/>
    <w:rsid w:val="00DD0045"/>
    <w:rsid w:val="00DD0621"/>
    <w:rsid w:val="00DD11F2"/>
    <w:rsid w:val="00DD1201"/>
    <w:rsid w:val="00DD326B"/>
    <w:rsid w:val="00DD381F"/>
    <w:rsid w:val="00DD3897"/>
    <w:rsid w:val="00DD3D06"/>
    <w:rsid w:val="00DD3D7D"/>
    <w:rsid w:val="00DD411E"/>
    <w:rsid w:val="00DD4D7A"/>
    <w:rsid w:val="00DD520C"/>
    <w:rsid w:val="00DD5CA6"/>
    <w:rsid w:val="00DD62ED"/>
    <w:rsid w:val="00DD6DC7"/>
    <w:rsid w:val="00DD7047"/>
    <w:rsid w:val="00DD710D"/>
    <w:rsid w:val="00DD72DD"/>
    <w:rsid w:val="00DD79B6"/>
    <w:rsid w:val="00DE005A"/>
    <w:rsid w:val="00DE1C50"/>
    <w:rsid w:val="00DE1CDB"/>
    <w:rsid w:val="00DE1D9B"/>
    <w:rsid w:val="00DE22B0"/>
    <w:rsid w:val="00DE279C"/>
    <w:rsid w:val="00DE29FA"/>
    <w:rsid w:val="00DE300A"/>
    <w:rsid w:val="00DE3177"/>
    <w:rsid w:val="00DE430D"/>
    <w:rsid w:val="00DE4A83"/>
    <w:rsid w:val="00DE5541"/>
    <w:rsid w:val="00DE627C"/>
    <w:rsid w:val="00DE674C"/>
    <w:rsid w:val="00DE6831"/>
    <w:rsid w:val="00DE6A14"/>
    <w:rsid w:val="00DE7FBA"/>
    <w:rsid w:val="00DF0E36"/>
    <w:rsid w:val="00DF3108"/>
    <w:rsid w:val="00DF35E6"/>
    <w:rsid w:val="00DF39A4"/>
    <w:rsid w:val="00DF3C9F"/>
    <w:rsid w:val="00DF4E6A"/>
    <w:rsid w:val="00DF61A4"/>
    <w:rsid w:val="00DF7110"/>
    <w:rsid w:val="00E00B43"/>
    <w:rsid w:val="00E01B00"/>
    <w:rsid w:val="00E01E67"/>
    <w:rsid w:val="00E02D78"/>
    <w:rsid w:val="00E030B4"/>
    <w:rsid w:val="00E041C1"/>
    <w:rsid w:val="00E04270"/>
    <w:rsid w:val="00E04C9C"/>
    <w:rsid w:val="00E051C2"/>
    <w:rsid w:val="00E05277"/>
    <w:rsid w:val="00E054AF"/>
    <w:rsid w:val="00E055CE"/>
    <w:rsid w:val="00E05E77"/>
    <w:rsid w:val="00E06195"/>
    <w:rsid w:val="00E06475"/>
    <w:rsid w:val="00E1062B"/>
    <w:rsid w:val="00E108B3"/>
    <w:rsid w:val="00E10DC8"/>
    <w:rsid w:val="00E11F57"/>
    <w:rsid w:val="00E12125"/>
    <w:rsid w:val="00E12E9F"/>
    <w:rsid w:val="00E13876"/>
    <w:rsid w:val="00E13E32"/>
    <w:rsid w:val="00E149FF"/>
    <w:rsid w:val="00E14E71"/>
    <w:rsid w:val="00E15C3D"/>
    <w:rsid w:val="00E1660D"/>
    <w:rsid w:val="00E16C24"/>
    <w:rsid w:val="00E17314"/>
    <w:rsid w:val="00E1735F"/>
    <w:rsid w:val="00E20927"/>
    <w:rsid w:val="00E21031"/>
    <w:rsid w:val="00E212AC"/>
    <w:rsid w:val="00E21F07"/>
    <w:rsid w:val="00E23123"/>
    <w:rsid w:val="00E237A3"/>
    <w:rsid w:val="00E24289"/>
    <w:rsid w:val="00E24C6F"/>
    <w:rsid w:val="00E251ED"/>
    <w:rsid w:val="00E25578"/>
    <w:rsid w:val="00E255D1"/>
    <w:rsid w:val="00E25910"/>
    <w:rsid w:val="00E25D6B"/>
    <w:rsid w:val="00E25E5A"/>
    <w:rsid w:val="00E25F10"/>
    <w:rsid w:val="00E25F80"/>
    <w:rsid w:val="00E264ED"/>
    <w:rsid w:val="00E2658C"/>
    <w:rsid w:val="00E27428"/>
    <w:rsid w:val="00E27553"/>
    <w:rsid w:val="00E3009C"/>
    <w:rsid w:val="00E3055D"/>
    <w:rsid w:val="00E31BB7"/>
    <w:rsid w:val="00E3278D"/>
    <w:rsid w:val="00E32D40"/>
    <w:rsid w:val="00E33E37"/>
    <w:rsid w:val="00E340DA"/>
    <w:rsid w:val="00E35486"/>
    <w:rsid w:val="00E3629B"/>
    <w:rsid w:val="00E36C80"/>
    <w:rsid w:val="00E37453"/>
    <w:rsid w:val="00E411F2"/>
    <w:rsid w:val="00E41D15"/>
    <w:rsid w:val="00E42DCA"/>
    <w:rsid w:val="00E44599"/>
    <w:rsid w:val="00E44892"/>
    <w:rsid w:val="00E44E31"/>
    <w:rsid w:val="00E45164"/>
    <w:rsid w:val="00E45C31"/>
    <w:rsid w:val="00E4649C"/>
    <w:rsid w:val="00E46C0B"/>
    <w:rsid w:val="00E47662"/>
    <w:rsid w:val="00E47C7E"/>
    <w:rsid w:val="00E5076D"/>
    <w:rsid w:val="00E50CF3"/>
    <w:rsid w:val="00E5112A"/>
    <w:rsid w:val="00E525DB"/>
    <w:rsid w:val="00E52C5E"/>
    <w:rsid w:val="00E52CC9"/>
    <w:rsid w:val="00E53589"/>
    <w:rsid w:val="00E5368C"/>
    <w:rsid w:val="00E54B22"/>
    <w:rsid w:val="00E54DEB"/>
    <w:rsid w:val="00E54DFC"/>
    <w:rsid w:val="00E5659C"/>
    <w:rsid w:val="00E572B8"/>
    <w:rsid w:val="00E60542"/>
    <w:rsid w:val="00E609E2"/>
    <w:rsid w:val="00E615B6"/>
    <w:rsid w:val="00E615E3"/>
    <w:rsid w:val="00E61CBE"/>
    <w:rsid w:val="00E62117"/>
    <w:rsid w:val="00E62163"/>
    <w:rsid w:val="00E62CEA"/>
    <w:rsid w:val="00E62ED2"/>
    <w:rsid w:val="00E635E2"/>
    <w:rsid w:val="00E63FCE"/>
    <w:rsid w:val="00E6599F"/>
    <w:rsid w:val="00E65F28"/>
    <w:rsid w:val="00E66089"/>
    <w:rsid w:val="00E664CC"/>
    <w:rsid w:val="00E668F7"/>
    <w:rsid w:val="00E668FC"/>
    <w:rsid w:val="00E66F5F"/>
    <w:rsid w:val="00E67510"/>
    <w:rsid w:val="00E679B1"/>
    <w:rsid w:val="00E70176"/>
    <w:rsid w:val="00E7043E"/>
    <w:rsid w:val="00E7179B"/>
    <w:rsid w:val="00E71D20"/>
    <w:rsid w:val="00E728AC"/>
    <w:rsid w:val="00E733AD"/>
    <w:rsid w:val="00E73873"/>
    <w:rsid w:val="00E73B09"/>
    <w:rsid w:val="00E73DFA"/>
    <w:rsid w:val="00E74415"/>
    <w:rsid w:val="00E74790"/>
    <w:rsid w:val="00E74FEE"/>
    <w:rsid w:val="00E75412"/>
    <w:rsid w:val="00E759A4"/>
    <w:rsid w:val="00E75A9B"/>
    <w:rsid w:val="00E75CF6"/>
    <w:rsid w:val="00E75FAA"/>
    <w:rsid w:val="00E76B8E"/>
    <w:rsid w:val="00E772A1"/>
    <w:rsid w:val="00E7748B"/>
    <w:rsid w:val="00E77E14"/>
    <w:rsid w:val="00E80017"/>
    <w:rsid w:val="00E80B1A"/>
    <w:rsid w:val="00E80F2D"/>
    <w:rsid w:val="00E81701"/>
    <w:rsid w:val="00E81961"/>
    <w:rsid w:val="00E81981"/>
    <w:rsid w:val="00E81A50"/>
    <w:rsid w:val="00E81D64"/>
    <w:rsid w:val="00E81E5C"/>
    <w:rsid w:val="00E826CA"/>
    <w:rsid w:val="00E8291E"/>
    <w:rsid w:val="00E82EB6"/>
    <w:rsid w:val="00E8363A"/>
    <w:rsid w:val="00E8413E"/>
    <w:rsid w:val="00E84444"/>
    <w:rsid w:val="00E84547"/>
    <w:rsid w:val="00E8488F"/>
    <w:rsid w:val="00E849AB"/>
    <w:rsid w:val="00E84EFF"/>
    <w:rsid w:val="00E86741"/>
    <w:rsid w:val="00E86901"/>
    <w:rsid w:val="00E8747F"/>
    <w:rsid w:val="00E876CF"/>
    <w:rsid w:val="00E878FA"/>
    <w:rsid w:val="00E87A82"/>
    <w:rsid w:val="00E87CDC"/>
    <w:rsid w:val="00E904D2"/>
    <w:rsid w:val="00E90C14"/>
    <w:rsid w:val="00E90C45"/>
    <w:rsid w:val="00E90F96"/>
    <w:rsid w:val="00E91028"/>
    <w:rsid w:val="00E91A43"/>
    <w:rsid w:val="00E91BB9"/>
    <w:rsid w:val="00E924F3"/>
    <w:rsid w:val="00E93861"/>
    <w:rsid w:val="00E93C7E"/>
    <w:rsid w:val="00E94B15"/>
    <w:rsid w:val="00E94F37"/>
    <w:rsid w:val="00E95AD8"/>
    <w:rsid w:val="00E9787A"/>
    <w:rsid w:val="00E978AA"/>
    <w:rsid w:val="00E978B7"/>
    <w:rsid w:val="00E97F4A"/>
    <w:rsid w:val="00EA0718"/>
    <w:rsid w:val="00EA0C6B"/>
    <w:rsid w:val="00EA1112"/>
    <w:rsid w:val="00EA3322"/>
    <w:rsid w:val="00EA3681"/>
    <w:rsid w:val="00EA38E5"/>
    <w:rsid w:val="00EA3B3F"/>
    <w:rsid w:val="00EA454B"/>
    <w:rsid w:val="00EA4690"/>
    <w:rsid w:val="00EA5FAE"/>
    <w:rsid w:val="00EA658F"/>
    <w:rsid w:val="00EA68EF"/>
    <w:rsid w:val="00EA6ADD"/>
    <w:rsid w:val="00EA6E2C"/>
    <w:rsid w:val="00EA7802"/>
    <w:rsid w:val="00EA78CC"/>
    <w:rsid w:val="00EB01E9"/>
    <w:rsid w:val="00EB0587"/>
    <w:rsid w:val="00EB0A81"/>
    <w:rsid w:val="00EB0CAC"/>
    <w:rsid w:val="00EB1139"/>
    <w:rsid w:val="00EB1430"/>
    <w:rsid w:val="00EB196C"/>
    <w:rsid w:val="00EB25CB"/>
    <w:rsid w:val="00EB26CF"/>
    <w:rsid w:val="00EB2788"/>
    <w:rsid w:val="00EB34C9"/>
    <w:rsid w:val="00EB4646"/>
    <w:rsid w:val="00EB4738"/>
    <w:rsid w:val="00EB52C3"/>
    <w:rsid w:val="00EB544C"/>
    <w:rsid w:val="00EB76B7"/>
    <w:rsid w:val="00EB7CD5"/>
    <w:rsid w:val="00EB7F7B"/>
    <w:rsid w:val="00EC0F16"/>
    <w:rsid w:val="00EC0FAA"/>
    <w:rsid w:val="00EC11CA"/>
    <w:rsid w:val="00EC141C"/>
    <w:rsid w:val="00EC17E1"/>
    <w:rsid w:val="00EC1FC3"/>
    <w:rsid w:val="00EC203C"/>
    <w:rsid w:val="00EC24C3"/>
    <w:rsid w:val="00EC2A96"/>
    <w:rsid w:val="00EC3B2A"/>
    <w:rsid w:val="00EC4C72"/>
    <w:rsid w:val="00EC5019"/>
    <w:rsid w:val="00EC5569"/>
    <w:rsid w:val="00EC5B6D"/>
    <w:rsid w:val="00EC5E26"/>
    <w:rsid w:val="00EC5E32"/>
    <w:rsid w:val="00EC62DA"/>
    <w:rsid w:val="00EC66EE"/>
    <w:rsid w:val="00EC6BA7"/>
    <w:rsid w:val="00ED021C"/>
    <w:rsid w:val="00ED12B5"/>
    <w:rsid w:val="00ED16C6"/>
    <w:rsid w:val="00ED2944"/>
    <w:rsid w:val="00ED2F3F"/>
    <w:rsid w:val="00ED2F63"/>
    <w:rsid w:val="00ED351E"/>
    <w:rsid w:val="00ED3EDD"/>
    <w:rsid w:val="00ED3F7A"/>
    <w:rsid w:val="00ED65A6"/>
    <w:rsid w:val="00ED6DB7"/>
    <w:rsid w:val="00ED6ED9"/>
    <w:rsid w:val="00ED73F2"/>
    <w:rsid w:val="00ED78EC"/>
    <w:rsid w:val="00ED7EBD"/>
    <w:rsid w:val="00EE0B2A"/>
    <w:rsid w:val="00EE1411"/>
    <w:rsid w:val="00EE1FA3"/>
    <w:rsid w:val="00EE2909"/>
    <w:rsid w:val="00EE48E1"/>
    <w:rsid w:val="00EE4FCD"/>
    <w:rsid w:val="00EE5513"/>
    <w:rsid w:val="00EE55BA"/>
    <w:rsid w:val="00EE5DA6"/>
    <w:rsid w:val="00EE6ACC"/>
    <w:rsid w:val="00EE6DD4"/>
    <w:rsid w:val="00EE72D3"/>
    <w:rsid w:val="00EE76CA"/>
    <w:rsid w:val="00EE7DAB"/>
    <w:rsid w:val="00EF0A23"/>
    <w:rsid w:val="00EF12B5"/>
    <w:rsid w:val="00EF227F"/>
    <w:rsid w:val="00EF3560"/>
    <w:rsid w:val="00EF40B3"/>
    <w:rsid w:val="00EF4BAD"/>
    <w:rsid w:val="00EF5691"/>
    <w:rsid w:val="00EF56CE"/>
    <w:rsid w:val="00EF76C1"/>
    <w:rsid w:val="00EF7FAA"/>
    <w:rsid w:val="00F00019"/>
    <w:rsid w:val="00F000CB"/>
    <w:rsid w:val="00F00723"/>
    <w:rsid w:val="00F00B72"/>
    <w:rsid w:val="00F01341"/>
    <w:rsid w:val="00F020AA"/>
    <w:rsid w:val="00F02BFD"/>
    <w:rsid w:val="00F02CCD"/>
    <w:rsid w:val="00F0328E"/>
    <w:rsid w:val="00F034B1"/>
    <w:rsid w:val="00F03AD4"/>
    <w:rsid w:val="00F03FD0"/>
    <w:rsid w:val="00F042FA"/>
    <w:rsid w:val="00F04922"/>
    <w:rsid w:val="00F049FE"/>
    <w:rsid w:val="00F052CC"/>
    <w:rsid w:val="00F05D3A"/>
    <w:rsid w:val="00F06520"/>
    <w:rsid w:val="00F0690F"/>
    <w:rsid w:val="00F075FC"/>
    <w:rsid w:val="00F07C42"/>
    <w:rsid w:val="00F109DA"/>
    <w:rsid w:val="00F11ED3"/>
    <w:rsid w:val="00F12D3E"/>
    <w:rsid w:val="00F130B0"/>
    <w:rsid w:val="00F13955"/>
    <w:rsid w:val="00F13979"/>
    <w:rsid w:val="00F13BFD"/>
    <w:rsid w:val="00F13C46"/>
    <w:rsid w:val="00F142E5"/>
    <w:rsid w:val="00F148AD"/>
    <w:rsid w:val="00F15C3A"/>
    <w:rsid w:val="00F16532"/>
    <w:rsid w:val="00F16CA6"/>
    <w:rsid w:val="00F17D61"/>
    <w:rsid w:val="00F20477"/>
    <w:rsid w:val="00F20F67"/>
    <w:rsid w:val="00F21201"/>
    <w:rsid w:val="00F21691"/>
    <w:rsid w:val="00F2177F"/>
    <w:rsid w:val="00F21B4A"/>
    <w:rsid w:val="00F2239B"/>
    <w:rsid w:val="00F239B2"/>
    <w:rsid w:val="00F23D1E"/>
    <w:rsid w:val="00F24447"/>
    <w:rsid w:val="00F24511"/>
    <w:rsid w:val="00F248BE"/>
    <w:rsid w:val="00F2506B"/>
    <w:rsid w:val="00F262ED"/>
    <w:rsid w:val="00F2649F"/>
    <w:rsid w:val="00F27AA9"/>
    <w:rsid w:val="00F27FA1"/>
    <w:rsid w:val="00F300A5"/>
    <w:rsid w:val="00F30B8B"/>
    <w:rsid w:val="00F31A0D"/>
    <w:rsid w:val="00F31A36"/>
    <w:rsid w:val="00F31AEB"/>
    <w:rsid w:val="00F31C0A"/>
    <w:rsid w:val="00F31C30"/>
    <w:rsid w:val="00F32DE3"/>
    <w:rsid w:val="00F3376B"/>
    <w:rsid w:val="00F33B14"/>
    <w:rsid w:val="00F33F00"/>
    <w:rsid w:val="00F348CA"/>
    <w:rsid w:val="00F34A55"/>
    <w:rsid w:val="00F36C2A"/>
    <w:rsid w:val="00F36F9E"/>
    <w:rsid w:val="00F37500"/>
    <w:rsid w:val="00F376DE"/>
    <w:rsid w:val="00F401CB"/>
    <w:rsid w:val="00F40BF6"/>
    <w:rsid w:val="00F42C14"/>
    <w:rsid w:val="00F43352"/>
    <w:rsid w:val="00F43C79"/>
    <w:rsid w:val="00F43DD4"/>
    <w:rsid w:val="00F44152"/>
    <w:rsid w:val="00F44215"/>
    <w:rsid w:val="00F44351"/>
    <w:rsid w:val="00F4464C"/>
    <w:rsid w:val="00F4465B"/>
    <w:rsid w:val="00F44DB9"/>
    <w:rsid w:val="00F45072"/>
    <w:rsid w:val="00F4659D"/>
    <w:rsid w:val="00F472AD"/>
    <w:rsid w:val="00F4776A"/>
    <w:rsid w:val="00F478C7"/>
    <w:rsid w:val="00F507C2"/>
    <w:rsid w:val="00F515B9"/>
    <w:rsid w:val="00F5272D"/>
    <w:rsid w:val="00F528F6"/>
    <w:rsid w:val="00F532AF"/>
    <w:rsid w:val="00F540FE"/>
    <w:rsid w:val="00F543D6"/>
    <w:rsid w:val="00F54E1D"/>
    <w:rsid w:val="00F54F23"/>
    <w:rsid w:val="00F551FC"/>
    <w:rsid w:val="00F553A5"/>
    <w:rsid w:val="00F55C17"/>
    <w:rsid w:val="00F5624E"/>
    <w:rsid w:val="00F606A5"/>
    <w:rsid w:val="00F606AE"/>
    <w:rsid w:val="00F60BE1"/>
    <w:rsid w:val="00F60D68"/>
    <w:rsid w:val="00F61259"/>
    <w:rsid w:val="00F61275"/>
    <w:rsid w:val="00F613BD"/>
    <w:rsid w:val="00F63571"/>
    <w:rsid w:val="00F63BEE"/>
    <w:rsid w:val="00F6428F"/>
    <w:rsid w:val="00F64831"/>
    <w:rsid w:val="00F64A32"/>
    <w:rsid w:val="00F64F2E"/>
    <w:rsid w:val="00F652B4"/>
    <w:rsid w:val="00F65881"/>
    <w:rsid w:val="00F65EAA"/>
    <w:rsid w:val="00F65FEC"/>
    <w:rsid w:val="00F66097"/>
    <w:rsid w:val="00F664EA"/>
    <w:rsid w:val="00F66E06"/>
    <w:rsid w:val="00F70072"/>
    <w:rsid w:val="00F7022A"/>
    <w:rsid w:val="00F708A1"/>
    <w:rsid w:val="00F70AF3"/>
    <w:rsid w:val="00F714D6"/>
    <w:rsid w:val="00F7192F"/>
    <w:rsid w:val="00F71AA5"/>
    <w:rsid w:val="00F71BE1"/>
    <w:rsid w:val="00F71D6F"/>
    <w:rsid w:val="00F72497"/>
    <w:rsid w:val="00F7287E"/>
    <w:rsid w:val="00F732A4"/>
    <w:rsid w:val="00F7416A"/>
    <w:rsid w:val="00F7452F"/>
    <w:rsid w:val="00F7454A"/>
    <w:rsid w:val="00F7507D"/>
    <w:rsid w:val="00F75661"/>
    <w:rsid w:val="00F75FC9"/>
    <w:rsid w:val="00F76402"/>
    <w:rsid w:val="00F76936"/>
    <w:rsid w:val="00F76A5E"/>
    <w:rsid w:val="00F7712F"/>
    <w:rsid w:val="00F80100"/>
    <w:rsid w:val="00F801F9"/>
    <w:rsid w:val="00F80277"/>
    <w:rsid w:val="00F80B07"/>
    <w:rsid w:val="00F80C2D"/>
    <w:rsid w:val="00F81313"/>
    <w:rsid w:val="00F8139C"/>
    <w:rsid w:val="00F81415"/>
    <w:rsid w:val="00F81E1A"/>
    <w:rsid w:val="00F824A6"/>
    <w:rsid w:val="00F82980"/>
    <w:rsid w:val="00F82D7C"/>
    <w:rsid w:val="00F83179"/>
    <w:rsid w:val="00F835F7"/>
    <w:rsid w:val="00F847BD"/>
    <w:rsid w:val="00F85786"/>
    <w:rsid w:val="00F859E6"/>
    <w:rsid w:val="00F85DD7"/>
    <w:rsid w:val="00F8671B"/>
    <w:rsid w:val="00F876E8"/>
    <w:rsid w:val="00F87BD4"/>
    <w:rsid w:val="00F87CE3"/>
    <w:rsid w:val="00F907DE"/>
    <w:rsid w:val="00F90928"/>
    <w:rsid w:val="00F9172C"/>
    <w:rsid w:val="00F91B96"/>
    <w:rsid w:val="00F91E0A"/>
    <w:rsid w:val="00F921F3"/>
    <w:rsid w:val="00F92E85"/>
    <w:rsid w:val="00F92FF1"/>
    <w:rsid w:val="00F930FD"/>
    <w:rsid w:val="00F93553"/>
    <w:rsid w:val="00F93F7D"/>
    <w:rsid w:val="00F9454A"/>
    <w:rsid w:val="00F94B34"/>
    <w:rsid w:val="00F94DB7"/>
    <w:rsid w:val="00F958E3"/>
    <w:rsid w:val="00F96761"/>
    <w:rsid w:val="00F96919"/>
    <w:rsid w:val="00F96EDC"/>
    <w:rsid w:val="00F97EA9"/>
    <w:rsid w:val="00FA096D"/>
    <w:rsid w:val="00FA0DA1"/>
    <w:rsid w:val="00FA0FFA"/>
    <w:rsid w:val="00FA10DB"/>
    <w:rsid w:val="00FA2893"/>
    <w:rsid w:val="00FA294A"/>
    <w:rsid w:val="00FA3363"/>
    <w:rsid w:val="00FA34B0"/>
    <w:rsid w:val="00FA3502"/>
    <w:rsid w:val="00FA54B0"/>
    <w:rsid w:val="00FA6141"/>
    <w:rsid w:val="00FA6621"/>
    <w:rsid w:val="00FA69B2"/>
    <w:rsid w:val="00FA6FA9"/>
    <w:rsid w:val="00FA709B"/>
    <w:rsid w:val="00FA742A"/>
    <w:rsid w:val="00FB0228"/>
    <w:rsid w:val="00FB1A10"/>
    <w:rsid w:val="00FB212B"/>
    <w:rsid w:val="00FB2647"/>
    <w:rsid w:val="00FB2B0A"/>
    <w:rsid w:val="00FB31AC"/>
    <w:rsid w:val="00FB3BB6"/>
    <w:rsid w:val="00FB44C2"/>
    <w:rsid w:val="00FB5C9A"/>
    <w:rsid w:val="00FB687F"/>
    <w:rsid w:val="00FB68F0"/>
    <w:rsid w:val="00FB6C26"/>
    <w:rsid w:val="00FC05CE"/>
    <w:rsid w:val="00FC17D0"/>
    <w:rsid w:val="00FC23A3"/>
    <w:rsid w:val="00FC3238"/>
    <w:rsid w:val="00FC34A9"/>
    <w:rsid w:val="00FC35A1"/>
    <w:rsid w:val="00FC3D34"/>
    <w:rsid w:val="00FC3E00"/>
    <w:rsid w:val="00FC4151"/>
    <w:rsid w:val="00FC4711"/>
    <w:rsid w:val="00FC4729"/>
    <w:rsid w:val="00FC4AFA"/>
    <w:rsid w:val="00FC4B88"/>
    <w:rsid w:val="00FC517E"/>
    <w:rsid w:val="00FC53C5"/>
    <w:rsid w:val="00FC55C7"/>
    <w:rsid w:val="00FC5A4E"/>
    <w:rsid w:val="00FC5D11"/>
    <w:rsid w:val="00FC61CA"/>
    <w:rsid w:val="00FC627F"/>
    <w:rsid w:val="00FC6355"/>
    <w:rsid w:val="00FC6796"/>
    <w:rsid w:val="00FC6941"/>
    <w:rsid w:val="00FC7DB3"/>
    <w:rsid w:val="00FC7F6B"/>
    <w:rsid w:val="00FD0A3F"/>
    <w:rsid w:val="00FD0FFA"/>
    <w:rsid w:val="00FD16F1"/>
    <w:rsid w:val="00FD1862"/>
    <w:rsid w:val="00FD1B9F"/>
    <w:rsid w:val="00FD23EE"/>
    <w:rsid w:val="00FD2B06"/>
    <w:rsid w:val="00FD2D2C"/>
    <w:rsid w:val="00FD38C8"/>
    <w:rsid w:val="00FD38E9"/>
    <w:rsid w:val="00FD3BB2"/>
    <w:rsid w:val="00FD4128"/>
    <w:rsid w:val="00FD44CC"/>
    <w:rsid w:val="00FD459E"/>
    <w:rsid w:val="00FD45D6"/>
    <w:rsid w:val="00FD59BD"/>
    <w:rsid w:val="00FD64B3"/>
    <w:rsid w:val="00FD65D1"/>
    <w:rsid w:val="00FD6805"/>
    <w:rsid w:val="00FD6F0F"/>
    <w:rsid w:val="00FD702A"/>
    <w:rsid w:val="00FD74EF"/>
    <w:rsid w:val="00FD7F4D"/>
    <w:rsid w:val="00FD7FEC"/>
    <w:rsid w:val="00FE0991"/>
    <w:rsid w:val="00FE1596"/>
    <w:rsid w:val="00FE1BA4"/>
    <w:rsid w:val="00FE24AB"/>
    <w:rsid w:val="00FE41C5"/>
    <w:rsid w:val="00FE49DF"/>
    <w:rsid w:val="00FE5769"/>
    <w:rsid w:val="00FE590F"/>
    <w:rsid w:val="00FE6AB2"/>
    <w:rsid w:val="00FE6C9C"/>
    <w:rsid w:val="00FE7426"/>
    <w:rsid w:val="00FE786F"/>
    <w:rsid w:val="00FF145B"/>
    <w:rsid w:val="00FF18DE"/>
    <w:rsid w:val="00FF2F35"/>
    <w:rsid w:val="00FF46AF"/>
    <w:rsid w:val="00FF4EA7"/>
    <w:rsid w:val="00FF68AC"/>
    <w:rsid w:val="00FF766E"/>
    <w:rsid w:val="00FF7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3BCE4"/>
  <w15:chartTrackingRefBased/>
  <w15:docId w15:val="{8769F291-DA44-464E-8D71-DAC72C2E1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Lisa"/>
    <w:qFormat/>
    <w:rsid w:val="00577FB7"/>
    <w:pPr>
      <w:spacing w:after="200" w:line="276" w:lineRule="auto"/>
    </w:pPr>
    <w:rPr>
      <w:rFonts w:ascii="Palatino Linotype" w:hAnsi="Palatino Linotype"/>
      <w:kern w:val="0"/>
      <w:szCs w:val="22"/>
      <w14:ligatures w14:val="none"/>
    </w:rPr>
  </w:style>
  <w:style w:type="paragraph" w:styleId="Heading1">
    <w:name w:val="heading 1"/>
    <w:basedOn w:val="Normal"/>
    <w:next w:val="Normal"/>
    <w:link w:val="Heading1Char"/>
    <w:uiPriority w:val="9"/>
    <w:qFormat/>
    <w:rsid w:val="00577F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7F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77F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7F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7F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7F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7F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7F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7F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F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7F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77F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7F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7F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7F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7F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7F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7FB7"/>
    <w:rPr>
      <w:rFonts w:eastAsiaTheme="majorEastAsia" w:cstheme="majorBidi"/>
      <w:color w:val="272727" w:themeColor="text1" w:themeTint="D8"/>
    </w:rPr>
  </w:style>
  <w:style w:type="paragraph" w:styleId="Title">
    <w:name w:val="Title"/>
    <w:basedOn w:val="Normal"/>
    <w:next w:val="Normal"/>
    <w:link w:val="TitleChar"/>
    <w:uiPriority w:val="10"/>
    <w:qFormat/>
    <w:rsid w:val="00577F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7F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7F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7F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7FB7"/>
    <w:pPr>
      <w:spacing w:before="160"/>
      <w:jc w:val="center"/>
    </w:pPr>
    <w:rPr>
      <w:i/>
      <w:iCs/>
      <w:color w:val="404040" w:themeColor="text1" w:themeTint="BF"/>
    </w:rPr>
  </w:style>
  <w:style w:type="character" w:customStyle="1" w:styleId="QuoteChar">
    <w:name w:val="Quote Char"/>
    <w:basedOn w:val="DefaultParagraphFont"/>
    <w:link w:val="Quote"/>
    <w:uiPriority w:val="29"/>
    <w:rsid w:val="00577FB7"/>
    <w:rPr>
      <w:i/>
      <w:iCs/>
      <w:color w:val="404040" w:themeColor="text1" w:themeTint="BF"/>
    </w:rPr>
  </w:style>
  <w:style w:type="paragraph" w:styleId="ListParagraph">
    <w:name w:val="List Paragraph"/>
    <w:basedOn w:val="Normal"/>
    <w:uiPriority w:val="34"/>
    <w:qFormat/>
    <w:rsid w:val="00577FB7"/>
    <w:pPr>
      <w:ind w:left="720"/>
      <w:contextualSpacing/>
    </w:pPr>
  </w:style>
  <w:style w:type="character" w:styleId="IntenseEmphasis">
    <w:name w:val="Intense Emphasis"/>
    <w:basedOn w:val="DefaultParagraphFont"/>
    <w:uiPriority w:val="21"/>
    <w:qFormat/>
    <w:rsid w:val="00577FB7"/>
    <w:rPr>
      <w:i/>
      <w:iCs/>
      <w:color w:val="0F4761" w:themeColor="accent1" w:themeShade="BF"/>
    </w:rPr>
  </w:style>
  <w:style w:type="paragraph" w:styleId="IntenseQuote">
    <w:name w:val="Intense Quote"/>
    <w:basedOn w:val="Normal"/>
    <w:next w:val="Normal"/>
    <w:link w:val="IntenseQuoteChar"/>
    <w:uiPriority w:val="30"/>
    <w:qFormat/>
    <w:rsid w:val="00577F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7FB7"/>
    <w:rPr>
      <w:i/>
      <w:iCs/>
      <w:color w:val="0F4761" w:themeColor="accent1" w:themeShade="BF"/>
    </w:rPr>
  </w:style>
  <w:style w:type="character" w:styleId="IntenseReference">
    <w:name w:val="Intense Reference"/>
    <w:basedOn w:val="DefaultParagraphFont"/>
    <w:uiPriority w:val="32"/>
    <w:qFormat/>
    <w:rsid w:val="00577FB7"/>
    <w:rPr>
      <w:b/>
      <w:bCs/>
      <w:smallCaps/>
      <w:color w:val="0F4761" w:themeColor="accent1" w:themeShade="BF"/>
      <w:spacing w:val="5"/>
    </w:rPr>
  </w:style>
  <w:style w:type="paragraph" w:styleId="NormalWeb">
    <w:name w:val="Normal (Web)"/>
    <w:basedOn w:val="Normal"/>
    <w:uiPriority w:val="99"/>
    <w:unhideWhenUsed/>
    <w:rsid w:val="00577FB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apple-converted-space">
    <w:name w:val="apple-converted-space"/>
    <w:basedOn w:val="DefaultParagraphFont"/>
    <w:rsid w:val="00577FB7"/>
  </w:style>
  <w:style w:type="character" w:customStyle="1" w:styleId="pagenum-inner">
    <w:name w:val="pagenum-inner"/>
    <w:basedOn w:val="DefaultParagraphFont"/>
    <w:rsid w:val="00577FB7"/>
  </w:style>
  <w:style w:type="character" w:customStyle="1" w:styleId="non-italic">
    <w:name w:val="non-italic"/>
    <w:basedOn w:val="DefaultParagraphFont"/>
    <w:rsid w:val="00577FB7"/>
  </w:style>
  <w:style w:type="character" w:customStyle="1" w:styleId="markup">
    <w:name w:val="markup"/>
    <w:basedOn w:val="DefaultParagraphFont"/>
    <w:rsid w:val="00577FB7"/>
  </w:style>
  <w:style w:type="character" w:styleId="Hyperlink">
    <w:name w:val="Hyperlink"/>
    <w:basedOn w:val="DefaultParagraphFont"/>
    <w:uiPriority w:val="99"/>
    <w:unhideWhenUsed/>
    <w:rsid w:val="00577FB7"/>
    <w:rPr>
      <w:color w:val="0000FF"/>
      <w:u w:val="single"/>
    </w:rPr>
  </w:style>
  <w:style w:type="character" w:styleId="Emphasis">
    <w:name w:val="Emphasis"/>
    <w:basedOn w:val="DefaultParagraphFont"/>
    <w:uiPriority w:val="20"/>
    <w:qFormat/>
    <w:rsid w:val="00577FB7"/>
    <w:rPr>
      <w:i/>
      <w:iCs/>
    </w:rPr>
  </w:style>
  <w:style w:type="character" w:customStyle="1" w:styleId="UnresolvedMention1">
    <w:name w:val="Unresolved Mention1"/>
    <w:basedOn w:val="DefaultParagraphFont"/>
    <w:uiPriority w:val="99"/>
    <w:semiHidden/>
    <w:unhideWhenUsed/>
    <w:rsid w:val="00577FB7"/>
    <w:rPr>
      <w:color w:val="605E5C"/>
      <w:shd w:val="clear" w:color="auto" w:fill="E1DFDD"/>
    </w:rPr>
  </w:style>
  <w:style w:type="character" w:customStyle="1" w:styleId="x193iq5w">
    <w:name w:val="x193iq5w"/>
    <w:basedOn w:val="DefaultParagraphFont"/>
    <w:rsid w:val="00577FB7"/>
  </w:style>
  <w:style w:type="character" w:customStyle="1" w:styleId="yiv1535795756ydpf199b0faapple-converted-space">
    <w:name w:val="yiv1535795756ydpf199b0faapple-converted-space"/>
    <w:basedOn w:val="DefaultParagraphFont"/>
    <w:rsid w:val="00577FB7"/>
  </w:style>
  <w:style w:type="character" w:styleId="FollowedHyperlink">
    <w:name w:val="FollowedHyperlink"/>
    <w:basedOn w:val="DefaultParagraphFont"/>
    <w:uiPriority w:val="99"/>
    <w:semiHidden/>
    <w:unhideWhenUsed/>
    <w:rsid w:val="00577FB7"/>
    <w:rPr>
      <w:color w:val="96607D" w:themeColor="followedHyperlink"/>
      <w:u w:val="single"/>
    </w:rPr>
  </w:style>
  <w:style w:type="paragraph" w:customStyle="1" w:styleId="notesbaspage">
    <w:name w:val="notesbaspage"/>
    <w:basedOn w:val="Normal"/>
    <w:rsid w:val="00577FB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end-italic">
    <w:name w:val="rend-italic"/>
    <w:basedOn w:val="DefaultParagraphFont"/>
    <w:rsid w:val="00577FB7"/>
  </w:style>
  <w:style w:type="character" w:customStyle="1" w:styleId="gap">
    <w:name w:val="gap"/>
    <w:basedOn w:val="DefaultParagraphFont"/>
    <w:rsid w:val="00577FB7"/>
  </w:style>
  <w:style w:type="character" w:customStyle="1" w:styleId="ptr">
    <w:name w:val="ptr"/>
    <w:basedOn w:val="DefaultParagraphFont"/>
    <w:rsid w:val="00577FB7"/>
  </w:style>
  <w:style w:type="character" w:customStyle="1" w:styleId="head">
    <w:name w:val="head"/>
    <w:basedOn w:val="DefaultParagraphFont"/>
    <w:rsid w:val="00577FB7"/>
  </w:style>
  <w:style w:type="character" w:customStyle="1" w:styleId="hi">
    <w:name w:val="hi"/>
    <w:basedOn w:val="DefaultParagraphFont"/>
    <w:rsid w:val="00577FB7"/>
  </w:style>
  <w:style w:type="paragraph" w:customStyle="1" w:styleId="p">
    <w:name w:val="p"/>
    <w:basedOn w:val="Normal"/>
    <w:rsid w:val="00577FB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itation">
    <w:name w:val="citation"/>
    <w:basedOn w:val="DefaultParagraphFont"/>
    <w:rsid w:val="00577FB7"/>
  </w:style>
  <w:style w:type="character" w:customStyle="1" w:styleId="name">
    <w:name w:val="name"/>
    <w:basedOn w:val="DefaultParagraphFont"/>
    <w:rsid w:val="00577FB7"/>
  </w:style>
  <w:style w:type="character" w:customStyle="1" w:styleId="surname">
    <w:name w:val="surname"/>
    <w:basedOn w:val="DefaultParagraphFont"/>
    <w:rsid w:val="00577FB7"/>
  </w:style>
  <w:style w:type="character" w:customStyle="1" w:styleId="given-names">
    <w:name w:val="given-names"/>
    <w:basedOn w:val="DefaultParagraphFont"/>
    <w:rsid w:val="00577FB7"/>
  </w:style>
  <w:style w:type="character" w:customStyle="1" w:styleId="article-title">
    <w:name w:val="article-title"/>
    <w:basedOn w:val="DefaultParagraphFont"/>
    <w:rsid w:val="00577FB7"/>
  </w:style>
  <w:style w:type="character" w:customStyle="1" w:styleId="source">
    <w:name w:val="source"/>
    <w:basedOn w:val="DefaultParagraphFont"/>
    <w:rsid w:val="00577FB7"/>
  </w:style>
  <w:style w:type="character" w:customStyle="1" w:styleId="year">
    <w:name w:val="year"/>
    <w:basedOn w:val="DefaultParagraphFont"/>
    <w:rsid w:val="00577FB7"/>
  </w:style>
  <w:style w:type="character" w:customStyle="1" w:styleId="volume">
    <w:name w:val="volume"/>
    <w:basedOn w:val="DefaultParagraphFont"/>
    <w:rsid w:val="00577FB7"/>
  </w:style>
  <w:style w:type="character" w:customStyle="1" w:styleId="fpage">
    <w:name w:val="fpage"/>
    <w:basedOn w:val="DefaultParagraphFont"/>
    <w:rsid w:val="00577FB7"/>
  </w:style>
  <w:style w:type="character" w:customStyle="1" w:styleId="yiv4561306211ydpd6b43151mw-headline">
    <w:name w:val="yiv4561306211ydpd6b43151mw-headline"/>
    <w:basedOn w:val="DefaultParagraphFont"/>
    <w:rsid w:val="00577FB7"/>
  </w:style>
  <w:style w:type="paragraph" w:customStyle="1" w:styleId="yiv4561306211ydpf96bb428card-description">
    <w:name w:val="yiv4561306211ydpf96bb428card-description"/>
    <w:basedOn w:val="Normal"/>
    <w:rsid w:val="00577FB7"/>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yiv4561306211ydp36c0d8f2card-description">
    <w:name w:val="yiv4561306211ydp36c0d8f2card-description"/>
    <w:basedOn w:val="Normal"/>
    <w:rsid w:val="00577FB7"/>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ge">
    <w:name w:val="g_e"/>
    <w:basedOn w:val="Normal"/>
    <w:rsid w:val="00577FB7"/>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z12ndqf">
    <w:name w:val="m_z12ndqf"/>
    <w:basedOn w:val="Normal"/>
    <w:rsid w:val="00577FB7"/>
    <w:pPr>
      <w:spacing w:before="100" w:beforeAutospacing="1" w:after="100" w:afterAutospacing="1" w:line="240" w:lineRule="auto"/>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577F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7FB7"/>
    <w:rPr>
      <w:rFonts w:ascii="Palatino Linotype" w:hAnsi="Palatino Linotype"/>
      <w:kern w:val="0"/>
      <w:szCs w:val="22"/>
      <w14:ligatures w14:val="none"/>
    </w:rPr>
  </w:style>
  <w:style w:type="paragraph" w:styleId="Footer">
    <w:name w:val="footer"/>
    <w:basedOn w:val="Normal"/>
    <w:link w:val="FooterChar"/>
    <w:uiPriority w:val="99"/>
    <w:unhideWhenUsed/>
    <w:rsid w:val="00577F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7FB7"/>
    <w:rPr>
      <w:rFonts w:ascii="Palatino Linotype" w:hAnsi="Palatino Linotype"/>
      <w:kern w:val="0"/>
      <w:szCs w:val="22"/>
      <w14:ligatures w14:val="none"/>
    </w:rPr>
  </w:style>
  <w:style w:type="paragraph" w:customStyle="1" w:styleId="Default">
    <w:name w:val="Default"/>
    <w:rsid w:val="00577FB7"/>
    <w:pPr>
      <w:autoSpaceDE w:val="0"/>
      <w:autoSpaceDN w:val="0"/>
      <w:adjustRightInd w:val="0"/>
      <w:spacing w:after="0" w:line="240" w:lineRule="auto"/>
    </w:pPr>
    <w:rPr>
      <w:rFonts w:ascii="Trebuchet MS" w:hAnsi="Trebuchet MS" w:cs="Trebuchet MS"/>
      <w:color w:val="000000"/>
      <w:kern w:val="0"/>
      <w14:ligatures w14:val="none"/>
    </w:rPr>
  </w:style>
  <w:style w:type="paragraph" w:customStyle="1" w:styleId="yiv3027778741ydp33e50738msonormal">
    <w:name w:val="yiv3027778741ydp33e50738msonormal"/>
    <w:basedOn w:val="Normal"/>
    <w:rsid w:val="00577FB7"/>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39"/>
    <w:rsid w:val="00F6127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B63147"/>
    <w:pPr>
      <w:spacing w:after="0" w:line="240" w:lineRule="auto"/>
    </w:pPr>
    <w:rPr>
      <w:sz w:val="20"/>
      <w:szCs w:val="20"/>
    </w:rPr>
  </w:style>
  <w:style w:type="character" w:customStyle="1" w:styleId="EndnoteTextChar">
    <w:name w:val="Endnote Text Char"/>
    <w:basedOn w:val="DefaultParagraphFont"/>
    <w:link w:val="EndnoteText"/>
    <w:uiPriority w:val="99"/>
    <w:rsid w:val="00B63147"/>
    <w:rPr>
      <w:rFonts w:ascii="Palatino Linotype" w:hAnsi="Palatino Linotype"/>
      <w:kern w:val="0"/>
      <w:sz w:val="20"/>
      <w:szCs w:val="20"/>
      <w14:ligatures w14:val="none"/>
    </w:rPr>
  </w:style>
  <w:style w:type="character" w:styleId="EndnoteReference">
    <w:name w:val="endnote reference"/>
    <w:basedOn w:val="DefaultParagraphFont"/>
    <w:uiPriority w:val="99"/>
    <w:semiHidden/>
    <w:unhideWhenUsed/>
    <w:rsid w:val="00B63147"/>
    <w:rPr>
      <w:vertAlign w:val="superscript"/>
    </w:rPr>
  </w:style>
  <w:style w:type="paragraph" w:styleId="HTMLPreformatted">
    <w:name w:val="HTML Preformatted"/>
    <w:basedOn w:val="Normal"/>
    <w:link w:val="HTMLPreformattedChar"/>
    <w:uiPriority w:val="99"/>
    <w:semiHidden/>
    <w:unhideWhenUsed/>
    <w:rsid w:val="005B6CD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B6CDA"/>
    <w:rPr>
      <w:rFonts w:ascii="Consolas" w:hAnsi="Consolas"/>
      <w:kern w:val="0"/>
      <w:sz w:val="20"/>
      <w:szCs w:val="20"/>
      <w14:ligatures w14:val="none"/>
    </w:rPr>
  </w:style>
  <w:style w:type="character" w:styleId="UnresolvedMention">
    <w:name w:val="Unresolved Mention"/>
    <w:basedOn w:val="DefaultParagraphFont"/>
    <w:uiPriority w:val="99"/>
    <w:semiHidden/>
    <w:unhideWhenUsed/>
    <w:rsid w:val="007A4F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3897">
      <w:bodyDiv w:val="1"/>
      <w:marLeft w:val="0"/>
      <w:marRight w:val="0"/>
      <w:marTop w:val="0"/>
      <w:marBottom w:val="0"/>
      <w:divBdr>
        <w:top w:val="none" w:sz="0" w:space="0" w:color="auto"/>
        <w:left w:val="none" w:sz="0" w:space="0" w:color="auto"/>
        <w:bottom w:val="none" w:sz="0" w:space="0" w:color="auto"/>
        <w:right w:val="none" w:sz="0" w:space="0" w:color="auto"/>
      </w:divBdr>
    </w:div>
    <w:div w:id="2981595">
      <w:bodyDiv w:val="1"/>
      <w:marLeft w:val="0"/>
      <w:marRight w:val="0"/>
      <w:marTop w:val="0"/>
      <w:marBottom w:val="0"/>
      <w:divBdr>
        <w:top w:val="none" w:sz="0" w:space="0" w:color="auto"/>
        <w:left w:val="none" w:sz="0" w:space="0" w:color="auto"/>
        <w:bottom w:val="none" w:sz="0" w:space="0" w:color="auto"/>
        <w:right w:val="none" w:sz="0" w:space="0" w:color="auto"/>
      </w:divBdr>
    </w:div>
    <w:div w:id="4551861">
      <w:bodyDiv w:val="1"/>
      <w:marLeft w:val="0"/>
      <w:marRight w:val="0"/>
      <w:marTop w:val="0"/>
      <w:marBottom w:val="0"/>
      <w:divBdr>
        <w:top w:val="none" w:sz="0" w:space="0" w:color="auto"/>
        <w:left w:val="none" w:sz="0" w:space="0" w:color="auto"/>
        <w:bottom w:val="none" w:sz="0" w:space="0" w:color="auto"/>
        <w:right w:val="none" w:sz="0" w:space="0" w:color="auto"/>
      </w:divBdr>
    </w:div>
    <w:div w:id="7021722">
      <w:bodyDiv w:val="1"/>
      <w:marLeft w:val="0"/>
      <w:marRight w:val="0"/>
      <w:marTop w:val="0"/>
      <w:marBottom w:val="0"/>
      <w:divBdr>
        <w:top w:val="none" w:sz="0" w:space="0" w:color="auto"/>
        <w:left w:val="none" w:sz="0" w:space="0" w:color="auto"/>
        <w:bottom w:val="none" w:sz="0" w:space="0" w:color="auto"/>
        <w:right w:val="none" w:sz="0" w:space="0" w:color="auto"/>
      </w:divBdr>
    </w:div>
    <w:div w:id="8222769">
      <w:bodyDiv w:val="1"/>
      <w:marLeft w:val="0"/>
      <w:marRight w:val="0"/>
      <w:marTop w:val="0"/>
      <w:marBottom w:val="0"/>
      <w:divBdr>
        <w:top w:val="none" w:sz="0" w:space="0" w:color="auto"/>
        <w:left w:val="none" w:sz="0" w:space="0" w:color="auto"/>
        <w:bottom w:val="none" w:sz="0" w:space="0" w:color="auto"/>
        <w:right w:val="none" w:sz="0" w:space="0" w:color="auto"/>
      </w:divBdr>
    </w:div>
    <w:div w:id="8410329">
      <w:bodyDiv w:val="1"/>
      <w:marLeft w:val="0"/>
      <w:marRight w:val="0"/>
      <w:marTop w:val="0"/>
      <w:marBottom w:val="0"/>
      <w:divBdr>
        <w:top w:val="none" w:sz="0" w:space="0" w:color="auto"/>
        <w:left w:val="none" w:sz="0" w:space="0" w:color="auto"/>
        <w:bottom w:val="none" w:sz="0" w:space="0" w:color="auto"/>
        <w:right w:val="none" w:sz="0" w:space="0" w:color="auto"/>
      </w:divBdr>
    </w:div>
    <w:div w:id="11147380">
      <w:bodyDiv w:val="1"/>
      <w:marLeft w:val="0"/>
      <w:marRight w:val="0"/>
      <w:marTop w:val="0"/>
      <w:marBottom w:val="0"/>
      <w:divBdr>
        <w:top w:val="none" w:sz="0" w:space="0" w:color="auto"/>
        <w:left w:val="none" w:sz="0" w:space="0" w:color="auto"/>
        <w:bottom w:val="none" w:sz="0" w:space="0" w:color="auto"/>
        <w:right w:val="none" w:sz="0" w:space="0" w:color="auto"/>
      </w:divBdr>
    </w:div>
    <w:div w:id="14549118">
      <w:bodyDiv w:val="1"/>
      <w:marLeft w:val="0"/>
      <w:marRight w:val="0"/>
      <w:marTop w:val="0"/>
      <w:marBottom w:val="0"/>
      <w:divBdr>
        <w:top w:val="none" w:sz="0" w:space="0" w:color="auto"/>
        <w:left w:val="none" w:sz="0" w:space="0" w:color="auto"/>
        <w:bottom w:val="none" w:sz="0" w:space="0" w:color="auto"/>
        <w:right w:val="none" w:sz="0" w:space="0" w:color="auto"/>
      </w:divBdr>
    </w:div>
    <w:div w:id="22100803">
      <w:bodyDiv w:val="1"/>
      <w:marLeft w:val="0"/>
      <w:marRight w:val="0"/>
      <w:marTop w:val="0"/>
      <w:marBottom w:val="0"/>
      <w:divBdr>
        <w:top w:val="none" w:sz="0" w:space="0" w:color="auto"/>
        <w:left w:val="none" w:sz="0" w:space="0" w:color="auto"/>
        <w:bottom w:val="none" w:sz="0" w:space="0" w:color="auto"/>
        <w:right w:val="none" w:sz="0" w:space="0" w:color="auto"/>
      </w:divBdr>
    </w:div>
    <w:div w:id="23986424">
      <w:bodyDiv w:val="1"/>
      <w:marLeft w:val="0"/>
      <w:marRight w:val="0"/>
      <w:marTop w:val="0"/>
      <w:marBottom w:val="0"/>
      <w:divBdr>
        <w:top w:val="none" w:sz="0" w:space="0" w:color="auto"/>
        <w:left w:val="none" w:sz="0" w:space="0" w:color="auto"/>
        <w:bottom w:val="none" w:sz="0" w:space="0" w:color="auto"/>
        <w:right w:val="none" w:sz="0" w:space="0" w:color="auto"/>
      </w:divBdr>
    </w:div>
    <w:div w:id="40329171">
      <w:bodyDiv w:val="1"/>
      <w:marLeft w:val="0"/>
      <w:marRight w:val="0"/>
      <w:marTop w:val="0"/>
      <w:marBottom w:val="0"/>
      <w:divBdr>
        <w:top w:val="none" w:sz="0" w:space="0" w:color="auto"/>
        <w:left w:val="none" w:sz="0" w:space="0" w:color="auto"/>
        <w:bottom w:val="none" w:sz="0" w:space="0" w:color="auto"/>
        <w:right w:val="none" w:sz="0" w:space="0" w:color="auto"/>
      </w:divBdr>
    </w:div>
    <w:div w:id="48114580">
      <w:bodyDiv w:val="1"/>
      <w:marLeft w:val="0"/>
      <w:marRight w:val="0"/>
      <w:marTop w:val="0"/>
      <w:marBottom w:val="0"/>
      <w:divBdr>
        <w:top w:val="none" w:sz="0" w:space="0" w:color="auto"/>
        <w:left w:val="none" w:sz="0" w:space="0" w:color="auto"/>
        <w:bottom w:val="none" w:sz="0" w:space="0" w:color="auto"/>
        <w:right w:val="none" w:sz="0" w:space="0" w:color="auto"/>
      </w:divBdr>
    </w:div>
    <w:div w:id="50858234">
      <w:bodyDiv w:val="1"/>
      <w:marLeft w:val="0"/>
      <w:marRight w:val="0"/>
      <w:marTop w:val="0"/>
      <w:marBottom w:val="0"/>
      <w:divBdr>
        <w:top w:val="none" w:sz="0" w:space="0" w:color="auto"/>
        <w:left w:val="none" w:sz="0" w:space="0" w:color="auto"/>
        <w:bottom w:val="none" w:sz="0" w:space="0" w:color="auto"/>
        <w:right w:val="none" w:sz="0" w:space="0" w:color="auto"/>
      </w:divBdr>
    </w:div>
    <w:div w:id="57287476">
      <w:bodyDiv w:val="1"/>
      <w:marLeft w:val="0"/>
      <w:marRight w:val="0"/>
      <w:marTop w:val="0"/>
      <w:marBottom w:val="0"/>
      <w:divBdr>
        <w:top w:val="none" w:sz="0" w:space="0" w:color="auto"/>
        <w:left w:val="none" w:sz="0" w:space="0" w:color="auto"/>
        <w:bottom w:val="none" w:sz="0" w:space="0" w:color="auto"/>
        <w:right w:val="none" w:sz="0" w:space="0" w:color="auto"/>
      </w:divBdr>
    </w:div>
    <w:div w:id="61680116">
      <w:bodyDiv w:val="1"/>
      <w:marLeft w:val="0"/>
      <w:marRight w:val="0"/>
      <w:marTop w:val="0"/>
      <w:marBottom w:val="0"/>
      <w:divBdr>
        <w:top w:val="none" w:sz="0" w:space="0" w:color="auto"/>
        <w:left w:val="none" w:sz="0" w:space="0" w:color="auto"/>
        <w:bottom w:val="none" w:sz="0" w:space="0" w:color="auto"/>
        <w:right w:val="none" w:sz="0" w:space="0" w:color="auto"/>
      </w:divBdr>
    </w:div>
    <w:div w:id="61829751">
      <w:bodyDiv w:val="1"/>
      <w:marLeft w:val="0"/>
      <w:marRight w:val="0"/>
      <w:marTop w:val="0"/>
      <w:marBottom w:val="0"/>
      <w:divBdr>
        <w:top w:val="none" w:sz="0" w:space="0" w:color="auto"/>
        <w:left w:val="none" w:sz="0" w:space="0" w:color="auto"/>
        <w:bottom w:val="none" w:sz="0" w:space="0" w:color="auto"/>
        <w:right w:val="none" w:sz="0" w:space="0" w:color="auto"/>
      </w:divBdr>
    </w:div>
    <w:div w:id="63919523">
      <w:bodyDiv w:val="1"/>
      <w:marLeft w:val="0"/>
      <w:marRight w:val="0"/>
      <w:marTop w:val="0"/>
      <w:marBottom w:val="0"/>
      <w:divBdr>
        <w:top w:val="none" w:sz="0" w:space="0" w:color="auto"/>
        <w:left w:val="none" w:sz="0" w:space="0" w:color="auto"/>
        <w:bottom w:val="none" w:sz="0" w:space="0" w:color="auto"/>
        <w:right w:val="none" w:sz="0" w:space="0" w:color="auto"/>
      </w:divBdr>
    </w:div>
    <w:div w:id="65030364">
      <w:bodyDiv w:val="1"/>
      <w:marLeft w:val="0"/>
      <w:marRight w:val="0"/>
      <w:marTop w:val="0"/>
      <w:marBottom w:val="0"/>
      <w:divBdr>
        <w:top w:val="none" w:sz="0" w:space="0" w:color="auto"/>
        <w:left w:val="none" w:sz="0" w:space="0" w:color="auto"/>
        <w:bottom w:val="none" w:sz="0" w:space="0" w:color="auto"/>
        <w:right w:val="none" w:sz="0" w:space="0" w:color="auto"/>
      </w:divBdr>
    </w:div>
    <w:div w:id="66540463">
      <w:bodyDiv w:val="1"/>
      <w:marLeft w:val="0"/>
      <w:marRight w:val="0"/>
      <w:marTop w:val="0"/>
      <w:marBottom w:val="0"/>
      <w:divBdr>
        <w:top w:val="none" w:sz="0" w:space="0" w:color="auto"/>
        <w:left w:val="none" w:sz="0" w:space="0" w:color="auto"/>
        <w:bottom w:val="none" w:sz="0" w:space="0" w:color="auto"/>
        <w:right w:val="none" w:sz="0" w:space="0" w:color="auto"/>
      </w:divBdr>
    </w:div>
    <w:div w:id="69040320">
      <w:bodyDiv w:val="1"/>
      <w:marLeft w:val="0"/>
      <w:marRight w:val="0"/>
      <w:marTop w:val="0"/>
      <w:marBottom w:val="0"/>
      <w:divBdr>
        <w:top w:val="none" w:sz="0" w:space="0" w:color="auto"/>
        <w:left w:val="none" w:sz="0" w:space="0" w:color="auto"/>
        <w:bottom w:val="none" w:sz="0" w:space="0" w:color="auto"/>
        <w:right w:val="none" w:sz="0" w:space="0" w:color="auto"/>
      </w:divBdr>
    </w:div>
    <w:div w:id="76368264">
      <w:bodyDiv w:val="1"/>
      <w:marLeft w:val="0"/>
      <w:marRight w:val="0"/>
      <w:marTop w:val="0"/>
      <w:marBottom w:val="0"/>
      <w:divBdr>
        <w:top w:val="none" w:sz="0" w:space="0" w:color="auto"/>
        <w:left w:val="none" w:sz="0" w:space="0" w:color="auto"/>
        <w:bottom w:val="none" w:sz="0" w:space="0" w:color="auto"/>
        <w:right w:val="none" w:sz="0" w:space="0" w:color="auto"/>
      </w:divBdr>
    </w:div>
    <w:div w:id="80682459">
      <w:bodyDiv w:val="1"/>
      <w:marLeft w:val="0"/>
      <w:marRight w:val="0"/>
      <w:marTop w:val="0"/>
      <w:marBottom w:val="0"/>
      <w:divBdr>
        <w:top w:val="none" w:sz="0" w:space="0" w:color="auto"/>
        <w:left w:val="none" w:sz="0" w:space="0" w:color="auto"/>
        <w:bottom w:val="none" w:sz="0" w:space="0" w:color="auto"/>
        <w:right w:val="none" w:sz="0" w:space="0" w:color="auto"/>
      </w:divBdr>
    </w:div>
    <w:div w:id="82190666">
      <w:bodyDiv w:val="1"/>
      <w:marLeft w:val="0"/>
      <w:marRight w:val="0"/>
      <w:marTop w:val="0"/>
      <w:marBottom w:val="0"/>
      <w:divBdr>
        <w:top w:val="none" w:sz="0" w:space="0" w:color="auto"/>
        <w:left w:val="none" w:sz="0" w:space="0" w:color="auto"/>
        <w:bottom w:val="none" w:sz="0" w:space="0" w:color="auto"/>
        <w:right w:val="none" w:sz="0" w:space="0" w:color="auto"/>
      </w:divBdr>
    </w:div>
    <w:div w:id="82845103">
      <w:bodyDiv w:val="1"/>
      <w:marLeft w:val="0"/>
      <w:marRight w:val="0"/>
      <w:marTop w:val="0"/>
      <w:marBottom w:val="0"/>
      <w:divBdr>
        <w:top w:val="none" w:sz="0" w:space="0" w:color="auto"/>
        <w:left w:val="none" w:sz="0" w:space="0" w:color="auto"/>
        <w:bottom w:val="none" w:sz="0" w:space="0" w:color="auto"/>
        <w:right w:val="none" w:sz="0" w:space="0" w:color="auto"/>
      </w:divBdr>
    </w:div>
    <w:div w:id="90202180">
      <w:bodyDiv w:val="1"/>
      <w:marLeft w:val="0"/>
      <w:marRight w:val="0"/>
      <w:marTop w:val="0"/>
      <w:marBottom w:val="0"/>
      <w:divBdr>
        <w:top w:val="none" w:sz="0" w:space="0" w:color="auto"/>
        <w:left w:val="none" w:sz="0" w:space="0" w:color="auto"/>
        <w:bottom w:val="none" w:sz="0" w:space="0" w:color="auto"/>
        <w:right w:val="none" w:sz="0" w:space="0" w:color="auto"/>
      </w:divBdr>
    </w:div>
    <w:div w:id="90468015">
      <w:bodyDiv w:val="1"/>
      <w:marLeft w:val="0"/>
      <w:marRight w:val="0"/>
      <w:marTop w:val="0"/>
      <w:marBottom w:val="0"/>
      <w:divBdr>
        <w:top w:val="none" w:sz="0" w:space="0" w:color="auto"/>
        <w:left w:val="none" w:sz="0" w:space="0" w:color="auto"/>
        <w:bottom w:val="none" w:sz="0" w:space="0" w:color="auto"/>
        <w:right w:val="none" w:sz="0" w:space="0" w:color="auto"/>
      </w:divBdr>
    </w:div>
    <w:div w:id="92868096">
      <w:bodyDiv w:val="1"/>
      <w:marLeft w:val="0"/>
      <w:marRight w:val="0"/>
      <w:marTop w:val="0"/>
      <w:marBottom w:val="0"/>
      <w:divBdr>
        <w:top w:val="none" w:sz="0" w:space="0" w:color="auto"/>
        <w:left w:val="none" w:sz="0" w:space="0" w:color="auto"/>
        <w:bottom w:val="none" w:sz="0" w:space="0" w:color="auto"/>
        <w:right w:val="none" w:sz="0" w:space="0" w:color="auto"/>
      </w:divBdr>
    </w:div>
    <w:div w:id="96950751">
      <w:bodyDiv w:val="1"/>
      <w:marLeft w:val="0"/>
      <w:marRight w:val="0"/>
      <w:marTop w:val="0"/>
      <w:marBottom w:val="0"/>
      <w:divBdr>
        <w:top w:val="none" w:sz="0" w:space="0" w:color="auto"/>
        <w:left w:val="none" w:sz="0" w:space="0" w:color="auto"/>
        <w:bottom w:val="none" w:sz="0" w:space="0" w:color="auto"/>
        <w:right w:val="none" w:sz="0" w:space="0" w:color="auto"/>
      </w:divBdr>
    </w:div>
    <w:div w:id="97530359">
      <w:bodyDiv w:val="1"/>
      <w:marLeft w:val="0"/>
      <w:marRight w:val="0"/>
      <w:marTop w:val="0"/>
      <w:marBottom w:val="0"/>
      <w:divBdr>
        <w:top w:val="none" w:sz="0" w:space="0" w:color="auto"/>
        <w:left w:val="none" w:sz="0" w:space="0" w:color="auto"/>
        <w:bottom w:val="none" w:sz="0" w:space="0" w:color="auto"/>
        <w:right w:val="none" w:sz="0" w:space="0" w:color="auto"/>
      </w:divBdr>
    </w:div>
    <w:div w:id="98179372">
      <w:bodyDiv w:val="1"/>
      <w:marLeft w:val="0"/>
      <w:marRight w:val="0"/>
      <w:marTop w:val="0"/>
      <w:marBottom w:val="0"/>
      <w:divBdr>
        <w:top w:val="none" w:sz="0" w:space="0" w:color="auto"/>
        <w:left w:val="none" w:sz="0" w:space="0" w:color="auto"/>
        <w:bottom w:val="none" w:sz="0" w:space="0" w:color="auto"/>
        <w:right w:val="none" w:sz="0" w:space="0" w:color="auto"/>
      </w:divBdr>
    </w:div>
    <w:div w:id="103110647">
      <w:bodyDiv w:val="1"/>
      <w:marLeft w:val="0"/>
      <w:marRight w:val="0"/>
      <w:marTop w:val="0"/>
      <w:marBottom w:val="0"/>
      <w:divBdr>
        <w:top w:val="none" w:sz="0" w:space="0" w:color="auto"/>
        <w:left w:val="none" w:sz="0" w:space="0" w:color="auto"/>
        <w:bottom w:val="none" w:sz="0" w:space="0" w:color="auto"/>
        <w:right w:val="none" w:sz="0" w:space="0" w:color="auto"/>
      </w:divBdr>
    </w:div>
    <w:div w:id="104156912">
      <w:bodyDiv w:val="1"/>
      <w:marLeft w:val="0"/>
      <w:marRight w:val="0"/>
      <w:marTop w:val="0"/>
      <w:marBottom w:val="0"/>
      <w:divBdr>
        <w:top w:val="none" w:sz="0" w:space="0" w:color="auto"/>
        <w:left w:val="none" w:sz="0" w:space="0" w:color="auto"/>
        <w:bottom w:val="none" w:sz="0" w:space="0" w:color="auto"/>
        <w:right w:val="none" w:sz="0" w:space="0" w:color="auto"/>
      </w:divBdr>
    </w:div>
    <w:div w:id="104279708">
      <w:bodyDiv w:val="1"/>
      <w:marLeft w:val="0"/>
      <w:marRight w:val="0"/>
      <w:marTop w:val="0"/>
      <w:marBottom w:val="0"/>
      <w:divBdr>
        <w:top w:val="none" w:sz="0" w:space="0" w:color="auto"/>
        <w:left w:val="none" w:sz="0" w:space="0" w:color="auto"/>
        <w:bottom w:val="none" w:sz="0" w:space="0" w:color="auto"/>
        <w:right w:val="none" w:sz="0" w:space="0" w:color="auto"/>
      </w:divBdr>
    </w:div>
    <w:div w:id="104737530">
      <w:bodyDiv w:val="1"/>
      <w:marLeft w:val="0"/>
      <w:marRight w:val="0"/>
      <w:marTop w:val="0"/>
      <w:marBottom w:val="0"/>
      <w:divBdr>
        <w:top w:val="none" w:sz="0" w:space="0" w:color="auto"/>
        <w:left w:val="none" w:sz="0" w:space="0" w:color="auto"/>
        <w:bottom w:val="none" w:sz="0" w:space="0" w:color="auto"/>
        <w:right w:val="none" w:sz="0" w:space="0" w:color="auto"/>
      </w:divBdr>
    </w:div>
    <w:div w:id="112216990">
      <w:bodyDiv w:val="1"/>
      <w:marLeft w:val="0"/>
      <w:marRight w:val="0"/>
      <w:marTop w:val="0"/>
      <w:marBottom w:val="0"/>
      <w:divBdr>
        <w:top w:val="none" w:sz="0" w:space="0" w:color="auto"/>
        <w:left w:val="none" w:sz="0" w:space="0" w:color="auto"/>
        <w:bottom w:val="none" w:sz="0" w:space="0" w:color="auto"/>
        <w:right w:val="none" w:sz="0" w:space="0" w:color="auto"/>
      </w:divBdr>
    </w:div>
    <w:div w:id="113133596">
      <w:bodyDiv w:val="1"/>
      <w:marLeft w:val="0"/>
      <w:marRight w:val="0"/>
      <w:marTop w:val="0"/>
      <w:marBottom w:val="0"/>
      <w:divBdr>
        <w:top w:val="none" w:sz="0" w:space="0" w:color="auto"/>
        <w:left w:val="none" w:sz="0" w:space="0" w:color="auto"/>
        <w:bottom w:val="none" w:sz="0" w:space="0" w:color="auto"/>
        <w:right w:val="none" w:sz="0" w:space="0" w:color="auto"/>
      </w:divBdr>
    </w:div>
    <w:div w:id="115832075">
      <w:bodyDiv w:val="1"/>
      <w:marLeft w:val="0"/>
      <w:marRight w:val="0"/>
      <w:marTop w:val="0"/>
      <w:marBottom w:val="0"/>
      <w:divBdr>
        <w:top w:val="none" w:sz="0" w:space="0" w:color="auto"/>
        <w:left w:val="none" w:sz="0" w:space="0" w:color="auto"/>
        <w:bottom w:val="none" w:sz="0" w:space="0" w:color="auto"/>
        <w:right w:val="none" w:sz="0" w:space="0" w:color="auto"/>
      </w:divBdr>
    </w:div>
    <w:div w:id="121048144">
      <w:bodyDiv w:val="1"/>
      <w:marLeft w:val="0"/>
      <w:marRight w:val="0"/>
      <w:marTop w:val="0"/>
      <w:marBottom w:val="0"/>
      <w:divBdr>
        <w:top w:val="none" w:sz="0" w:space="0" w:color="auto"/>
        <w:left w:val="none" w:sz="0" w:space="0" w:color="auto"/>
        <w:bottom w:val="none" w:sz="0" w:space="0" w:color="auto"/>
        <w:right w:val="none" w:sz="0" w:space="0" w:color="auto"/>
      </w:divBdr>
    </w:div>
    <w:div w:id="122116785">
      <w:bodyDiv w:val="1"/>
      <w:marLeft w:val="0"/>
      <w:marRight w:val="0"/>
      <w:marTop w:val="0"/>
      <w:marBottom w:val="0"/>
      <w:divBdr>
        <w:top w:val="none" w:sz="0" w:space="0" w:color="auto"/>
        <w:left w:val="none" w:sz="0" w:space="0" w:color="auto"/>
        <w:bottom w:val="none" w:sz="0" w:space="0" w:color="auto"/>
        <w:right w:val="none" w:sz="0" w:space="0" w:color="auto"/>
      </w:divBdr>
    </w:div>
    <w:div w:id="124855724">
      <w:bodyDiv w:val="1"/>
      <w:marLeft w:val="0"/>
      <w:marRight w:val="0"/>
      <w:marTop w:val="0"/>
      <w:marBottom w:val="0"/>
      <w:divBdr>
        <w:top w:val="none" w:sz="0" w:space="0" w:color="auto"/>
        <w:left w:val="none" w:sz="0" w:space="0" w:color="auto"/>
        <w:bottom w:val="none" w:sz="0" w:space="0" w:color="auto"/>
        <w:right w:val="none" w:sz="0" w:space="0" w:color="auto"/>
      </w:divBdr>
    </w:div>
    <w:div w:id="125045833">
      <w:bodyDiv w:val="1"/>
      <w:marLeft w:val="0"/>
      <w:marRight w:val="0"/>
      <w:marTop w:val="0"/>
      <w:marBottom w:val="0"/>
      <w:divBdr>
        <w:top w:val="none" w:sz="0" w:space="0" w:color="auto"/>
        <w:left w:val="none" w:sz="0" w:space="0" w:color="auto"/>
        <w:bottom w:val="none" w:sz="0" w:space="0" w:color="auto"/>
        <w:right w:val="none" w:sz="0" w:space="0" w:color="auto"/>
      </w:divBdr>
    </w:div>
    <w:div w:id="129052524">
      <w:bodyDiv w:val="1"/>
      <w:marLeft w:val="0"/>
      <w:marRight w:val="0"/>
      <w:marTop w:val="0"/>
      <w:marBottom w:val="0"/>
      <w:divBdr>
        <w:top w:val="none" w:sz="0" w:space="0" w:color="auto"/>
        <w:left w:val="none" w:sz="0" w:space="0" w:color="auto"/>
        <w:bottom w:val="none" w:sz="0" w:space="0" w:color="auto"/>
        <w:right w:val="none" w:sz="0" w:space="0" w:color="auto"/>
      </w:divBdr>
    </w:div>
    <w:div w:id="129327932">
      <w:bodyDiv w:val="1"/>
      <w:marLeft w:val="0"/>
      <w:marRight w:val="0"/>
      <w:marTop w:val="0"/>
      <w:marBottom w:val="0"/>
      <w:divBdr>
        <w:top w:val="none" w:sz="0" w:space="0" w:color="auto"/>
        <w:left w:val="none" w:sz="0" w:space="0" w:color="auto"/>
        <w:bottom w:val="none" w:sz="0" w:space="0" w:color="auto"/>
        <w:right w:val="none" w:sz="0" w:space="0" w:color="auto"/>
      </w:divBdr>
    </w:div>
    <w:div w:id="129904815">
      <w:bodyDiv w:val="1"/>
      <w:marLeft w:val="0"/>
      <w:marRight w:val="0"/>
      <w:marTop w:val="0"/>
      <w:marBottom w:val="0"/>
      <w:divBdr>
        <w:top w:val="none" w:sz="0" w:space="0" w:color="auto"/>
        <w:left w:val="none" w:sz="0" w:space="0" w:color="auto"/>
        <w:bottom w:val="none" w:sz="0" w:space="0" w:color="auto"/>
        <w:right w:val="none" w:sz="0" w:space="0" w:color="auto"/>
      </w:divBdr>
      <w:divsChild>
        <w:div w:id="797996179">
          <w:marLeft w:val="0"/>
          <w:marRight w:val="0"/>
          <w:marTop w:val="0"/>
          <w:marBottom w:val="0"/>
          <w:divBdr>
            <w:top w:val="none" w:sz="0" w:space="0" w:color="auto"/>
            <w:left w:val="none" w:sz="0" w:space="0" w:color="auto"/>
            <w:bottom w:val="none" w:sz="0" w:space="0" w:color="auto"/>
            <w:right w:val="none" w:sz="0" w:space="0" w:color="auto"/>
          </w:divBdr>
        </w:div>
        <w:div w:id="1223367020">
          <w:marLeft w:val="0"/>
          <w:marRight w:val="0"/>
          <w:marTop w:val="0"/>
          <w:marBottom w:val="0"/>
          <w:divBdr>
            <w:top w:val="none" w:sz="0" w:space="0" w:color="auto"/>
            <w:left w:val="none" w:sz="0" w:space="0" w:color="auto"/>
            <w:bottom w:val="none" w:sz="0" w:space="0" w:color="auto"/>
            <w:right w:val="none" w:sz="0" w:space="0" w:color="auto"/>
          </w:divBdr>
        </w:div>
        <w:div w:id="1592199773">
          <w:marLeft w:val="0"/>
          <w:marRight w:val="0"/>
          <w:marTop w:val="0"/>
          <w:marBottom w:val="0"/>
          <w:divBdr>
            <w:top w:val="none" w:sz="0" w:space="0" w:color="auto"/>
            <w:left w:val="none" w:sz="0" w:space="0" w:color="auto"/>
            <w:bottom w:val="none" w:sz="0" w:space="0" w:color="auto"/>
            <w:right w:val="none" w:sz="0" w:space="0" w:color="auto"/>
          </w:divBdr>
        </w:div>
        <w:div w:id="387412570">
          <w:marLeft w:val="0"/>
          <w:marRight w:val="0"/>
          <w:marTop w:val="0"/>
          <w:marBottom w:val="0"/>
          <w:divBdr>
            <w:top w:val="none" w:sz="0" w:space="0" w:color="auto"/>
            <w:left w:val="none" w:sz="0" w:space="0" w:color="auto"/>
            <w:bottom w:val="none" w:sz="0" w:space="0" w:color="auto"/>
            <w:right w:val="none" w:sz="0" w:space="0" w:color="auto"/>
          </w:divBdr>
        </w:div>
      </w:divsChild>
    </w:div>
    <w:div w:id="131410206">
      <w:bodyDiv w:val="1"/>
      <w:marLeft w:val="0"/>
      <w:marRight w:val="0"/>
      <w:marTop w:val="0"/>
      <w:marBottom w:val="0"/>
      <w:divBdr>
        <w:top w:val="none" w:sz="0" w:space="0" w:color="auto"/>
        <w:left w:val="none" w:sz="0" w:space="0" w:color="auto"/>
        <w:bottom w:val="none" w:sz="0" w:space="0" w:color="auto"/>
        <w:right w:val="none" w:sz="0" w:space="0" w:color="auto"/>
      </w:divBdr>
    </w:div>
    <w:div w:id="136461764">
      <w:bodyDiv w:val="1"/>
      <w:marLeft w:val="0"/>
      <w:marRight w:val="0"/>
      <w:marTop w:val="0"/>
      <w:marBottom w:val="0"/>
      <w:divBdr>
        <w:top w:val="none" w:sz="0" w:space="0" w:color="auto"/>
        <w:left w:val="none" w:sz="0" w:space="0" w:color="auto"/>
        <w:bottom w:val="none" w:sz="0" w:space="0" w:color="auto"/>
        <w:right w:val="none" w:sz="0" w:space="0" w:color="auto"/>
      </w:divBdr>
      <w:divsChild>
        <w:div w:id="729233579">
          <w:marLeft w:val="0"/>
          <w:marRight w:val="0"/>
          <w:marTop w:val="0"/>
          <w:marBottom w:val="0"/>
          <w:divBdr>
            <w:top w:val="none" w:sz="0" w:space="0" w:color="auto"/>
            <w:left w:val="none" w:sz="0" w:space="0" w:color="auto"/>
            <w:bottom w:val="none" w:sz="0" w:space="0" w:color="auto"/>
            <w:right w:val="none" w:sz="0" w:space="0" w:color="auto"/>
          </w:divBdr>
        </w:div>
        <w:div w:id="2112048283">
          <w:marLeft w:val="0"/>
          <w:marRight w:val="0"/>
          <w:marTop w:val="0"/>
          <w:marBottom w:val="0"/>
          <w:divBdr>
            <w:top w:val="none" w:sz="0" w:space="0" w:color="auto"/>
            <w:left w:val="none" w:sz="0" w:space="0" w:color="auto"/>
            <w:bottom w:val="none" w:sz="0" w:space="0" w:color="auto"/>
            <w:right w:val="none" w:sz="0" w:space="0" w:color="auto"/>
          </w:divBdr>
        </w:div>
        <w:div w:id="1739591714">
          <w:marLeft w:val="0"/>
          <w:marRight w:val="0"/>
          <w:marTop w:val="0"/>
          <w:marBottom w:val="0"/>
          <w:divBdr>
            <w:top w:val="none" w:sz="0" w:space="0" w:color="auto"/>
            <w:left w:val="none" w:sz="0" w:space="0" w:color="auto"/>
            <w:bottom w:val="none" w:sz="0" w:space="0" w:color="auto"/>
            <w:right w:val="none" w:sz="0" w:space="0" w:color="auto"/>
          </w:divBdr>
        </w:div>
        <w:div w:id="1741907582">
          <w:marLeft w:val="0"/>
          <w:marRight w:val="0"/>
          <w:marTop w:val="0"/>
          <w:marBottom w:val="0"/>
          <w:divBdr>
            <w:top w:val="none" w:sz="0" w:space="0" w:color="auto"/>
            <w:left w:val="none" w:sz="0" w:space="0" w:color="auto"/>
            <w:bottom w:val="none" w:sz="0" w:space="0" w:color="auto"/>
            <w:right w:val="none" w:sz="0" w:space="0" w:color="auto"/>
          </w:divBdr>
        </w:div>
      </w:divsChild>
    </w:div>
    <w:div w:id="136728991">
      <w:bodyDiv w:val="1"/>
      <w:marLeft w:val="0"/>
      <w:marRight w:val="0"/>
      <w:marTop w:val="0"/>
      <w:marBottom w:val="0"/>
      <w:divBdr>
        <w:top w:val="none" w:sz="0" w:space="0" w:color="auto"/>
        <w:left w:val="none" w:sz="0" w:space="0" w:color="auto"/>
        <w:bottom w:val="none" w:sz="0" w:space="0" w:color="auto"/>
        <w:right w:val="none" w:sz="0" w:space="0" w:color="auto"/>
      </w:divBdr>
    </w:div>
    <w:div w:id="139926263">
      <w:bodyDiv w:val="1"/>
      <w:marLeft w:val="0"/>
      <w:marRight w:val="0"/>
      <w:marTop w:val="0"/>
      <w:marBottom w:val="0"/>
      <w:divBdr>
        <w:top w:val="none" w:sz="0" w:space="0" w:color="auto"/>
        <w:left w:val="none" w:sz="0" w:space="0" w:color="auto"/>
        <w:bottom w:val="none" w:sz="0" w:space="0" w:color="auto"/>
        <w:right w:val="none" w:sz="0" w:space="0" w:color="auto"/>
      </w:divBdr>
    </w:div>
    <w:div w:id="140344777">
      <w:bodyDiv w:val="1"/>
      <w:marLeft w:val="0"/>
      <w:marRight w:val="0"/>
      <w:marTop w:val="0"/>
      <w:marBottom w:val="0"/>
      <w:divBdr>
        <w:top w:val="none" w:sz="0" w:space="0" w:color="auto"/>
        <w:left w:val="none" w:sz="0" w:space="0" w:color="auto"/>
        <w:bottom w:val="none" w:sz="0" w:space="0" w:color="auto"/>
        <w:right w:val="none" w:sz="0" w:space="0" w:color="auto"/>
      </w:divBdr>
    </w:div>
    <w:div w:id="140922647">
      <w:bodyDiv w:val="1"/>
      <w:marLeft w:val="0"/>
      <w:marRight w:val="0"/>
      <w:marTop w:val="0"/>
      <w:marBottom w:val="0"/>
      <w:divBdr>
        <w:top w:val="none" w:sz="0" w:space="0" w:color="auto"/>
        <w:left w:val="none" w:sz="0" w:space="0" w:color="auto"/>
        <w:bottom w:val="none" w:sz="0" w:space="0" w:color="auto"/>
        <w:right w:val="none" w:sz="0" w:space="0" w:color="auto"/>
      </w:divBdr>
    </w:div>
    <w:div w:id="143133527">
      <w:bodyDiv w:val="1"/>
      <w:marLeft w:val="0"/>
      <w:marRight w:val="0"/>
      <w:marTop w:val="0"/>
      <w:marBottom w:val="0"/>
      <w:divBdr>
        <w:top w:val="none" w:sz="0" w:space="0" w:color="auto"/>
        <w:left w:val="none" w:sz="0" w:space="0" w:color="auto"/>
        <w:bottom w:val="none" w:sz="0" w:space="0" w:color="auto"/>
        <w:right w:val="none" w:sz="0" w:space="0" w:color="auto"/>
      </w:divBdr>
    </w:div>
    <w:div w:id="143862900">
      <w:bodyDiv w:val="1"/>
      <w:marLeft w:val="0"/>
      <w:marRight w:val="0"/>
      <w:marTop w:val="0"/>
      <w:marBottom w:val="0"/>
      <w:divBdr>
        <w:top w:val="none" w:sz="0" w:space="0" w:color="auto"/>
        <w:left w:val="none" w:sz="0" w:space="0" w:color="auto"/>
        <w:bottom w:val="none" w:sz="0" w:space="0" w:color="auto"/>
        <w:right w:val="none" w:sz="0" w:space="0" w:color="auto"/>
      </w:divBdr>
    </w:div>
    <w:div w:id="150022870">
      <w:bodyDiv w:val="1"/>
      <w:marLeft w:val="0"/>
      <w:marRight w:val="0"/>
      <w:marTop w:val="0"/>
      <w:marBottom w:val="0"/>
      <w:divBdr>
        <w:top w:val="none" w:sz="0" w:space="0" w:color="auto"/>
        <w:left w:val="none" w:sz="0" w:space="0" w:color="auto"/>
        <w:bottom w:val="none" w:sz="0" w:space="0" w:color="auto"/>
        <w:right w:val="none" w:sz="0" w:space="0" w:color="auto"/>
      </w:divBdr>
    </w:div>
    <w:div w:id="156193712">
      <w:bodyDiv w:val="1"/>
      <w:marLeft w:val="0"/>
      <w:marRight w:val="0"/>
      <w:marTop w:val="0"/>
      <w:marBottom w:val="0"/>
      <w:divBdr>
        <w:top w:val="none" w:sz="0" w:space="0" w:color="auto"/>
        <w:left w:val="none" w:sz="0" w:space="0" w:color="auto"/>
        <w:bottom w:val="none" w:sz="0" w:space="0" w:color="auto"/>
        <w:right w:val="none" w:sz="0" w:space="0" w:color="auto"/>
      </w:divBdr>
    </w:div>
    <w:div w:id="156844242">
      <w:bodyDiv w:val="1"/>
      <w:marLeft w:val="0"/>
      <w:marRight w:val="0"/>
      <w:marTop w:val="0"/>
      <w:marBottom w:val="0"/>
      <w:divBdr>
        <w:top w:val="none" w:sz="0" w:space="0" w:color="auto"/>
        <w:left w:val="none" w:sz="0" w:space="0" w:color="auto"/>
        <w:bottom w:val="none" w:sz="0" w:space="0" w:color="auto"/>
        <w:right w:val="none" w:sz="0" w:space="0" w:color="auto"/>
      </w:divBdr>
      <w:divsChild>
        <w:div w:id="1913588087">
          <w:marLeft w:val="0"/>
          <w:marRight w:val="0"/>
          <w:marTop w:val="0"/>
          <w:marBottom w:val="0"/>
          <w:divBdr>
            <w:top w:val="none" w:sz="0" w:space="0" w:color="auto"/>
            <w:left w:val="none" w:sz="0" w:space="0" w:color="auto"/>
            <w:bottom w:val="none" w:sz="0" w:space="0" w:color="auto"/>
            <w:right w:val="none" w:sz="0" w:space="0" w:color="auto"/>
          </w:divBdr>
        </w:div>
        <w:div w:id="879441442">
          <w:marLeft w:val="0"/>
          <w:marRight w:val="0"/>
          <w:marTop w:val="0"/>
          <w:marBottom w:val="0"/>
          <w:divBdr>
            <w:top w:val="none" w:sz="0" w:space="0" w:color="auto"/>
            <w:left w:val="none" w:sz="0" w:space="0" w:color="auto"/>
            <w:bottom w:val="none" w:sz="0" w:space="0" w:color="auto"/>
            <w:right w:val="none" w:sz="0" w:space="0" w:color="auto"/>
          </w:divBdr>
        </w:div>
        <w:div w:id="1030227078">
          <w:marLeft w:val="0"/>
          <w:marRight w:val="0"/>
          <w:marTop w:val="0"/>
          <w:marBottom w:val="0"/>
          <w:divBdr>
            <w:top w:val="none" w:sz="0" w:space="0" w:color="auto"/>
            <w:left w:val="none" w:sz="0" w:space="0" w:color="auto"/>
            <w:bottom w:val="none" w:sz="0" w:space="0" w:color="auto"/>
            <w:right w:val="none" w:sz="0" w:space="0" w:color="auto"/>
          </w:divBdr>
        </w:div>
      </w:divsChild>
    </w:div>
    <w:div w:id="160050493">
      <w:bodyDiv w:val="1"/>
      <w:marLeft w:val="0"/>
      <w:marRight w:val="0"/>
      <w:marTop w:val="0"/>
      <w:marBottom w:val="0"/>
      <w:divBdr>
        <w:top w:val="none" w:sz="0" w:space="0" w:color="auto"/>
        <w:left w:val="none" w:sz="0" w:space="0" w:color="auto"/>
        <w:bottom w:val="none" w:sz="0" w:space="0" w:color="auto"/>
        <w:right w:val="none" w:sz="0" w:space="0" w:color="auto"/>
      </w:divBdr>
    </w:div>
    <w:div w:id="160390746">
      <w:bodyDiv w:val="1"/>
      <w:marLeft w:val="0"/>
      <w:marRight w:val="0"/>
      <w:marTop w:val="0"/>
      <w:marBottom w:val="0"/>
      <w:divBdr>
        <w:top w:val="none" w:sz="0" w:space="0" w:color="auto"/>
        <w:left w:val="none" w:sz="0" w:space="0" w:color="auto"/>
        <w:bottom w:val="none" w:sz="0" w:space="0" w:color="auto"/>
        <w:right w:val="none" w:sz="0" w:space="0" w:color="auto"/>
      </w:divBdr>
    </w:div>
    <w:div w:id="163520625">
      <w:bodyDiv w:val="1"/>
      <w:marLeft w:val="0"/>
      <w:marRight w:val="0"/>
      <w:marTop w:val="0"/>
      <w:marBottom w:val="0"/>
      <w:divBdr>
        <w:top w:val="none" w:sz="0" w:space="0" w:color="auto"/>
        <w:left w:val="none" w:sz="0" w:space="0" w:color="auto"/>
        <w:bottom w:val="none" w:sz="0" w:space="0" w:color="auto"/>
        <w:right w:val="none" w:sz="0" w:space="0" w:color="auto"/>
      </w:divBdr>
    </w:div>
    <w:div w:id="166021671">
      <w:bodyDiv w:val="1"/>
      <w:marLeft w:val="0"/>
      <w:marRight w:val="0"/>
      <w:marTop w:val="0"/>
      <w:marBottom w:val="0"/>
      <w:divBdr>
        <w:top w:val="none" w:sz="0" w:space="0" w:color="auto"/>
        <w:left w:val="none" w:sz="0" w:space="0" w:color="auto"/>
        <w:bottom w:val="none" w:sz="0" w:space="0" w:color="auto"/>
        <w:right w:val="none" w:sz="0" w:space="0" w:color="auto"/>
      </w:divBdr>
    </w:div>
    <w:div w:id="168565010">
      <w:bodyDiv w:val="1"/>
      <w:marLeft w:val="0"/>
      <w:marRight w:val="0"/>
      <w:marTop w:val="0"/>
      <w:marBottom w:val="0"/>
      <w:divBdr>
        <w:top w:val="none" w:sz="0" w:space="0" w:color="auto"/>
        <w:left w:val="none" w:sz="0" w:space="0" w:color="auto"/>
        <w:bottom w:val="none" w:sz="0" w:space="0" w:color="auto"/>
        <w:right w:val="none" w:sz="0" w:space="0" w:color="auto"/>
      </w:divBdr>
    </w:div>
    <w:div w:id="169761848">
      <w:bodyDiv w:val="1"/>
      <w:marLeft w:val="0"/>
      <w:marRight w:val="0"/>
      <w:marTop w:val="0"/>
      <w:marBottom w:val="0"/>
      <w:divBdr>
        <w:top w:val="none" w:sz="0" w:space="0" w:color="auto"/>
        <w:left w:val="none" w:sz="0" w:space="0" w:color="auto"/>
        <w:bottom w:val="none" w:sz="0" w:space="0" w:color="auto"/>
        <w:right w:val="none" w:sz="0" w:space="0" w:color="auto"/>
      </w:divBdr>
    </w:div>
    <w:div w:id="171916849">
      <w:bodyDiv w:val="1"/>
      <w:marLeft w:val="0"/>
      <w:marRight w:val="0"/>
      <w:marTop w:val="0"/>
      <w:marBottom w:val="0"/>
      <w:divBdr>
        <w:top w:val="none" w:sz="0" w:space="0" w:color="auto"/>
        <w:left w:val="none" w:sz="0" w:space="0" w:color="auto"/>
        <w:bottom w:val="none" w:sz="0" w:space="0" w:color="auto"/>
        <w:right w:val="none" w:sz="0" w:space="0" w:color="auto"/>
      </w:divBdr>
    </w:div>
    <w:div w:id="173421742">
      <w:bodyDiv w:val="1"/>
      <w:marLeft w:val="0"/>
      <w:marRight w:val="0"/>
      <w:marTop w:val="0"/>
      <w:marBottom w:val="0"/>
      <w:divBdr>
        <w:top w:val="none" w:sz="0" w:space="0" w:color="auto"/>
        <w:left w:val="none" w:sz="0" w:space="0" w:color="auto"/>
        <w:bottom w:val="none" w:sz="0" w:space="0" w:color="auto"/>
        <w:right w:val="none" w:sz="0" w:space="0" w:color="auto"/>
      </w:divBdr>
    </w:div>
    <w:div w:id="180700980">
      <w:bodyDiv w:val="1"/>
      <w:marLeft w:val="0"/>
      <w:marRight w:val="0"/>
      <w:marTop w:val="0"/>
      <w:marBottom w:val="0"/>
      <w:divBdr>
        <w:top w:val="none" w:sz="0" w:space="0" w:color="auto"/>
        <w:left w:val="none" w:sz="0" w:space="0" w:color="auto"/>
        <w:bottom w:val="none" w:sz="0" w:space="0" w:color="auto"/>
        <w:right w:val="none" w:sz="0" w:space="0" w:color="auto"/>
      </w:divBdr>
      <w:divsChild>
        <w:div w:id="1098716064">
          <w:marLeft w:val="0"/>
          <w:marRight w:val="0"/>
          <w:marTop w:val="0"/>
          <w:marBottom w:val="0"/>
          <w:divBdr>
            <w:top w:val="none" w:sz="0" w:space="0" w:color="auto"/>
            <w:left w:val="none" w:sz="0" w:space="0" w:color="auto"/>
            <w:bottom w:val="none" w:sz="0" w:space="0" w:color="auto"/>
            <w:right w:val="none" w:sz="0" w:space="0" w:color="auto"/>
          </w:divBdr>
        </w:div>
        <w:div w:id="1734237579">
          <w:marLeft w:val="0"/>
          <w:marRight w:val="0"/>
          <w:marTop w:val="0"/>
          <w:marBottom w:val="0"/>
          <w:divBdr>
            <w:top w:val="none" w:sz="0" w:space="0" w:color="auto"/>
            <w:left w:val="none" w:sz="0" w:space="0" w:color="auto"/>
            <w:bottom w:val="none" w:sz="0" w:space="0" w:color="auto"/>
            <w:right w:val="none" w:sz="0" w:space="0" w:color="auto"/>
          </w:divBdr>
        </w:div>
        <w:div w:id="1383090802">
          <w:marLeft w:val="0"/>
          <w:marRight w:val="0"/>
          <w:marTop w:val="0"/>
          <w:marBottom w:val="0"/>
          <w:divBdr>
            <w:top w:val="none" w:sz="0" w:space="0" w:color="auto"/>
            <w:left w:val="none" w:sz="0" w:space="0" w:color="auto"/>
            <w:bottom w:val="none" w:sz="0" w:space="0" w:color="auto"/>
            <w:right w:val="none" w:sz="0" w:space="0" w:color="auto"/>
          </w:divBdr>
        </w:div>
      </w:divsChild>
    </w:div>
    <w:div w:id="189417939">
      <w:bodyDiv w:val="1"/>
      <w:marLeft w:val="0"/>
      <w:marRight w:val="0"/>
      <w:marTop w:val="0"/>
      <w:marBottom w:val="0"/>
      <w:divBdr>
        <w:top w:val="none" w:sz="0" w:space="0" w:color="auto"/>
        <w:left w:val="none" w:sz="0" w:space="0" w:color="auto"/>
        <w:bottom w:val="none" w:sz="0" w:space="0" w:color="auto"/>
        <w:right w:val="none" w:sz="0" w:space="0" w:color="auto"/>
      </w:divBdr>
    </w:div>
    <w:div w:id="193886089">
      <w:bodyDiv w:val="1"/>
      <w:marLeft w:val="0"/>
      <w:marRight w:val="0"/>
      <w:marTop w:val="0"/>
      <w:marBottom w:val="0"/>
      <w:divBdr>
        <w:top w:val="none" w:sz="0" w:space="0" w:color="auto"/>
        <w:left w:val="none" w:sz="0" w:space="0" w:color="auto"/>
        <w:bottom w:val="none" w:sz="0" w:space="0" w:color="auto"/>
        <w:right w:val="none" w:sz="0" w:space="0" w:color="auto"/>
      </w:divBdr>
      <w:divsChild>
        <w:div w:id="1369912265">
          <w:marLeft w:val="0"/>
          <w:marRight w:val="0"/>
          <w:marTop w:val="0"/>
          <w:marBottom w:val="0"/>
          <w:divBdr>
            <w:top w:val="none" w:sz="0" w:space="0" w:color="auto"/>
            <w:left w:val="none" w:sz="0" w:space="0" w:color="auto"/>
            <w:bottom w:val="none" w:sz="0" w:space="0" w:color="auto"/>
            <w:right w:val="none" w:sz="0" w:space="0" w:color="auto"/>
          </w:divBdr>
        </w:div>
        <w:div w:id="963733948">
          <w:marLeft w:val="0"/>
          <w:marRight w:val="0"/>
          <w:marTop w:val="0"/>
          <w:marBottom w:val="0"/>
          <w:divBdr>
            <w:top w:val="none" w:sz="0" w:space="0" w:color="auto"/>
            <w:left w:val="none" w:sz="0" w:space="0" w:color="auto"/>
            <w:bottom w:val="none" w:sz="0" w:space="0" w:color="auto"/>
            <w:right w:val="none" w:sz="0" w:space="0" w:color="auto"/>
          </w:divBdr>
        </w:div>
      </w:divsChild>
    </w:div>
    <w:div w:id="194543065">
      <w:bodyDiv w:val="1"/>
      <w:marLeft w:val="0"/>
      <w:marRight w:val="0"/>
      <w:marTop w:val="0"/>
      <w:marBottom w:val="0"/>
      <w:divBdr>
        <w:top w:val="none" w:sz="0" w:space="0" w:color="auto"/>
        <w:left w:val="none" w:sz="0" w:space="0" w:color="auto"/>
        <w:bottom w:val="none" w:sz="0" w:space="0" w:color="auto"/>
        <w:right w:val="none" w:sz="0" w:space="0" w:color="auto"/>
      </w:divBdr>
    </w:div>
    <w:div w:id="200435599">
      <w:bodyDiv w:val="1"/>
      <w:marLeft w:val="0"/>
      <w:marRight w:val="0"/>
      <w:marTop w:val="0"/>
      <w:marBottom w:val="0"/>
      <w:divBdr>
        <w:top w:val="none" w:sz="0" w:space="0" w:color="auto"/>
        <w:left w:val="none" w:sz="0" w:space="0" w:color="auto"/>
        <w:bottom w:val="none" w:sz="0" w:space="0" w:color="auto"/>
        <w:right w:val="none" w:sz="0" w:space="0" w:color="auto"/>
      </w:divBdr>
    </w:div>
    <w:div w:id="202251153">
      <w:bodyDiv w:val="1"/>
      <w:marLeft w:val="0"/>
      <w:marRight w:val="0"/>
      <w:marTop w:val="0"/>
      <w:marBottom w:val="0"/>
      <w:divBdr>
        <w:top w:val="none" w:sz="0" w:space="0" w:color="auto"/>
        <w:left w:val="none" w:sz="0" w:space="0" w:color="auto"/>
        <w:bottom w:val="none" w:sz="0" w:space="0" w:color="auto"/>
        <w:right w:val="none" w:sz="0" w:space="0" w:color="auto"/>
      </w:divBdr>
    </w:div>
    <w:div w:id="206643312">
      <w:bodyDiv w:val="1"/>
      <w:marLeft w:val="0"/>
      <w:marRight w:val="0"/>
      <w:marTop w:val="0"/>
      <w:marBottom w:val="0"/>
      <w:divBdr>
        <w:top w:val="none" w:sz="0" w:space="0" w:color="auto"/>
        <w:left w:val="none" w:sz="0" w:space="0" w:color="auto"/>
        <w:bottom w:val="none" w:sz="0" w:space="0" w:color="auto"/>
        <w:right w:val="none" w:sz="0" w:space="0" w:color="auto"/>
      </w:divBdr>
    </w:div>
    <w:div w:id="207032529">
      <w:bodyDiv w:val="1"/>
      <w:marLeft w:val="0"/>
      <w:marRight w:val="0"/>
      <w:marTop w:val="0"/>
      <w:marBottom w:val="0"/>
      <w:divBdr>
        <w:top w:val="none" w:sz="0" w:space="0" w:color="auto"/>
        <w:left w:val="none" w:sz="0" w:space="0" w:color="auto"/>
        <w:bottom w:val="none" w:sz="0" w:space="0" w:color="auto"/>
        <w:right w:val="none" w:sz="0" w:space="0" w:color="auto"/>
      </w:divBdr>
    </w:div>
    <w:div w:id="209266182">
      <w:bodyDiv w:val="1"/>
      <w:marLeft w:val="0"/>
      <w:marRight w:val="0"/>
      <w:marTop w:val="0"/>
      <w:marBottom w:val="0"/>
      <w:divBdr>
        <w:top w:val="none" w:sz="0" w:space="0" w:color="auto"/>
        <w:left w:val="none" w:sz="0" w:space="0" w:color="auto"/>
        <w:bottom w:val="none" w:sz="0" w:space="0" w:color="auto"/>
        <w:right w:val="none" w:sz="0" w:space="0" w:color="auto"/>
      </w:divBdr>
    </w:div>
    <w:div w:id="212470417">
      <w:bodyDiv w:val="1"/>
      <w:marLeft w:val="0"/>
      <w:marRight w:val="0"/>
      <w:marTop w:val="0"/>
      <w:marBottom w:val="0"/>
      <w:divBdr>
        <w:top w:val="none" w:sz="0" w:space="0" w:color="auto"/>
        <w:left w:val="none" w:sz="0" w:space="0" w:color="auto"/>
        <w:bottom w:val="none" w:sz="0" w:space="0" w:color="auto"/>
        <w:right w:val="none" w:sz="0" w:space="0" w:color="auto"/>
      </w:divBdr>
    </w:div>
    <w:div w:id="213394407">
      <w:bodyDiv w:val="1"/>
      <w:marLeft w:val="0"/>
      <w:marRight w:val="0"/>
      <w:marTop w:val="0"/>
      <w:marBottom w:val="0"/>
      <w:divBdr>
        <w:top w:val="none" w:sz="0" w:space="0" w:color="auto"/>
        <w:left w:val="none" w:sz="0" w:space="0" w:color="auto"/>
        <w:bottom w:val="none" w:sz="0" w:space="0" w:color="auto"/>
        <w:right w:val="none" w:sz="0" w:space="0" w:color="auto"/>
      </w:divBdr>
    </w:div>
    <w:div w:id="215702443">
      <w:bodyDiv w:val="1"/>
      <w:marLeft w:val="0"/>
      <w:marRight w:val="0"/>
      <w:marTop w:val="0"/>
      <w:marBottom w:val="0"/>
      <w:divBdr>
        <w:top w:val="none" w:sz="0" w:space="0" w:color="auto"/>
        <w:left w:val="none" w:sz="0" w:space="0" w:color="auto"/>
        <w:bottom w:val="none" w:sz="0" w:space="0" w:color="auto"/>
        <w:right w:val="none" w:sz="0" w:space="0" w:color="auto"/>
      </w:divBdr>
    </w:div>
    <w:div w:id="221406760">
      <w:bodyDiv w:val="1"/>
      <w:marLeft w:val="0"/>
      <w:marRight w:val="0"/>
      <w:marTop w:val="0"/>
      <w:marBottom w:val="0"/>
      <w:divBdr>
        <w:top w:val="none" w:sz="0" w:space="0" w:color="auto"/>
        <w:left w:val="none" w:sz="0" w:space="0" w:color="auto"/>
        <w:bottom w:val="none" w:sz="0" w:space="0" w:color="auto"/>
        <w:right w:val="none" w:sz="0" w:space="0" w:color="auto"/>
      </w:divBdr>
    </w:div>
    <w:div w:id="226309504">
      <w:bodyDiv w:val="1"/>
      <w:marLeft w:val="0"/>
      <w:marRight w:val="0"/>
      <w:marTop w:val="0"/>
      <w:marBottom w:val="0"/>
      <w:divBdr>
        <w:top w:val="none" w:sz="0" w:space="0" w:color="auto"/>
        <w:left w:val="none" w:sz="0" w:space="0" w:color="auto"/>
        <w:bottom w:val="none" w:sz="0" w:space="0" w:color="auto"/>
        <w:right w:val="none" w:sz="0" w:space="0" w:color="auto"/>
      </w:divBdr>
    </w:div>
    <w:div w:id="235366129">
      <w:bodyDiv w:val="1"/>
      <w:marLeft w:val="0"/>
      <w:marRight w:val="0"/>
      <w:marTop w:val="0"/>
      <w:marBottom w:val="0"/>
      <w:divBdr>
        <w:top w:val="none" w:sz="0" w:space="0" w:color="auto"/>
        <w:left w:val="none" w:sz="0" w:space="0" w:color="auto"/>
        <w:bottom w:val="none" w:sz="0" w:space="0" w:color="auto"/>
        <w:right w:val="none" w:sz="0" w:space="0" w:color="auto"/>
      </w:divBdr>
    </w:div>
    <w:div w:id="243415398">
      <w:bodyDiv w:val="1"/>
      <w:marLeft w:val="0"/>
      <w:marRight w:val="0"/>
      <w:marTop w:val="0"/>
      <w:marBottom w:val="0"/>
      <w:divBdr>
        <w:top w:val="none" w:sz="0" w:space="0" w:color="auto"/>
        <w:left w:val="none" w:sz="0" w:space="0" w:color="auto"/>
        <w:bottom w:val="none" w:sz="0" w:space="0" w:color="auto"/>
        <w:right w:val="none" w:sz="0" w:space="0" w:color="auto"/>
      </w:divBdr>
    </w:div>
    <w:div w:id="245967231">
      <w:bodyDiv w:val="1"/>
      <w:marLeft w:val="0"/>
      <w:marRight w:val="0"/>
      <w:marTop w:val="0"/>
      <w:marBottom w:val="0"/>
      <w:divBdr>
        <w:top w:val="none" w:sz="0" w:space="0" w:color="auto"/>
        <w:left w:val="none" w:sz="0" w:space="0" w:color="auto"/>
        <w:bottom w:val="none" w:sz="0" w:space="0" w:color="auto"/>
        <w:right w:val="none" w:sz="0" w:space="0" w:color="auto"/>
      </w:divBdr>
    </w:div>
    <w:div w:id="246618315">
      <w:bodyDiv w:val="1"/>
      <w:marLeft w:val="0"/>
      <w:marRight w:val="0"/>
      <w:marTop w:val="0"/>
      <w:marBottom w:val="0"/>
      <w:divBdr>
        <w:top w:val="none" w:sz="0" w:space="0" w:color="auto"/>
        <w:left w:val="none" w:sz="0" w:space="0" w:color="auto"/>
        <w:bottom w:val="none" w:sz="0" w:space="0" w:color="auto"/>
        <w:right w:val="none" w:sz="0" w:space="0" w:color="auto"/>
      </w:divBdr>
    </w:div>
    <w:div w:id="246963928">
      <w:bodyDiv w:val="1"/>
      <w:marLeft w:val="0"/>
      <w:marRight w:val="0"/>
      <w:marTop w:val="0"/>
      <w:marBottom w:val="0"/>
      <w:divBdr>
        <w:top w:val="none" w:sz="0" w:space="0" w:color="auto"/>
        <w:left w:val="none" w:sz="0" w:space="0" w:color="auto"/>
        <w:bottom w:val="none" w:sz="0" w:space="0" w:color="auto"/>
        <w:right w:val="none" w:sz="0" w:space="0" w:color="auto"/>
      </w:divBdr>
    </w:div>
    <w:div w:id="247809566">
      <w:bodyDiv w:val="1"/>
      <w:marLeft w:val="0"/>
      <w:marRight w:val="0"/>
      <w:marTop w:val="0"/>
      <w:marBottom w:val="0"/>
      <w:divBdr>
        <w:top w:val="none" w:sz="0" w:space="0" w:color="auto"/>
        <w:left w:val="none" w:sz="0" w:space="0" w:color="auto"/>
        <w:bottom w:val="none" w:sz="0" w:space="0" w:color="auto"/>
        <w:right w:val="none" w:sz="0" w:space="0" w:color="auto"/>
      </w:divBdr>
    </w:div>
    <w:div w:id="250509865">
      <w:bodyDiv w:val="1"/>
      <w:marLeft w:val="0"/>
      <w:marRight w:val="0"/>
      <w:marTop w:val="0"/>
      <w:marBottom w:val="0"/>
      <w:divBdr>
        <w:top w:val="none" w:sz="0" w:space="0" w:color="auto"/>
        <w:left w:val="none" w:sz="0" w:space="0" w:color="auto"/>
        <w:bottom w:val="none" w:sz="0" w:space="0" w:color="auto"/>
        <w:right w:val="none" w:sz="0" w:space="0" w:color="auto"/>
      </w:divBdr>
    </w:div>
    <w:div w:id="252444989">
      <w:bodyDiv w:val="1"/>
      <w:marLeft w:val="0"/>
      <w:marRight w:val="0"/>
      <w:marTop w:val="0"/>
      <w:marBottom w:val="0"/>
      <w:divBdr>
        <w:top w:val="none" w:sz="0" w:space="0" w:color="auto"/>
        <w:left w:val="none" w:sz="0" w:space="0" w:color="auto"/>
        <w:bottom w:val="none" w:sz="0" w:space="0" w:color="auto"/>
        <w:right w:val="none" w:sz="0" w:space="0" w:color="auto"/>
      </w:divBdr>
    </w:div>
    <w:div w:id="256136891">
      <w:bodyDiv w:val="1"/>
      <w:marLeft w:val="0"/>
      <w:marRight w:val="0"/>
      <w:marTop w:val="0"/>
      <w:marBottom w:val="0"/>
      <w:divBdr>
        <w:top w:val="none" w:sz="0" w:space="0" w:color="auto"/>
        <w:left w:val="none" w:sz="0" w:space="0" w:color="auto"/>
        <w:bottom w:val="none" w:sz="0" w:space="0" w:color="auto"/>
        <w:right w:val="none" w:sz="0" w:space="0" w:color="auto"/>
      </w:divBdr>
    </w:div>
    <w:div w:id="257175075">
      <w:bodyDiv w:val="1"/>
      <w:marLeft w:val="0"/>
      <w:marRight w:val="0"/>
      <w:marTop w:val="0"/>
      <w:marBottom w:val="0"/>
      <w:divBdr>
        <w:top w:val="none" w:sz="0" w:space="0" w:color="auto"/>
        <w:left w:val="none" w:sz="0" w:space="0" w:color="auto"/>
        <w:bottom w:val="none" w:sz="0" w:space="0" w:color="auto"/>
        <w:right w:val="none" w:sz="0" w:space="0" w:color="auto"/>
      </w:divBdr>
    </w:div>
    <w:div w:id="259026188">
      <w:bodyDiv w:val="1"/>
      <w:marLeft w:val="0"/>
      <w:marRight w:val="0"/>
      <w:marTop w:val="0"/>
      <w:marBottom w:val="0"/>
      <w:divBdr>
        <w:top w:val="none" w:sz="0" w:space="0" w:color="auto"/>
        <w:left w:val="none" w:sz="0" w:space="0" w:color="auto"/>
        <w:bottom w:val="none" w:sz="0" w:space="0" w:color="auto"/>
        <w:right w:val="none" w:sz="0" w:space="0" w:color="auto"/>
      </w:divBdr>
    </w:div>
    <w:div w:id="262225614">
      <w:bodyDiv w:val="1"/>
      <w:marLeft w:val="0"/>
      <w:marRight w:val="0"/>
      <w:marTop w:val="0"/>
      <w:marBottom w:val="0"/>
      <w:divBdr>
        <w:top w:val="none" w:sz="0" w:space="0" w:color="auto"/>
        <w:left w:val="none" w:sz="0" w:space="0" w:color="auto"/>
        <w:bottom w:val="none" w:sz="0" w:space="0" w:color="auto"/>
        <w:right w:val="none" w:sz="0" w:space="0" w:color="auto"/>
      </w:divBdr>
    </w:div>
    <w:div w:id="264925576">
      <w:bodyDiv w:val="1"/>
      <w:marLeft w:val="0"/>
      <w:marRight w:val="0"/>
      <w:marTop w:val="0"/>
      <w:marBottom w:val="0"/>
      <w:divBdr>
        <w:top w:val="none" w:sz="0" w:space="0" w:color="auto"/>
        <w:left w:val="none" w:sz="0" w:space="0" w:color="auto"/>
        <w:bottom w:val="none" w:sz="0" w:space="0" w:color="auto"/>
        <w:right w:val="none" w:sz="0" w:space="0" w:color="auto"/>
      </w:divBdr>
    </w:div>
    <w:div w:id="266080061">
      <w:bodyDiv w:val="1"/>
      <w:marLeft w:val="0"/>
      <w:marRight w:val="0"/>
      <w:marTop w:val="0"/>
      <w:marBottom w:val="0"/>
      <w:divBdr>
        <w:top w:val="none" w:sz="0" w:space="0" w:color="auto"/>
        <w:left w:val="none" w:sz="0" w:space="0" w:color="auto"/>
        <w:bottom w:val="none" w:sz="0" w:space="0" w:color="auto"/>
        <w:right w:val="none" w:sz="0" w:space="0" w:color="auto"/>
      </w:divBdr>
    </w:div>
    <w:div w:id="268977402">
      <w:bodyDiv w:val="1"/>
      <w:marLeft w:val="0"/>
      <w:marRight w:val="0"/>
      <w:marTop w:val="0"/>
      <w:marBottom w:val="0"/>
      <w:divBdr>
        <w:top w:val="none" w:sz="0" w:space="0" w:color="auto"/>
        <w:left w:val="none" w:sz="0" w:space="0" w:color="auto"/>
        <w:bottom w:val="none" w:sz="0" w:space="0" w:color="auto"/>
        <w:right w:val="none" w:sz="0" w:space="0" w:color="auto"/>
      </w:divBdr>
    </w:div>
    <w:div w:id="269895585">
      <w:bodyDiv w:val="1"/>
      <w:marLeft w:val="0"/>
      <w:marRight w:val="0"/>
      <w:marTop w:val="0"/>
      <w:marBottom w:val="0"/>
      <w:divBdr>
        <w:top w:val="none" w:sz="0" w:space="0" w:color="auto"/>
        <w:left w:val="none" w:sz="0" w:space="0" w:color="auto"/>
        <w:bottom w:val="none" w:sz="0" w:space="0" w:color="auto"/>
        <w:right w:val="none" w:sz="0" w:space="0" w:color="auto"/>
      </w:divBdr>
    </w:div>
    <w:div w:id="275866451">
      <w:bodyDiv w:val="1"/>
      <w:marLeft w:val="0"/>
      <w:marRight w:val="0"/>
      <w:marTop w:val="0"/>
      <w:marBottom w:val="0"/>
      <w:divBdr>
        <w:top w:val="none" w:sz="0" w:space="0" w:color="auto"/>
        <w:left w:val="none" w:sz="0" w:space="0" w:color="auto"/>
        <w:bottom w:val="none" w:sz="0" w:space="0" w:color="auto"/>
        <w:right w:val="none" w:sz="0" w:space="0" w:color="auto"/>
      </w:divBdr>
    </w:div>
    <w:div w:id="276571109">
      <w:bodyDiv w:val="1"/>
      <w:marLeft w:val="0"/>
      <w:marRight w:val="0"/>
      <w:marTop w:val="0"/>
      <w:marBottom w:val="0"/>
      <w:divBdr>
        <w:top w:val="none" w:sz="0" w:space="0" w:color="auto"/>
        <w:left w:val="none" w:sz="0" w:space="0" w:color="auto"/>
        <w:bottom w:val="none" w:sz="0" w:space="0" w:color="auto"/>
        <w:right w:val="none" w:sz="0" w:space="0" w:color="auto"/>
      </w:divBdr>
    </w:div>
    <w:div w:id="278882579">
      <w:bodyDiv w:val="1"/>
      <w:marLeft w:val="0"/>
      <w:marRight w:val="0"/>
      <w:marTop w:val="0"/>
      <w:marBottom w:val="0"/>
      <w:divBdr>
        <w:top w:val="none" w:sz="0" w:space="0" w:color="auto"/>
        <w:left w:val="none" w:sz="0" w:space="0" w:color="auto"/>
        <w:bottom w:val="none" w:sz="0" w:space="0" w:color="auto"/>
        <w:right w:val="none" w:sz="0" w:space="0" w:color="auto"/>
      </w:divBdr>
    </w:div>
    <w:div w:id="281889487">
      <w:bodyDiv w:val="1"/>
      <w:marLeft w:val="0"/>
      <w:marRight w:val="0"/>
      <w:marTop w:val="0"/>
      <w:marBottom w:val="0"/>
      <w:divBdr>
        <w:top w:val="none" w:sz="0" w:space="0" w:color="auto"/>
        <w:left w:val="none" w:sz="0" w:space="0" w:color="auto"/>
        <w:bottom w:val="none" w:sz="0" w:space="0" w:color="auto"/>
        <w:right w:val="none" w:sz="0" w:space="0" w:color="auto"/>
      </w:divBdr>
    </w:div>
    <w:div w:id="284967708">
      <w:bodyDiv w:val="1"/>
      <w:marLeft w:val="0"/>
      <w:marRight w:val="0"/>
      <w:marTop w:val="0"/>
      <w:marBottom w:val="0"/>
      <w:divBdr>
        <w:top w:val="none" w:sz="0" w:space="0" w:color="auto"/>
        <w:left w:val="none" w:sz="0" w:space="0" w:color="auto"/>
        <w:bottom w:val="none" w:sz="0" w:space="0" w:color="auto"/>
        <w:right w:val="none" w:sz="0" w:space="0" w:color="auto"/>
      </w:divBdr>
    </w:div>
    <w:div w:id="297498234">
      <w:bodyDiv w:val="1"/>
      <w:marLeft w:val="0"/>
      <w:marRight w:val="0"/>
      <w:marTop w:val="0"/>
      <w:marBottom w:val="0"/>
      <w:divBdr>
        <w:top w:val="none" w:sz="0" w:space="0" w:color="auto"/>
        <w:left w:val="none" w:sz="0" w:space="0" w:color="auto"/>
        <w:bottom w:val="none" w:sz="0" w:space="0" w:color="auto"/>
        <w:right w:val="none" w:sz="0" w:space="0" w:color="auto"/>
      </w:divBdr>
    </w:div>
    <w:div w:id="297762159">
      <w:bodyDiv w:val="1"/>
      <w:marLeft w:val="0"/>
      <w:marRight w:val="0"/>
      <w:marTop w:val="0"/>
      <w:marBottom w:val="0"/>
      <w:divBdr>
        <w:top w:val="none" w:sz="0" w:space="0" w:color="auto"/>
        <w:left w:val="none" w:sz="0" w:space="0" w:color="auto"/>
        <w:bottom w:val="none" w:sz="0" w:space="0" w:color="auto"/>
        <w:right w:val="none" w:sz="0" w:space="0" w:color="auto"/>
      </w:divBdr>
    </w:div>
    <w:div w:id="298537289">
      <w:bodyDiv w:val="1"/>
      <w:marLeft w:val="0"/>
      <w:marRight w:val="0"/>
      <w:marTop w:val="0"/>
      <w:marBottom w:val="0"/>
      <w:divBdr>
        <w:top w:val="none" w:sz="0" w:space="0" w:color="auto"/>
        <w:left w:val="none" w:sz="0" w:space="0" w:color="auto"/>
        <w:bottom w:val="none" w:sz="0" w:space="0" w:color="auto"/>
        <w:right w:val="none" w:sz="0" w:space="0" w:color="auto"/>
      </w:divBdr>
    </w:div>
    <w:div w:id="302539362">
      <w:bodyDiv w:val="1"/>
      <w:marLeft w:val="0"/>
      <w:marRight w:val="0"/>
      <w:marTop w:val="0"/>
      <w:marBottom w:val="0"/>
      <w:divBdr>
        <w:top w:val="none" w:sz="0" w:space="0" w:color="auto"/>
        <w:left w:val="none" w:sz="0" w:space="0" w:color="auto"/>
        <w:bottom w:val="none" w:sz="0" w:space="0" w:color="auto"/>
        <w:right w:val="none" w:sz="0" w:space="0" w:color="auto"/>
      </w:divBdr>
    </w:div>
    <w:div w:id="302851950">
      <w:bodyDiv w:val="1"/>
      <w:marLeft w:val="0"/>
      <w:marRight w:val="0"/>
      <w:marTop w:val="0"/>
      <w:marBottom w:val="0"/>
      <w:divBdr>
        <w:top w:val="none" w:sz="0" w:space="0" w:color="auto"/>
        <w:left w:val="none" w:sz="0" w:space="0" w:color="auto"/>
        <w:bottom w:val="none" w:sz="0" w:space="0" w:color="auto"/>
        <w:right w:val="none" w:sz="0" w:space="0" w:color="auto"/>
      </w:divBdr>
    </w:div>
    <w:div w:id="303897320">
      <w:bodyDiv w:val="1"/>
      <w:marLeft w:val="0"/>
      <w:marRight w:val="0"/>
      <w:marTop w:val="0"/>
      <w:marBottom w:val="0"/>
      <w:divBdr>
        <w:top w:val="none" w:sz="0" w:space="0" w:color="auto"/>
        <w:left w:val="none" w:sz="0" w:space="0" w:color="auto"/>
        <w:bottom w:val="none" w:sz="0" w:space="0" w:color="auto"/>
        <w:right w:val="none" w:sz="0" w:space="0" w:color="auto"/>
      </w:divBdr>
    </w:div>
    <w:div w:id="305668021">
      <w:bodyDiv w:val="1"/>
      <w:marLeft w:val="0"/>
      <w:marRight w:val="0"/>
      <w:marTop w:val="0"/>
      <w:marBottom w:val="0"/>
      <w:divBdr>
        <w:top w:val="none" w:sz="0" w:space="0" w:color="auto"/>
        <w:left w:val="none" w:sz="0" w:space="0" w:color="auto"/>
        <w:bottom w:val="none" w:sz="0" w:space="0" w:color="auto"/>
        <w:right w:val="none" w:sz="0" w:space="0" w:color="auto"/>
      </w:divBdr>
    </w:div>
    <w:div w:id="309097045">
      <w:bodyDiv w:val="1"/>
      <w:marLeft w:val="0"/>
      <w:marRight w:val="0"/>
      <w:marTop w:val="0"/>
      <w:marBottom w:val="0"/>
      <w:divBdr>
        <w:top w:val="none" w:sz="0" w:space="0" w:color="auto"/>
        <w:left w:val="none" w:sz="0" w:space="0" w:color="auto"/>
        <w:bottom w:val="none" w:sz="0" w:space="0" w:color="auto"/>
        <w:right w:val="none" w:sz="0" w:space="0" w:color="auto"/>
      </w:divBdr>
    </w:div>
    <w:div w:id="317928954">
      <w:bodyDiv w:val="1"/>
      <w:marLeft w:val="0"/>
      <w:marRight w:val="0"/>
      <w:marTop w:val="0"/>
      <w:marBottom w:val="0"/>
      <w:divBdr>
        <w:top w:val="none" w:sz="0" w:space="0" w:color="auto"/>
        <w:left w:val="none" w:sz="0" w:space="0" w:color="auto"/>
        <w:bottom w:val="none" w:sz="0" w:space="0" w:color="auto"/>
        <w:right w:val="none" w:sz="0" w:space="0" w:color="auto"/>
      </w:divBdr>
    </w:div>
    <w:div w:id="319386387">
      <w:bodyDiv w:val="1"/>
      <w:marLeft w:val="0"/>
      <w:marRight w:val="0"/>
      <w:marTop w:val="0"/>
      <w:marBottom w:val="0"/>
      <w:divBdr>
        <w:top w:val="none" w:sz="0" w:space="0" w:color="auto"/>
        <w:left w:val="none" w:sz="0" w:space="0" w:color="auto"/>
        <w:bottom w:val="none" w:sz="0" w:space="0" w:color="auto"/>
        <w:right w:val="none" w:sz="0" w:space="0" w:color="auto"/>
      </w:divBdr>
    </w:div>
    <w:div w:id="320082393">
      <w:bodyDiv w:val="1"/>
      <w:marLeft w:val="0"/>
      <w:marRight w:val="0"/>
      <w:marTop w:val="0"/>
      <w:marBottom w:val="0"/>
      <w:divBdr>
        <w:top w:val="none" w:sz="0" w:space="0" w:color="auto"/>
        <w:left w:val="none" w:sz="0" w:space="0" w:color="auto"/>
        <w:bottom w:val="none" w:sz="0" w:space="0" w:color="auto"/>
        <w:right w:val="none" w:sz="0" w:space="0" w:color="auto"/>
      </w:divBdr>
      <w:divsChild>
        <w:div w:id="105122995">
          <w:marLeft w:val="0"/>
          <w:marRight w:val="0"/>
          <w:marTop w:val="0"/>
          <w:marBottom w:val="0"/>
          <w:divBdr>
            <w:top w:val="none" w:sz="0" w:space="0" w:color="auto"/>
            <w:left w:val="none" w:sz="0" w:space="0" w:color="auto"/>
            <w:bottom w:val="none" w:sz="0" w:space="0" w:color="auto"/>
            <w:right w:val="none" w:sz="0" w:space="0" w:color="auto"/>
          </w:divBdr>
        </w:div>
        <w:div w:id="886180407">
          <w:marLeft w:val="0"/>
          <w:marRight w:val="0"/>
          <w:marTop w:val="0"/>
          <w:marBottom w:val="0"/>
          <w:divBdr>
            <w:top w:val="none" w:sz="0" w:space="0" w:color="auto"/>
            <w:left w:val="none" w:sz="0" w:space="0" w:color="auto"/>
            <w:bottom w:val="none" w:sz="0" w:space="0" w:color="auto"/>
            <w:right w:val="none" w:sz="0" w:space="0" w:color="auto"/>
          </w:divBdr>
        </w:div>
        <w:div w:id="1584728173">
          <w:marLeft w:val="0"/>
          <w:marRight w:val="0"/>
          <w:marTop w:val="0"/>
          <w:marBottom w:val="0"/>
          <w:divBdr>
            <w:top w:val="none" w:sz="0" w:space="0" w:color="auto"/>
            <w:left w:val="none" w:sz="0" w:space="0" w:color="auto"/>
            <w:bottom w:val="none" w:sz="0" w:space="0" w:color="auto"/>
            <w:right w:val="none" w:sz="0" w:space="0" w:color="auto"/>
          </w:divBdr>
        </w:div>
        <w:div w:id="1368145381">
          <w:marLeft w:val="0"/>
          <w:marRight w:val="0"/>
          <w:marTop w:val="0"/>
          <w:marBottom w:val="0"/>
          <w:divBdr>
            <w:top w:val="none" w:sz="0" w:space="0" w:color="auto"/>
            <w:left w:val="none" w:sz="0" w:space="0" w:color="auto"/>
            <w:bottom w:val="none" w:sz="0" w:space="0" w:color="auto"/>
            <w:right w:val="none" w:sz="0" w:space="0" w:color="auto"/>
          </w:divBdr>
        </w:div>
      </w:divsChild>
    </w:div>
    <w:div w:id="323634033">
      <w:bodyDiv w:val="1"/>
      <w:marLeft w:val="0"/>
      <w:marRight w:val="0"/>
      <w:marTop w:val="0"/>
      <w:marBottom w:val="0"/>
      <w:divBdr>
        <w:top w:val="none" w:sz="0" w:space="0" w:color="auto"/>
        <w:left w:val="none" w:sz="0" w:space="0" w:color="auto"/>
        <w:bottom w:val="none" w:sz="0" w:space="0" w:color="auto"/>
        <w:right w:val="none" w:sz="0" w:space="0" w:color="auto"/>
      </w:divBdr>
    </w:div>
    <w:div w:id="325014675">
      <w:bodyDiv w:val="1"/>
      <w:marLeft w:val="0"/>
      <w:marRight w:val="0"/>
      <w:marTop w:val="0"/>
      <w:marBottom w:val="0"/>
      <w:divBdr>
        <w:top w:val="none" w:sz="0" w:space="0" w:color="auto"/>
        <w:left w:val="none" w:sz="0" w:space="0" w:color="auto"/>
        <w:bottom w:val="none" w:sz="0" w:space="0" w:color="auto"/>
        <w:right w:val="none" w:sz="0" w:space="0" w:color="auto"/>
      </w:divBdr>
      <w:divsChild>
        <w:div w:id="491872805">
          <w:marLeft w:val="0"/>
          <w:marRight w:val="0"/>
          <w:marTop w:val="0"/>
          <w:marBottom w:val="0"/>
          <w:divBdr>
            <w:top w:val="none" w:sz="0" w:space="0" w:color="auto"/>
            <w:left w:val="none" w:sz="0" w:space="0" w:color="auto"/>
            <w:bottom w:val="none" w:sz="0" w:space="0" w:color="auto"/>
            <w:right w:val="none" w:sz="0" w:space="0" w:color="auto"/>
          </w:divBdr>
        </w:div>
        <w:div w:id="1369574438">
          <w:marLeft w:val="0"/>
          <w:marRight w:val="0"/>
          <w:marTop w:val="0"/>
          <w:marBottom w:val="0"/>
          <w:divBdr>
            <w:top w:val="none" w:sz="0" w:space="0" w:color="auto"/>
            <w:left w:val="none" w:sz="0" w:space="0" w:color="auto"/>
            <w:bottom w:val="none" w:sz="0" w:space="0" w:color="auto"/>
            <w:right w:val="none" w:sz="0" w:space="0" w:color="auto"/>
          </w:divBdr>
        </w:div>
      </w:divsChild>
    </w:div>
    <w:div w:id="326910115">
      <w:bodyDiv w:val="1"/>
      <w:marLeft w:val="0"/>
      <w:marRight w:val="0"/>
      <w:marTop w:val="0"/>
      <w:marBottom w:val="0"/>
      <w:divBdr>
        <w:top w:val="none" w:sz="0" w:space="0" w:color="auto"/>
        <w:left w:val="none" w:sz="0" w:space="0" w:color="auto"/>
        <w:bottom w:val="none" w:sz="0" w:space="0" w:color="auto"/>
        <w:right w:val="none" w:sz="0" w:space="0" w:color="auto"/>
      </w:divBdr>
    </w:div>
    <w:div w:id="327834612">
      <w:bodyDiv w:val="1"/>
      <w:marLeft w:val="0"/>
      <w:marRight w:val="0"/>
      <w:marTop w:val="0"/>
      <w:marBottom w:val="0"/>
      <w:divBdr>
        <w:top w:val="none" w:sz="0" w:space="0" w:color="auto"/>
        <w:left w:val="none" w:sz="0" w:space="0" w:color="auto"/>
        <w:bottom w:val="none" w:sz="0" w:space="0" w:color="auto"/>
        <w:right w:val="none" w:sz="0" w:space="0" w:color="auto"/>
      </w:divBdr>
    </w:div>
    <w:div w:id="332758728">
      <w:bodyDiv w:val="1"/>
      <w:marLeft w:val="0"/>
      <w:marRight w:val="0"/>
      <w:marTop w:val="0"/>
      <w:marBottom w:val="0"/>
      <w:divBdr>
        <w:top w:val="none" w:sz="0" w:space="0" w:color="auto"/>
        <w:left w:val="none" w:sz="0" w:space="0" w:color="auto"/>
        <w:bottom w:val="none" w:sz="0" w:space="0" w:color="auto"/>
        <w:right w:val="none" w:sz="0" w:space="0" w:color="auto"/>
      </w:divBdr>
    </w:div>
    <w:div w:id="335501978">
      <w:bodyDiv w:val="1"/>
      <w:marLeft w:val="0"/>
      <w:marRight w:val="0"/>
      <w:marTop w:val="0"/>
      <w:marBottom w:val="0"/>
      <w:divBdr>
        <w:top w:val="none" w:sz="0" w:space="0" w:color="auto"/>
        <w:left w:val="none" w:sz="0" w:space="0" w:color="auto"/>
        <w:bottom w:val="none" w:sz="0" w:space="0" w:color="auto"/>
        <w:right w:val="none" w:sz="0" w:space="0" w:color="auto"/>
      </w:divBdr>
    </w:div>
    <w:div w:id="340160188">
      <w:bodyDiv w:val="1"/>
      <w:marLeft w:val="0"/>
      <w:marRight w:val="0"/>
      <w:marTop w:val="0"/>
      <w:marBottom w:val="0"/>
      <w:divBdr>
        <w:top w:val="none" w:sz="0" w:space="0" w:color="auto"/>
        <w:left w:val="none" w:sz="0" w:space="0" w:color="auto"/>
        <w:bottom w:val="none" w:sz="0" w:space="0" w:color="auto"/>
        <w:right w:val="none" w:sz="0" w:space="0" w:color="auto"/>
      </w:divBdr>
    </w:div>
    <w:div w:id="341054160">
      <w:bodyDiv w:val="1"/>
      <w:marLeft w:val="0"/>
      <w:marRight w:val="0"/>
      <w:marTop w:val="0"/>
      <w:marBottom w:val="0"/>
      <w:divBdr>
        <w:top w:val="none" w:sz="0" w:space="0" w:color="auto"/>
        <w:left w:val="none" w:sz="0" w:space="0" w:color="auto"/>
        <w:bottom w:val="none" w:sz="0" w:space="0" w:color="auto"/>
        <w:right w:val="none" w:sz="0" w:space="0" w:color="auto"/>
      </w:divBdr>
    </w:div>
    <w:div w:id="342127986">
      <w:bodyDiv w:val="1"/>
      <w:marLeft w:val="0"/>
      <w:marRight w:val="0"/>
      <w:marTop w:val="0"/>
      <w:marBottom w:val="0"/>
      <w:divBdr>
        <w:top w:val="none" w:sz="0" w:space="0" w:color="auto"/>
        <w:left w:val="none" w:sz="0" w:space="0" w:color="auto"/>
        <w:bottom w:val="none" w:sz="0" w:space="0" w:color="auto"/>
        <w:right w:val="none" w:sz="0" w:space="0" w:color="auto"/>
      </w:divBdr>
    </w:div>
    <w:div w:id="342323232">
      <w:bodyDiv w:val="1"/>
      <w:marLeft w:val="0"/>
      <w:marRight w:val="0"/>
      <w:marTop w:val="0"/>
      <w:marBottom w:val="0"/>
      <w:divBdr>
        <w:top w:val="none" w:sz="0" w:space="0" w:color="auto"/>
        <w:left w:val="none" w:sz="0" w:space="0" w:color="auto"/>
        <w:bottom w:val="none" w:sz="0" w:space="0" w:color="auto"/>
        <w:right w:val="none" w:sz="0" w:space="0" w:color="auto"/>
      </w:divBdr>
    </w:div>
    <w:div w:id="343286114">
      <w:bodyDiv w:val="1"/>
      <w:marLeft w:val="0"/>
      <w:marRight w:val="0"/>
      <w:marTop w:val="0"/>
      <w:marBottom w:val="0"/>
      <w:divBdr>
        <w:top w:val="none" w:sz="0" w:space="0" w:color="auto"/>
        <w:left w:val="none" w:sz="0" w:space="0" w:color="auto"/>
        <w:bottom w:val="none" w:sz="0" w:space="0" w:color="auto"/>
        <w:right w:val="none" w:sz="0" w:space="0" w:color="auto"/>
      </w:divBdr>
    </w:div>
    <w:div w:id="343868697">
      <w:bodyDiv w:val="1"/>
      <w:marLeft w:val="0"/>
      <w:marRight w:val="0"/>
      <w:marTop w:val="0"/>
      <w:marBottom w:val="0"/>
      <w:divBdr>
        <w:top w:val="none" w:sz="0" w:space="0" w:color="auto"/>
        <w:left w:val="none" w:sz="0" w:space="0" w:color="auto"/>
        <w:bottom w:val="none" w:sz="0" w:space="0" w:color="auto"/>
        <w:right w:val="none" w:sz="0" w:space="0" w:color="auto"/>
      </w:divBdr>
    </w:div>
    <w:div w:id="344988871">
      <w:bodyDiv w:val="1"/>
      <w:marLeft w:val="0"/>
      <w:marRight w:val="0"/>
      <w:marTop w:val="0"/>
      <w:marBottom w:val="0"/>
      <w:divBdr>
        <w:top w:val="none" w:sz="0" w:space="0" w:color="auto"/>
        <w:left w:val="none" w:sz="0" w:space="0" w:color="auto"/>
        <w:bottom w:val="none" w:sz="0" w:space="0" w:color="auto"/>
        <w:right w:val="none" w:sz="0" w:space="0" w:color="auto"/>
      </w:divBdr>
    </w:div>
    <w:div w:id="349528723">
      <w:bodyDiv w:val="1"/>
      <w:marLeft w:val="0"/>
      <w:marRight w:val="0"/>
      <w:marTop w:val="0"/>
      <w:marBottom w:val="0"/>
      <w:divBdr>
        <w:top w:val="none" w:sz="0" w:space="0" w:color="auto"/>
        <w:left w:val="none" w:sz="0" w:space="0" w:color="auto"/>
        <w:bottom w:val="none" w:sz="0" w:space="0" w:color="auto"/>
        <w:right w:val="none" w:sz="0" w:space="0" w:color="auto"/>
      </w:divBdr>
    </w:div>
    <w:div w:id="349986950">
      <w:bodyDiv w:val="1"/>
      <w:marLeft w:val="0"/>
      <w:marRight w:val="0"/>
      <w:marTop w:val="0"/>
      <w:marBottom w:val="0"/>
      <w:divBdr>
        <w:top w:val="none" w:sz="0" w:space="0" w:color="auto"/>
        <w:left w:val="none" w:sz="0" w:space="0" w:color="auto"/>
        <w:bottom w:val="none" w:sz="0" w:space="0" w:color="auto"/>
        <w:right w:val="none" w:sz="0" w:space="0" w:color="auto"/>
      </w:divBdr>
    </w:div>
    <w:div w:id="353188060">
      <w:bodyDiv w:val="1"/>
      <w:marLeft w:val="0"/>
      <w:marRight w:val="0"/>
      <w:marTop w:val="0"/>
      <w:marBottom w:val="0"/>
      <w:divBdr>
        <w:top w:val="none" w:sz="0" w:space="0" w:color="auto"/>
        <w:left w:val="none" w:sz="0" w:space="0" w:color="auto"/>
        <w:bottom w:val="none" w:sz="0" w:space="0" w:color="auto"/>
        <w:right w:val="none" w:sz="0" w:space="0" w:color="auto"/>
      </w:divBdr>
    </w:div>
    <w:div w:id="357127977">
      <w:bodyDiv w:val="1"/>
      <w:marLeft w:val="0"/>
      <w:marRight w:val="0"/>
      <w:marTop w:val="0"/>
      <w:marBottom w:val="0"/>
      <w:divBdr>
        <w:top w:val="none" w:sz="0" w:space="0" w:color="auto"/>
        <w:left w:val="none" w:sz="0" w:space="0" w:color="auto"/>
        <w:bottom w:val="none" w:sz="0" w:space="0" w:color="auto"/>
        <w:right w:val="none" w:sz="0" w:space="0" w:color="auto"/>
      </w:divBdr>
    </w:div>
    <w:div w:id="357318450">
      <w:bodyDiv w:val="1"/>
      <w:marLeft w:val="0"/>
      <w:marRight w:val="0"/>
      <w:marTop w:val="0"/>
      <w:marBottom w:val="0"/>
      <w:divBdr>
        <w:top w:val="none" w:sz="0" w:space="0" w:color="auto"/>
        <w:left w:val="none" w:sz="0" w:space="0" w:color="auto"/>
        <w:bottom w:val="none" w:sz="0" w:space="0" w:color="auto"/>
        <w:right w:val="none" w:sz="0" w:space="0" w:color="auto"/>
      </w:divBdr>
    </w:div>
    <w:div w:id="358438453">
      <w:bodyDiv w:val="1"/>
      <w:marLeft w:val="0"/>
      <w:marRight w:val="0"/>
      <w:marTop w:val="0"/>
      <w:marBottom w:val="0"/>
      <w:divBdr>
        <w:top w:val="none" w:sz="0" w:space="0" w:color="auto"/>
        <w:left w:val="none" w:sz="0" w:space="0" w:color="auto"/>
        <w:bottom w:val="none" w:sz="0" w:space="0" w:color="auto"/>
        <w:right w:val="none" w:sz="0" w:space="0" w:color="auto"/>
      </w:divBdr>
    </w:div>
    <w:div w:id="360202739">
      <w:bodyDiv w:val="1"/>
      <w:marLeft w:val="0"/>
      <w:marRight w:val="0"/>
      <w:marTop w:val="0"/>
      <w:marBottom w:val="0"/>
      <w:divBdr>
        <w:top w:val="none" w:sz="0" w:space="0" w:color="auto"/>
        <w:left w:val="none" w:sz="0" w:space="0" w:color="auto"/>
        <w:bottom w:val="none" w:sz="0" w:space="0" w:color="auto"/>
        <w:right w:val="none" w:sz="0" w:space="0" w:color="auto"/>
      </w:divBdr>
    </w:div>
    <w:div w:id="360710601">
      <w:bodyDiv w:val="1"/>
      <w:marLeft w:val="0"/>
      <w:marRight w:val="0"/>
      <w:marTop w:val="0"/>
      <w:marBottom w:val="0"/>
      <w:divBdr>
        <w:top w:val="none" w:sz="0" w:space="0" w:color="auto"/>
        <w:left w:val="none" w:sz="0" w:space="0" w:color="auto"/>
        <w:bottom w:val="none" w:sz="0" w:space="0" w:color="auto"/>
        <w:right w:val="none" w:sz="0" w:space="0" w:color="auto"/>
      </w:divBdr>
    </w:div>
    <w:div w:id="363945968">
      <w:bodyDiv w:val="1"/>
      <w:marLeft w:val="0"/>
      <w:marRight w:val="0"/>
      <w:marTop w:val="0"/>
      <w:marBottom w:val="0"/>
      <w:divBdr>
        <w:top w:val="none" w:sz="0" w:space="0" w:color="auto"/>
        <w:left w:val="none" w:sz="0" w:space="0" w:color="auto"/>
        <w:bottom w:val="none" w:sz="0" w:space="0" w:color="auto"/>
        <w:right w:val="none" w:sz="0" w:space="0" w:color="auto"/>
      </w:divBdr>
    </w:div>
    <w:div w:id="371656506">
      <w:bodyDiv w:val="1"/>
      <w:marLeft w:val="0"/>
      <w:marRight w:val="0"/>
      <w:marTop w:val="0"/>
      <w:marBottom w:val="0"/>
      <w:divBdr>
        <w:top w:val="none" w:sz="0" w:space="0" w:color="auto"/>
        <w:left w:val="none" w:sz="0" w:space="0" w:color="auto"/>
        <w:bottom w:val="none" w:sz="0" w:space="0" w:color="auto"/>
        <w:right w:val="none" w:sz="0" w:space="0" w:color="auto"/>
      </w:divBdr>
    </w:div>
    <w:div w:id="382364548">
      <w:bodyDiv w:val="1"/>
      <w:marLeft w:val="0"/>
      <w:marRight w:val="0"/>
      <w:marTop w:val="0"/>
      <w:marBottom w:val="0"/>
      <w:divBdr>
        <w:top w:val="none" w:sz="0" w:space="0" w:color="auto"/>
        <w:left w:val="none" w:sz="0" w:space="0" w:color="auto"/>
        <w:bottom w:val="none" w:sz="0" w:space="0" w:color="auto"/>
        <w:right w:val="none" w:sz="0" w:space="0" w:color="auto"/>
      </w:divBdr>
    </w:div>
    <w:div w:id="389813338">
      <w:bodyDiv w:val="1"/>
      <w:marLeft w:val="0"/>
      <w:marRight w:val="0"/>
      <w:marTop w:val="0"/>
      <w:marBottom w:val="0"/>
      <w:divBdr>
        <w:top w:val="none" w:sz="0" w:space="0" w:color="auto"/>
        <w:left w:val="none" w:sz="0" w:space="0" w:color="auto"/>
        <w:bottom w:val="none" w:sz="0" w:space="0" w:color="auto"/>
        <w:right w:val="none" w:sz="0" w:space="0" w:color="auto"/>
      </w:divBdr>
    </w:div>
    <w:div w:id="391197757">
      <w:bodyDiv w:val="1"/>
      <w:marLeft w:val="0"/>
      <w:marRight w:val="0"/>
      <w:marTop w:val="0"/>
      <w:marBottom w:val="0"/>
      <w:divBdr>
        <w:top w:val="none" w:sz="0" w:space="0" w:color="auto"/>
        <w:left w:val="none" w:sz="0" w:space="0" w:color="auto"/>
        <w:bottom w:val="none" w:sz="0" w:space="0" w:color="auto"/>
        <w:right w:val="none" w:sz="0" w:space="0" w:color="auto"/>
      </w:divBdr>
    </w:div>
    <w:div w:id="396394201">
      <w:bodyDiv w:val="1"/>
      <w:marLeft w:val="0"/>
      <w:marRight w:val="0"/>
      <w:marTop w:val="0"/>
      <w:marBottom w:val="0"/>
      <w:divBdr>
        <w:top w:val="none" w:sz="0" w:space="0" w:color="auto"/>
        <w:left w:val="none" w:sz="0" w:space="0" w:color="auto"/>
        <w:bottom w:val="none" w:sz="0" w:space="0" w:color="auto"/>
        <w:right w:val="none" w:sz="0" w:space="0" w:color="auto"/>
      </w:divBdr>
    </w:div>
    <w:div w:id="402264877">
      <w:bodyDiv w:val="1"/>
      <w:marLeft w:val="0"/>
      <w:marRight w:val="0"/>
      <w:marTop w:val="0"/>
      <w:marBottom w:val="0"/>
      <w:divBdr>
        <w:top w:val="none" w:sz="0" w:space="0" w:color="auto"/>
        <w:left w:val="none" w:sz="0" w:space="0" w:color="auto"/>
        <w:bottom w:val="none" w:sz="0" w:space="0" w:color="auto"/>
        <w:right w:val="none" w:sz="0" w:space="0" w:color="auto"/>
      </w:divBdr>
      <w:divsChild>
        <w:div w:id="1591622511">
          <w:marLeft w:val="0"/>
          <w:marRight w:val="0"/>
          <w:marTop w:val="0"/>
          <w:marBottom w:val="0"/>
          <w:divBdr>
            <w:top w:val="none" w:sz="0" w:space="0" w:color="auto"/>
            <w:left w:val="none" w:sz="0" w:space="0" w:color="auto"/>
            <w:bottom w:val="none" w:sz="0" w:space="0" w:color="auto"/>
            <w:right w:val="none" w:sz="0" w:space="0" w:color="auto"/>
          </w:divBdr>
        </w:div>
        <w:div w:id="881092311">
          <w:marLeft w:val="0"/>
          <w:marRight w:val="0"/>
          <w:marTop w:val="0"/>
          <w:marBottom w:val="0"/>
          <w:divBdr>
            <w:top w:val="none" w:sz="0" w:space="0" w:color="auto"/>
            <w:left w:val="none" w:sz="0" w:space="0" w:color="auto"/>
            <w:bottom w:val="none" w:sz="0" w:space="0" w:color="auto"/>
            <w:right w:val="none" w:sz="0" w:space="0" w:color="auto"/>
          </w:divBdr>
        </w:div>
        <w:div w:id="2084450598">
          <w:marLeft w:val="0"/>
          <w:marRight w:val="0"/>
          <w:marTop w:val="0"/>
          <w:marBottom w:val="0"/>
          <w:divBdr>
            <w:top w:val="none" w:sz="0" w:space="0" w:color="auto"/>
            <w:left w:val="none" w:sz="0" w:space="0" w:color="auto"/>
            <w:bottom w:val="none" w:sz="0" w:space="0" w:color="auto"/>
            <w:right w:val="none" w:sz="0" w:space="0" w:color="auto"/>
          </w:divBdr>
        </w:div>
      </w:divsChild>
    </w:div>
    <w:div w:id="405298485">
      <w:bodyDiv w:val="1"/>
      <w:marLeft w:val="0"/>
      <w:marRight w:val="0"/>
      <w:marTop w:val="0"/>
      <w:marBottom w:val="0"/>
      <w:divBdr>
        <w:top w:val="none" w:sz="0" w:space="0" w:color="auto"/>
        <w:left w:val="none" w:sz="0" w:space="0" w:color="auto"/>
        <w:bottom w:val="none" w:sz="0" w:space="0" w:color="auto"/>
        <w:right w:val="none" w:sz="0" w:space="0" w:color="auto"/>
      </w:divBdr>
    </w:div>
    <w:div w:id="408117379">
      <w:bodyDiv w:val="1"/>
      <w:marLeft w:val="0"/>
      <w:marRight w:val="0"/>
      <w:marTop w:val="0"/>
      <w:marBottom w:val="0"/>
      <w:divBdr>
        <w:top w:val="none" w:sz="0" w:space="0" w:color="auto"/>
        <w:left w:val="none" w:sz="0" w:space="0" w:color="auto"/>
        <w:bottom w:val="none" w:sz="0" w:space="0" w:color="auto"/>
        <w:right w:val="none" w:sz="0" w:space="0" w:color="auto"/>
      </w:divBdr>
    </w:div>
    <w:div w:id="411391592">
      <w:bodyDiv w:val="1"/>
      <w:marLeft w:val="0"/>
      <w:marRight w:val="0"/>
      <w:marTop w:val="0"/>
      <w:marBottom w:val="0"/>
      <w:divBdr>
        <w:top w:val="none" w:sz="0" w:space="0" w:color="auto"/>
        <w:left w:val="none" w:sz="0" w:space="0" w:color="auto"/>
        <w:bottom w:val="none" w:sz="0" w:space="0" w:color="auto"/>
        <w:right w:val="none" w:sz="0" w:space="0" w:color="auto"/>
      </w:divBdr>
    </w:div>
    <w:div w:id="412894449">
      <w:bodyDiv w:val="1"/>
      <w:marLeft w:val="0"/>
      <w:marRight w:val="0"/>
      <w:marTop w:val="0"/>
      <w:marBottom w:val="0"/>
      <w:divBdr>
        <w:top w:val="none" w:sz="0" w:space="0" w:color="auto"/>
        <w:left w:val="none" w:sz="0" w:space="0" w:color="auto"/>
        <w:bottom w:val="none" w:sz="0" w:space="0" w:color="auto"/>
        <w:right w:val="none" w:sz="0" w:space="0" w:color="auto"/>
      </w:divBdr>
      <w:divsChild>
        <w:div w:id="717516312">
          <w:marLeft w:val="0"/>
          <w:marRight w:val="0"/>
          <w:marTop w:val="0"/>
          <w:marBottom w:val="0"/>
          <w:divBdr>
            <w:top w:val="none" w:sz="0" w:space="0" w:color="auto"/>
            <w:left w:val="none" w:sz="0" w:space="0" w:color="auto"/>
            <w:bottom w:val="none" w:sz="0" w:space="0" w:color="auto"/>
            <w:right w:val="none" w:sz="0" w:space="0" w:color="auto"/>
          </w:divBdr>
        </w:div>
        <w:div w:id="1122111995">
          <w:marLeft w:val="0"/>
          <w:marRight w:val="0"/>
          <w:marTop w:val="0"/>
          <w:marBottom w:val="0"/>
          <w:divBdr>
            <w:top w:val="none" w:sz="0" w:space="0" w:color="auto"/>
            <w:left w:val="none" w:sz="0" w:space="0" w:color="auto"/>
            <w:bottom w:val="none" w:sz="0" w:space="0" w:color="auto"/>
            <w:right w:val="none" w:sz="0" w:space="0" w:color="auto"/>
          </w:divBdr>
        </w:div>
        <w:div w:id="1691686625">
          <w:marLeft w:val="0"/>
          <w:marRight w:val="0"/>
          <w:marTop w:val="0"/>
          <w:marBottom w:val="0"/>
          <w:divBdr>
            <w:top w:val="none" w:sz="0" w:space="0" w:color="auto"/>
            <w:left w:val="none" w:sz="0" w:space="0" w:color="auto"/>
            <w:bottom w:val="none" w:sz="0" w:space="0" w:color="auto"/>
            <w:right w:val="none" w:sz="0" w:space="0" w:color="auto"/>
          </w:divBdr>
        </w:div>
        <w:div w:id="1223910525">
          <w:marLeft w:val="0"/>
          <w:marRight w:val="0"/>
          <w:marTop w:val="0"/>
          <w:marBottom w:val="0"/>
          <w:divBdr>
            <w:top w:val="none" w:sz="0" w:space="0" w:color="auto"/>
            <w:left w:val="none" w:sz="0" w:space="0" w:color="auto"/>
            <w:bottom w:val="none" w:sz="0" w:space="0" w:color="auto"/>
            <w:right w:val="none" w:sz="0" w:space="0" w:color="auto"/>
          </w:divBdr>
        </w:div>
        <w:div w:id="763067769">
          <w:marLeft w:val="0"/>
          <w:marRight w:val="0"/>
          <w:marTop w:val="0"/>
          <w:marBottom w:val="0"/>
          <w:divBdr>
            <w:top w:val="none" w:sz="0" w:space="0" w:color="auto"/>
            <w:left w:val="none" w:sz="0" w:space="0" w:color="auto"/>
            <w:bottom w:val="none" w:sz="0" w:space="0" w:color="auto"/>
            <w:right w:val="none" w:sz="0" w:space="0" w:color="auto"/>
          </w:divBdr>
        </w:div>
        <w:div w:id="1178471460">
          <w:marLeft w:val="0"/>
          <w:marRight w:val="0"/>
          <w:marTop w:val="0"/>
          <w:marBottom w:val="0"/>
          <w:divBdr>
            <w:top w:val="none" w:sz="0" w:space="0" w:color="auto"/>
            <w:left w:val="none" w:sz="0" w:space="0" w:color="auto"/>
            <w:bottom w:val="none" w:sz="0" w:space="0" w:color="auto"/>
            <w:right w:val="none" w:sz="0" w:space="0" w:color="auto"/>
          </w:divBdr>
        </w:div>
        <w:div w:id="1242906842">
          <w:marLeft w:val="0"/>
          <w:marRight w:val="0"/>
          <w:marTop w:val="0"/>
          <w:marBottom w:val="0"/>
          <w:divBdr>
            <w:top w:val="none" w:sz="0" w:space="0" w:color="auto"/>
            <w:left w:val="none" w:sz="0" w:space="0" w:color="auto"/>
            <w:bottom w:val="none" w:sz="0" w:space="0" w:color="auto"/>
            <w:right w:val="none" w:sz="0" w:space="0" w:color="auto"/>
          </w:divBdr>
        </w:div>
      </w:divsChild>
    </w:div>
    <w:div w:id="430704683">
      <w:bodyDiv w:val="1"/>
      <w:marLeft w:val="0"/>
      <w:marRight w:val="0"/>
      <w:marTop w:val="0"/>
      <w:marBottom w:val="0"/>
      <w:divBdr>
        <w:top w:val="none" w:sz="0" w:space="0" w:color="auto"/>
        <w:left w:val="none" w:sz="0" w:space="0" w:color="auto"/>
        <w:bottom w:val="none" w:sz="0" w:space="0" w:color="auto"/>
        <w:right w:val="none" w:sz="0" w:space="0" w:color="auto"/>
      </w:divBdr>
    </w:div>
    <w:div w:id="452557123">
      <w:bodyDiv w:val="1"/>
      <w:marLeft w:val="0"/>
      <w:marRight w:val="0"/>
      <w:marTop w:val="0"/>
      <w:marBottom w:val="0"/>
      <w:divBdr>
        <w:top w:val="none" w:sz="0" w:space="0" w:color="auto"/>
        <w:left w:val="none" w:sz="0" w:space="0" w:color="auto"/>
        <w:bottom w:val="none" w:sz="0" w:space="0" w:color="auto"/>
        <w:right w:val="none" w:sz="0" w:space="0" w:color="auto"/>
      </w:divBdr>
    </w:div>
    <w:div w:id="456991209">
      <w:bodyDiv w:val="1"/>
      <w:marLeft w:val="0"/>
      <w:marRight w:val="0"/>
      <w:marTop w:val="0"/>
      <w:marBottom w:val="0"/>
      <w:divBdr>
        <w:top w:val="none" w:sz="0" w:space="0" w:color="auto"/>
        <w:left w:val="none" w:sz="0" w:space="0" w:color="auto"/>
        <w:bottom w:val="none" w:sz="0" w:space="0" w:color="auto"/>
        <w:right w:val="none" w:sz="0" w:space="0" w:color="auto"/>
      </w:divBdr>
    </w:div>
    <w:div w:id="457145785">
      <w:bodyDiv w:val="1"/>
      <w:marLeft w:val="0"/>
      <w:marRight w:val="0"/>
      <w:marTop w:val="0"/>
      <w:marBottom w:val="0"/>
      <w:divBdr>
        <w:top w:val="none" w:sz="0" w:space="0" w:color="auto"/>
        <w:left w:val="none" w:sz="0" w:space="0" w:color="auto"/>
        <w:bottom w:val="none" w:sz="0" w:space="0" w:color="auto"/>
        <w:right w:val="none" w:sz="0" w:space="0" w:color="auto"/>
      </w:divBdr>
    </w:div>
    <w:div w:id="457795199">
      <w:bodyDiv w:val="1"/>
      <w:marLeft w:val="0"/>
      <w:marRight w:val="0"/>
      <w:marTop w:val="0"/>
      <w:marBottom w:val="0"/>
      <w:divBdr>
        <w:top w:val="none" w:sz="0" w:space="0" w:color="auto"/>
        <w:left w:val="none" w:sz="0" w:space="0" w:color="auto"/>
        <w:bottom w:val="none" w:sz="0" w:space="0" w:color="auto"/>
        <w:right w:val="none" w:sz="0" w:space="0" w:color="auto"/>
      </w:divBdr>
    </w:div>
    <w:div w:id="460542759">
      <w:bodyDiv w:val="1"/>
      <w:marLeft w:val="0"/>
      <w:marRight w:val="0"/>
      <w:marTop w:val="0"/>
      <w:marBottom w:val="0"/>
      <w:divBdr>
        <w:top w:val="none" w:sz="0" w:space="0" w:color="auto"/>
        <w:left w:val="none" w:sz="0" w:space="0" w:color="auto"/>
        <w:bottom w:val="none" w:sz="0" w:space="0" w:color="auto"/>
        <w:right w:val="none" w:sz="0" w:space="0" w:color="auto"/>
      </w:divBdr>
    </w:div>
    <w:div w:id="463502241">
      <w:bodyDiv w:val="1"/>
      <w:marLeft w:val="0"/>
      <w:marRight w:val="0"/>
      <w:marTop w:val="0"/>
      <w:marBottom w:val="0"/>
      <w:divBdr>
        <w:top w:val="none" w:sz="0" w:space="0" w:color="auto"/>
        <w:left w:val="none" w:sz="0" w:space="0" w:color="auto"/>
        <w:bottom w:val="none" w:sz="0" w:space="0" w:color="auto"/>
        <w:right w:val="none" w:sz="0" w:space="0" w:color="auto"/>
      </w:divBdr>
    </w:div>
    <w:div w:id="464784348">
      <w:bodyDiv w:val="1"/>
      <w:marLeft w:val="0"/>
      <w:marRight w:val="0"/>
      <w:marTop w:val="0"/>
      <w:marBottom w:val="0"/>
      <w:divBdr>
        <w:top w:val="none" w:sz="0" w:space="0" w:color="auto"/>
        <w:left w:val="none" w:sz="0" w:space="0" w:color="auto"/>
        <w:bottom w:val="none" w:sz="0" w:space="0" w:color="auto"/>
        <w:right w:val="none" w:sz="0" w:space="0" w:color="auto"/>
      </w:divBdr>
    </w:div>
    <w:div w:id="465633562">
      <w:bodyDiv w:val="1"/>
      <w:marLeft w:val="0"/>
      <w:marRight w:val="0"/>
      <w:marTop w:val="0"/>
      <w:marBottom w:val="0"/>
      <w:divBdr>
        <w:top w:val="none" w:sz="0" w:space="0" w:color="auto"/>
        <w:left w:val="none" w:sz="0" w:space="0" w:color="auto"/>
        <w:bottom w:val="none" w:sz="0" w:space="0" w:color="auto"/>
        <w:right w:val="none" w:sz="0" w:space="0" w:color="auto"/>
      </w:divBdr>
    </w:div>
    <w:div w:id="468784506">
      <w:bodyDiv w:val="1"/>
      <w:marLeft w:val="0"/>
      <w:marRight w:val="0"/>
      <w:marTop w:val="0"/>
      <w:marBottom w:val="0"/>
      <w:divBdr>
        <w:top w:val="none" w:sz="0" w:space="0" w:color="auto"/>
        <w:left w:val="none" w:sz="0" w:space="0" w:color="auto"/>
        <w:bottom w:val="none" w:sz="0" w:space="0" w:color="auto"/>
        <w:right w:val="none" w:sz="0" w:space="0" w:color="auto"/>
      </w:divBdr>
    </w:div>
    <w:div w:id="476384944">
      <w:bodyDiv w:val="1"/>
      <w:marLeft w:val="0"/>
      <w:marRight w:val="0"/>
      <w:marTop w:val="0"/>
      <w:marBottom w:val="0"/>
      <w:divBdr>
        <w:top w:val="none" w:sz="0" w:space="0" w:color="auto"/>
        <w:left w:val="none" w:sz="0" w:space="0" w:color="auto"/>
        <w:bottom w:val="none" w:sz="0" w:space="0" w:color="auto"/>
        <w:right w:val="none" w:sz="0" w:space="0" w:color="auto"/>
      </w:divBdr>
    </w:div>
    <w:div w:id="478887494">
      <w:bodyDiv w:val="1"/>
      <w:marLeft w:val="0"/>
      <w:marRight w:val="0"/>
      <w:marTop w:val="0"/>
      <w:marBottom w:val="0"/>
      <w:divBdr>
        <w:top w:val="none" w:sz="0" w:space="0" w:color="auto"/>
        <w:left w:val="none" w:sz="0" w:space="0" w:color="auto"/>
        <w:bottom w:val="none" w:sz="0" w:space="0" w:color="auto"/>
        <w:right w:val="none" w:sz="0" w:space="0" w:color="auto"/>
      </w:divBdr>
    </w:div>
    <w:div w:id="478957887">
      <w:bodyDiv w:val="1"/>
      <w:marLeft w:val="0"/>
      <w:marRight w:val="0"/>
      <w:marTop w:val="0"/>
      <w:marBottom w:val="0"/>
      <w:divBdr>
        <w:top w:val="none" w:sz="0" w:space="0" w:color="auto"/>
        <w:left w:val="none" w:sz="0" w:space="0" w:color="auto"/>
        <w:bottom w:val="none" w:sz="0" w:space="0" w:color="auto"/>
        <w:right w:val="none" w:sz="0" w:space="0" w:color="auto"/>
      </w:divBdr>
    </w:div>
    <w:div w:id="486090286">
      <w:bodyDiv w:val="1"/>
      <w:marLeft w:val="0"/>
      <w:marRight w:val="0"/>
      <w:marTop w:val="0"/>
      <w:marBottom w:val="0"/>
      <w:divBdr>
        <w:top w:val="none" w:sz="0" w:space="0" w:color="auto"/>
        <w:left w:val="none" w:sz="0" w:space="0" w:color="auto"/>
        <w:bottom w:val="none" w:sz="0" w:space="0" w:color="auto"/>
        <w:right w:val="none" w:sz="0" w:space="0" w:color="auto"/>
      </w:divBdr>
    </w:div>
    <w:div w:id="490292405">
      <w:bodyDiv w:val="1"/>
      <w:marLeft w:val="0"/>
      <w:marRight w:val="0"/>
      <w:marTop w:val="0"/>
      <w:marBottom w:val="0"/>
      <w:divBdr>
        <w:top w:val="none" w:sz="0" w:space="0" w:color="auto"/>
        <w:left w:val="none" w:sz="0" w:space="0" w:color="auto"/>
        <w:bottom w:val="none" w:sz="0" w:space="0" w:color="auto"/>
        <w:right w:val="none" w:sz="0" w:space="0" w:color="auto"/>
      </w:divBdr>
    </w:div>
    <w:div w:id="493567545">
      <w:bodyDiv w:val="1"/>
      <w:marLeft w:val="0"/>
      <w:marRight w:val="0"/>
      <w:marTop w:val="0"/>
      <w:marBottom w:val="0"/>
      <w:divBdr>
        <w:top w:val="none" w:sz="0" w:space="0" w:color="auto"/>
        <w:left w:val="none" w:sz="0" w:space="0" w:color="auto"/>
        <w:bottom w:val="none" w:sz="0" w:space="0" w:color="auto"/>
        <w:right w:val="none" w:sz="0" w:space="0" w:color="auto"/>
      </w:divBdr>
    </w:div>
    <w:div w:id="499202271">
      <w:bodyDiv w:val="1"/>
      <w:marLeft w:val="0"/>
      <w:marRight w:val="0"/>
      <w:marTop w:val="0"/>
      <w:marBottom w:val="0"/>
      <w:divBdr>
        <w:top w:val="none" w:sz="0" w:space="0" w:color="auto"/>
        <w:left w:val="none" w:sz="0" w:space="0" w:color="auto"/>
        <w:bottom w:val="none" w:sz="0" w:space="0" w:color="auto"/>
        <w:right w:val="none" w:sz="0" w:space="0" w:color="auto"/>
      </w:divBdr>
    </w:div>
    <w:div w:id="501627576">
      <w:bodyDiv w:val="1"/>
      <w:marLeft w:val="0"/>
      <w:marRight w:val="0"/>
      <w:marTop w:val="0"/>
      <w:marBottom w:val="0"/>
      <w:divBdr>
        <w:top w:val="none" w:sz="0" w:space="0" w:color="auto"/>
        <w:left w:val="none" w:sz="0" w:space="0" w:color="auto"/>
        <w:bottom w:val="none" w:sz="0" w:space="0" w:color="auto"/>
        <w:right w:val="none" w:sz="0" w:space="0" w:color="auto"/>
      </w:divBdr>
    </w:div>
    <w:div w:id="502473877">
      <w:bodyDiv w:val="1"/>
      <w:marLeft w:val="0"/>
      <w:marRight w:val="0"/>
      <w:marTop w:val="0"/>
      <w:marBottom w:val="0"/>
      <w:divBdr>
        <w:top w:val="none" w:sz="0" w:space="0" w:color="auto"/>
        <w:left w:val="none" w:sz="0" w:space="0" w:color="auto"/>
        <w:bottom w:val="none" w:sz="0" w:space="0" w:color="auto"/>
        <w:right w:val="none" w:sz="0" w:space="0" w:color="auto"/>
      </w:divBdr>
    </w:div>
    <w:div w:id="503594764">
      <w:bodyDiv w:val="1"/>
      <w:marLeft w:val="0"/>
      <w:marRight w:val="0"/>
      <w:marTop w:val="0"/>
      <w:marBottom w:val="0"/>
      <w:divBdr>
        <w:top w:val="none" w:sz="0" w:space="0" w:color="auto"/>
        <w:left w:val="none" w:sz="0" w:space="0" w:color="auto"/>
        <w:bottom w:val="none" w:sz="0" w:space="0" w:color="auto"/>
        <w:right w:val="none" w:sz="0" w:space="0" w:color="auto"/>
      </w:divBdr>
    </w:div>
    <w:div w:id="504393845">
      <w:bodyDiv w:val="1"/>
      <w:marLeft w:val="0"/>
      <w:marRight w:val="0"/>
      <w:marTop w:val="0"/>
      <w:marBottom w:val="0"/>
      <w:divBdr>
        <w:top w:val="none" w:sz="0" w:space="0" w:color="auto"/>
        <w:left w:val="none" w:sz="0" w:space="0" w:color="auto"/>
        <w:bottom w:val="none" w:sz="0" w:space="0" w:color="auto"/>
        <w:right w:val="none" w:sz="0" w:space="0" w:color="auto"/>
      </w:divBdr>
    </w:div>
    <w:div w:id="507138454">
      <w:bodyDiv w:val="1"/>
      <w:marLeft w:val="0"/>
      <w:marRight w:val="0"/>
      <w:marTop w:val="0"/>
      <w:marBottom w:val="0"/>
      <w:divBdr>
        <w:top w:val="none" w:sz="0" w:space="0" w:color="auto"/>
        <w:left w:val="none" w:sz="0" w:space="0" w:color="auto"/>
        <w:bottom w:val="none" w:sz="0" w:space="0" w:color="auto"/>
        <w:right w:val="none" w:sz="0" w:space="0" w:color="auto"/>
      </w:divBdr>
    </w:div>
    <w:div w:id="508059379">
      <w:bodyDiv w:val="1"/>
      <w:marLeft w:val="0"/>
      <w:marRight w:val="0"/>
      <w:marTop w:val="0"/>
      <w:marBottom w:val="0"/>
      <w:divBdr>
        <w:top w:val="none" w:sz="0" w:space="0" w:color="auto"/>
        <w:left w:val="none" w:sz="0" w:space="0" w:color="auto"/>
        <w:bottom w:val="none" w:sz="0" w:space="0" w:color="auto"/>
        <w:right w:val="none" w:sz="0" w:space="0" w:color="auto"/>
      </w:divBdr>
    </w:div>
    <w:div w:id="510336363">
      <w:bodyDiv w:val="1"/>
      <w:marLeft w:val="0"/>
      <w:marRight w:val="0"/>
      <w:marTop w:val="0"/>
      <w:marBottom w:val="0"/>
      <w:divBdr>
        <w:top w:val="none" w:sz="0" w:space="0" w:color="auto"/>
        <w:left w:val="none" w:sz="0" w:space="0" w:color="auto"/>
        <w:bottom w:val="none" w:sz="0" w:space="0" w:color="auto"/>
        <w:right w:val="none" w:sz="0" w:space="0" w:color="auto"/>
      </w:divBdr>
    </w:div>
    <w:div w:id="515852378">
      <w:bodyDiv w:val="1"/>
      <w:marLeft w:val="0"/>
      <w:marRight w:val="0"/>
      <w:marTop w:val="0"/>
      <w:marBottom w:val="0"/>
      <w:divBdr>
        <w:top w:val="none" w:sz="0" w:space="0" w:color="auto"/>
        <w:left w:val="none" w:sz="0" w:space="0" w:color="auto"/>
        <w:bottom w:val="none" w:sz="0" w:space="0" w:color="auto"/>
        <w:right w:val="none" w:sz="0" w:space="0" w:color="auto"/>
      </w:divBdr>
      <w:divsChild>
        <w:div w:id="1798329071">
          <w:marLeft w:val="0"/>
          <w:marRight w:val="0"/>
          <w:marTop w:val="0"/>
          <w:marBottom w:val="0"/>
          <w:divBdr>
            <w:top w:val="none" w:sz="0" w:space="0" w:color="auto"/>
            <w:left w:val="none" w:sz="0" w:space="0" w:color="auto"/>
            <w:bottom w:val="none" w:sz="0" w:space="0" w:color="auto"/>
            <w:right w:val="none" w:sz="0" w:space="0" w:color="auto"/>
          </w:divBdr>
        </w:div>
        <w:div w:id="1210220415">
          <w:marLeft w:val="0"/>
          <w:marRight w:val="0"/>
          <w:marTop w:val="0"/>
          <w:marBottom w:val="0"/>
          <w:divBdr>
            <w:top w:val="none" w:sz="0" w:space="0" w:color="auto"/>
            <w:left w:val="none" w:sz="0" w:space="0" w:color="auto"/>
            <w:bottom w:val="none" w:sz="0" w:space="0" w:color="auto"/>
            <w:right w:val="none" w:sz="0" w:space="0" w:color="auto"/>
          </w:divBdr>
        </w:div>
        <w:div w:id="1458642533">
          <w:marLeft w:val="0"/>
          <w:marRight w:val="0"/>
          <w:marTop w:val="0"/>
          <w:marBottom w:val="0"/>
          <w:divBdr>
            <w:top w:val="none" w:sz="0" w:space="0" w:color="auto"/>
            <w:left w:val="none" w:sz="0" w:space="0" w:color="auto"/>
            <w:bottom w:val="none" w:sz="0" w:space="0" w:color="auto"/>
            <w:right w:val="none" w:sz="0" w:space="0" w:color="auto"/>
          </w:divBdr>
        </w:div>
        <w:div w:id="296495573">
          <w:marLeft w:val="0"/>
          <w:marRight w:val="0"/>
          <w:marTop w:val="0"/>
          <w:marBottom w:val="0"/>
          <w:divBdr>
            <w:top w:val="none" w:sz="0" w:space="0" w:color="auto"/>
            <w:left w:val="none" w:sz="0" w:space="0" w:color="auto"/>
            <w:bottom w:val="none" w:sz="0" w:space="0" w:color="auto"/>
            <w:right w:val="none" w:sz="0" w:space="0" w:color="auto"/>
          </w:divBdr>
        </w:div>
        <w:div w:id="1457482667">
          <w:marLeft w:val="0"/>
          <w:marRight w:val="0"/>
          <w:marTop w:val="0"/>
          <w:marBottom w:val="0"/>
          <w:divBdr>
            <w:top w:val="none" w:sz="0" w:space="0" w:color="auto"/>
            <w:left w:val="none" w:sz="0" w:space="0" w:color="auto"/>
            <w:bottom w:val="none" w:sz="0" w:space="0" w:color="auto"/>
            <w:right w:val="none" w:sz="0" w:space="0" w:color="auto"/>
          </w:divBdr>
        </w:div>
      </w:divsChild>
    </w:div>
    <w:div w:id="516969903">
      <w:bodyDiv w:val="1"/>
      <w:marLeft w:val="0"/>
      <w:marRight w:val="0"/>
      <w:marTop w:val="0"/>
      <w:marBottom w:val="0"/>
      <w:divBdr>
        <w:top w:val="none" w:sz="0" w:space="0" w:color="auto"/>
        <w:left w:val="none" w:sz="0" w:space="0" w:color="auto"/>
        <w:bottom w:val="none" w:sz="0" w:space="0" w:color="auto"/>
        <w:right w:val="none" w:sz="0" w:space="0" w:color="auto"/>
      </w:divBdr>
    </w:div>
    <w:div w:id="520165093">
      <w:bodyDiv w:val="1"/>
      <w:marLeft w:val="0"/>
      <w:marRight w:val="0"/>
      <w:marTop w:val="0"/>
      <w:marBottom w:val="0"/>
      <w:divBdr>
        <w:top w:val="none" w:sz="0" w:space="0" w:color="auto"/>
        <w:left w:val="none" w:sz="0" w:space="0" w:color="auto"/>
        <w:bottom w:val="none" w:sz="0" w:space="0" w:color="auto"/>
        <w:right w:val="none" w:sz="0" w:space="0" w:color="auto"/>
      </w:divBdr>
    </w:div>
    <w:div w:id="520358163">
      <w:bodyDiv w:val="1"/>
      <w:marLeft w:val="0"/>
      <w:marRight w:val="0"/>
      <w:marTop w:val="0"/>
      <w:marBottom w:val="0"/>
      <w:divBdr>
        <w:top w:val="none" w:sz="0" w:space="0" w:color="auto"/>
        <w:left w:val="none" w:sz="0" w:space="0" w:color="auto"/>
        <w:bottom w:val="none" w:sz="0" w:space="0" w:color="auto"/>
        <w:right w:val="none" w:sz="0" w:space="0" w:color="auto"/>
      </w:divBdr>
    </w:div>
    <w:div w:id="522322215">
      <w:bodyDiv w:val="1"/>
      <w:marLeft w:val="0"/>
      <w:marRight w:val="0"/>
      <w:marTop w:val="0"/>
      <w:marBottom w:val="0"/>
      <w:divBdr>
        <w:top w:val="none" w:sz="0" w:space="0" w:color="auto"/>
        <w:left w:val="none" w:sz="0" w:space="0" w:color="auto"/>
        <w:bottom w:val="none" w:sz="0" w:space="0" w:color="auto"/>
        <w:right w:val="none" w:sz="0" w:space="0" w:color="auto"/>
      </w:divBdr>
    </w:div>
    <w:div w:id="525606947">
      <w:bodyDiv w:val="1"/>
      <w:marLeft w:val="0"/>
      <w:marRight w:val="0"/>
      <w:marTop w:val="0"/>
      <w:marBottom w:val="0"/>
      <w:divBdr>
        <w:top w:val="none" w:sz="0" w:space="0" w:color="auto"/>
        <w:left w:val="none" w:sz="0" w:space="0" w:color="auto"/>
        <w:bottom w:val="none" w:sz="0" w:space="0" w:color="auto"/>
        <w:right w:val="none" w:sz="0" w:space="0" w:color="auto"/>
      </w:divBdr>
    </w:div>
    <w:div w:id="525795852">
      <w:bodyDiv w:val="1"/>
      <w:marLeft w:val="0"/>
      <w:marRight w:val="0"/>
      <w:marTop w:val="0"/>
      <w:marBottom w:val="0"/>
      <w:divBdr>
        <w:top w:val="none" w:sz="0" w:space="0" w:color="auto"/>
        <w:left w:val="none" w:sz="0" w:space="0" w:color="auto"/>
        <w:bottom w:val="none" w:sz="0" w:space="0" w:color="auto"/>
        <w:right w:val="none" w:sz="0" w:space="0" w:color="auto"/>
      </w:divBdr>
    </w:div>
    <w:div w:id="529149398">
      <w:bodyDiv w:val="1"/>
      <w:marLeft w:val="0"/>
      <w:marRight w:val="0"/>
      <w:marTop w:val="0"/>
      <w:marBottom w:val="0"/>
      <w:divBdr>
        <w:top w:val="none" w:sz="0" w:space="0" w:color="auto"/>
        <w:left w:val="none" w:sz="0" w:space="0" w:color="auto"/>
        <w:bottom w:val="none" w:sz="0" w:space="0" w:color="auto"/>
        <w:right w:val="none" w:sz="0" w:space="0" w:color="auto"/>
      </w:divBdr>
    </w:div>
    <w:div w:id="531380137">
      <w:bodyDiv w:val="1"/>
      <w:marLeft w:val="0"/>
      <w:marRight w:val="0"/>
      <w:marTop w:val="0"/>
      <w:marBottom w:val="0"/>
      <w:divBdr>
        <w:top w:val="none" w:sz="0" w:space="0" w:color="auto"/>
        <w:left w:val="none" w:sz="0" w:space="0" w:color="auto"/>
        <w:bottom w:val="none" w:sz="0" w:space="0" w:color="auto"/>
        <w:right w:val="none" w:sz="0" w:space="0" w:color="auto"/>
      </w:divBdr>
    </w:div>
    <w:div w:id="531697921">
      <w:bodyDiv w:val="1"/>
      <w:marLeft w:val="0"/>
      <w:marRight w:val="0"/>
      <w:marTop w:val="0"/>
      <w:marBottom w:val="0"/>
      <w:divBdr>
        <w:top w:val="none" w:sz="0" w:space="0" w:color="auto"/>
        <w:left w:val="none" w:sz="0" w:space="0" w:color="auto"/>
        <w:bottom w:val="none" w:sz="0" w:space="0" w:color="auto"/>
        <w:right w:val="none" w:sz="0" w:space="0" w:color="auto"/>
      </w:divBdr>
    </w:div>
    <w:div w:id="532427853">
      <w:bodyDiv w:val="1"/>
      <w:marLeft w:val="0"/>
      <w:marRight w:val="0"/>
      <w:marTop w:val="0"/>
      <w:marBottom w:val="0"/>
      <w:divBdr>
        <w:top w:val="none" w:sz="0" w:space="0" w:color="auto"/>
        <w:left w:val="none" w:sz="0" w:space="0" w:color="auto"/>
        <w:bottom w:val="none" w:sz="0" w:space="0" w:color="auto"/>
        <w:right w:val="none" w:sz="0" w:space="0" w:color="auto"/>
      </w:divBdr>
    </w:div>
    <w:div w:id="532771444">
      <w:bodyDiv w:val="1"/>
      <w:marLeft w:val="0"/>
      <w:marRight w:val="0"/>
      <w:marTop w:val="0"/>
      <w:marBottom w:val="0"/>
      <w:divBdr>
        <w:top w:val="none" w:sz="0" w:space="0" w:color="auto"/>
        <w:left w:val="none" w:sz="0" w:space="0" w:color="auto"/>
        <w:bottom w:val="none" w:sz="0" w:space="0" w:color="auto"/>
        <w:right w:val="none" w:sz="0" w:space="0" w:color="auto"/>
      </w:divBdr>
    </w:div>
    <w:div w:id="537935860">
      <w:bodyDiv w:val="1"/>
      <w:marLeft w:val="0"/>
      <w:marRight w:val="0"/>
      <w:marTop w:val="0"/>
      <w:marBottom w:val="0"/>
      <w:divBdr>
        <w:top w:val="none" w:sz="0" w:space="0" w:color="auto"/>
        <w:left w:val="none" w:sz="0" w:space="0" w:color="auto"/>
        <w:bottom w:val="none" w:sz="0" w:space="0" w:color="auto"/>
        <w:right w:val="none" w:sz="0" w:space="0" w:color="auto"/>
      </w:divBdr>
    </w:div>
    <w:div w:id="540560926">
      <w:bodyDiv w:val="1"/>
      <w:marLeft w:val="0"/>
      <w:marRight w:val="0"/>
      <w:marTop w:val="0"/>
      <w:marBottom w:val="0"/>
      <w:divBdr>
        <w:top w:val="none" w:sz="0" w:space="0" w:color="auto"/>
        <w:left w:val="none" w:sz="0" w:space="0" w:color="auto"/>
        <w:bottom w:val="none" w:sz="0" w:space="0" w:color="auto"/>
        <w:right w:val="none" w:sz="0" w:space="0" w:color="auto"/>
      </w:divBdr>
    </w:div>
    <w:div w:id="543516659">
      <w:bodyDiv w:val="1"/>
      <w:marLeft w:val="0"/>
      <w:marRight w:val="0"/>
      <w:marTop w:val="0"/>
      <w:marBottom w:val="0"/>
      <w:divBdr>
        <w:top w:val="none" w:sz="0" w:space="0" w:color="auto"/>
        <w:left w:val="none" w:sz="0" w:space="0" w:color="auto"/>
        <w:bottom w:val="none" w:sz="0" w:space="0" w:color="auto"/>
        <w:right w:val="none" w:sz="0" w:space="0" w:color="auto"/>
      </w:divBdr>
    </w:div>
    <w:div w:id="546769457">
      <w:bodyDiv w:val="1"/>
      <w:marLeft w:val="0"/>
      <w:marRight w:val="0"/>
      <w:marTop w:val="0"/>
      <w:marBottom w:val="0"/>
      <w:divBdr>
        <w:top w:val="none" w:sz="0" w:space="0" w:color="auto"/>
        <w:left w:val="none" w:sz="0" w:space="0" w:color="auto"/>
        <w:bottom w:val="none" w:sz="0" w:space="0" w:color="auto"/>
        <w:right w:val="none" w:sz="0" w:space="0" w:color="auto"/>
      </w:divBdr>
    </w:div>
    <w:div w:id="549346699">
      <w:bodyDiv w:val="1"/>
      <w:marLeft w:val="0"/>
      <w:marRight w:val="0"/>
      <w:marTop w:val="0"/>
      <w:marBottom w:val="0"/>
      <w:divBdr>
        <w:top w:val="none" w:sz="0" w:space="0" w:color="auto"/>
        <w:left w:val="none" w:sz="0" w:space="0" w:color="auto"/>
        <w:bottom w:val="none" w:sz="0" w:space="0" w:color="auto"/>
        <w:right w:val="none" w:sz="0" w:space="0" w:color="auto"/>
      </w:divBdr>
    </w:div>
    <w:div w:id="550385879">
      <w:bodyDiv w:val="1"/>
      <w:marLeft w:val="0"/>
      <w:marRight w:val="0"/>
      <w:marTop w:val="0"/>
      <w:marBottom w:val="0"/>
      <w:divBdr>
        <w:top w:val="none" w:sz="0" w:space="0" w:color="auto"/>
        <w:left w:val="none" w:sz="0" w:space="0" w:color="auto"/>
        <w:bottom w:val="none" w:sz="0" w:space="0" w:color="auto"/>
        <w:right w:val="none" w:sz="0" w:space="0" w:color="auto"/>
      </w:divBdr>
    </w:div>
    <w:div w:id="556667427">
      <w:bodyDiv w:val="1"/>
      <w:marLeft w:val="0"/>
      <w:marRight w:val="0"/>
      <w:marTop w:val="0"/>
      <w:marBottom w:val="0"/>
      <w:divBdr>
        <w:top w:val="none" w:sz="0" w:space="0" w:color="auto"/>
        <w:left w:val="none" w:sz="0" w:space="0" w:color="auto"/>
        <w:bottom w:val="none" w:sz="0" w:space="0" w:color="auto"/>
        <w:right w:val="none" w:sz="0" w:space="0" w:color="auto"/>
      </w:divBdr>
    </w:div>
    <w:div w:id="559286571">
      <w:bodyDiv w:val="1"/>
      <w:marLeft w:val="0"/>
      <w:marRight w:val="0"/>
      <w:marTop w:val="0"/>
      <w:marBottom w:val="0"/>
      <w:divBdr>
        <w:top w:val="none" w:sz="0" w:space="0" w:color="auto"/>
        <w:left w:val="none" w:sz="0" w:space="0" w:color="auto"/>
        <w:bottom w:val="none" w:sz="0" w:space="0" w:color="auto"/>
        <w:right w:val="none" w:sz="0" w:space="0" w:color="auto"/>
      </w:divBdr>
    </w:div>
    <w:div w:id="559756599">
      <w:bodyDiv w:val="1"/>
      <w:marLeft w:val="0"/>
      <w:marRight w:val="0"/>
      <w:marTop w:val="0"/>
      <w:marBottom w:val="0"/>
      <w:divBdr>
        <w:top w:val="none" w:sz="0" w:space="0" w:color="auto"/>
        <w:left w:val="none" w:sz="0" w:space="0" w:color="auto"/>
        <w:bottom w:val="none" w:sz="0" w:space="0" w:color="auto"/>
        <w:right w:val="none" w:sz="0" w:space="0" w:color="auto"/>
      </w:divBdr>
    </w:div>
    <w:div w:id="561059886">
      <w:bodyDiv w:val="1"/>
      <w:marLeft w:val="0"/>
      <w:marRight w:val="0"/>
      <w:marTop w:val="0"/>
      <w:marBottom w:val="0"/>
      <w:divBdr>
        <w:top w:val="none" w:sz="0" w:space="0" w:color="auto"/>
        <w:left w:val="none" w:sz="0" w:space="0" w:color="auto"/>
        <w:bottom w:val="none" w:sz="0" w:space="0" w:color="auto"/>
        <w:right w:val="none" w:sz="0" w:space="0" w:color="auto"/>
      </w:divBdr>
    </w:div>
    <w:div w:id="564069156">
      <w:bodyDiv w:val="1"/>
      <w:marLeft w:val="0"/>
      <w:marRight w:val="0"/>
      <w:marTop w:val="0"/>
      <w:marBottom w:val="0"/>
      <w:divBdr>
        <w:top w:val="none" w:sz="0" w:space="0" w:color="auto"/>
        <w:left w:val="none" w:sz="0" w:space="0" w:color="auto"/>
        <w:bottom w:val="none" w:sz="0" w:space="0" w:color="auto"/>
        <w:right w:val="none" w:sz="0" w:space="0" w:color="auto"/>
      </w:divBdr>
    </w:div>
    <w:div w:id="567224538">
      <w:bodyDiv w:val="1"/>
      <w:marLeft w:val="0"/>
      <w:marRight w:val="0"/>
      <w:marTop w:val="0"/>
      <w:marBottom w:val="0"/>
      <w:divBdr>
        <w:top w:val="none" w:sz="0" w:space="0" w:color="auto"/>
        <w:left w:val="none" w:sz="0" w:space="0" w:color="auto"/>
        <w:bottom w:val="none" w:sz="0" w:space="0" w:color="auto"/>
        <w:right w:val="none" w:sz="0" w:space="0" w:color="auto"/>
      </w:divBdr>
    </w:div>
    <w:div w:id="569117878">
      <w:bodyDiv w:val="1"/>
      <w:marLeft w:val="0"/>
      <w:marRight w:val="0"/>
      <w:marTop w:val="0"/>
      <w:marBottom w:val="0"/>
      <w:divBdr>
        <w:top w:val="none" w:sz="0" w:space="0" w:color="auto"/>
        <w:left w:val="none" w:sz="0" w:space="0" w:color="auto"/>
        <w:bottom w:val="none" w:sz="0" w:space="0" w:color="auto"/>
        <w:right w:val="none" w:sz="0" w:space="0" w:color="auto"/>
      </w:divBdr>
    </w:div>
    <w:div w:id="570504356">
      <w:bodyDiv w:val="1"/>
      <w:marLeft w:val="0"/>
      <w:marRight w:val="0"/>
      <w:marTop w:val="0"/>
      <w:marBottom w:val="0"/>
      <w:divBdr>
        <w:top w:val="none" w:sz="0" w:space="0" w:color="auto"/>
        <w:left w:val="none" w:sz="0" w:space="0" w:color="auto"/>
        <w:bottom w:val="none" w:sz="0" w:space="0" w:color="auto"/>
        <w:right w:val="none" w:sz="0" w:space="0" w:color="auto"/>
      </w:divBdr>
    </w:div>
    <w:div w:id="571283352">
      <w:bodyDiv w:val="1"/>
      <w:marLeft w:val="0"/>
      <w:marRight w:val="0"/>
      <w:marTop w:val="0"/>
      <w:marBottom w:val="0"/>
      <w:divBdr>
        <w:top w:val="none" w:sz="0" w:space="0" w:color="auto"/>
        <w:left w:val="none" w:sz="0" w:space="0" w:color="auto"/>
        <w:bottom w:val="none" w:sz="0" w:space="0" w:color="auto"/>
        <w:right w:val="none" w:sz="0" w:space="0" w:color="auto"/>
      </w:divBdr>
    </w:div>
    <w:div w:id="574629172">
      <w:bodyDiv w:val="1"/>
      <w:marLeft w:val="0"/>
      <w:marRight w:val="0"/>
      <w:marTop w:val="0"/>
      <w:marBottom w:val="0"/>
      <w:divBdr>
        <w:top w:val="none" w:sz="0" w:space="0" w:color="auto"/>
        <w:left w:val="none" w:sz="0" w:space="0" w:color="auto"/>
        <w:bottom w:val="none" w:sz="0" w:space="0" w:color="auto"/>
        <w:right w:val="none" w:sz="0" w:space="0" w:color="auto"/>
      </w:divBdr>
    </w:div>
    <w:div w:id="581523486">
      <w:bodyDiv w:val="1"/>
      <w:marLeft w:val="0"/>
      <w:marRight w:val="0"/>
      <w:marTop w:val="0"/>
      <w:marBottom w:val="0"/>
      <w:divBdr>
        <w:top w:val="none" w:sz="0" w:space="0" w:color="auto"/>
        <w:left w:val="none" w:sz="0" w:space="0" w:color="auto"/>
        <w:bottom w:val="none" w:sz="0" w:space="0" w:color="auto"/>
        <w:right w:val="none" w:sz="0" w:space="0" w:color="auto"/>
      </w:divBdr>
    </w:div>
    <w:div w:id="581764373">
      <w:bodyDiv w:val="1"/>
      <w:marLeft w:val="0"/>
      <w:marRight w:val="0"/>
      <w:marTop w:val="0"/>
      <w:marBottom w:val="0"/>
      <w:divBdr>
        <w:top w:val="none" w:sz="0" w:space="0" w:color="auto"/>
        <w:left w:val="none" w:sz="0" w:space="0" w:color="auto"/>
        <w:bottom w:val="none" w:sz="0" w:space="0" w:color="auto"/>
        <w:right w:val="none" w:sz="0" w:space="0" w:color="auto"/>
      </w:divBdr>
    </w:div>
    <w:div w:id="581835620">
      <w:bodyDiv w:val="1"/>
      <w:marLeft w:val="0"/>
      <w:marRight w:val="0"/>
      <w:marTop w:val="0"/>
      <w:marBottom w:val="0"/>
      <w:divBdr>
        <w:top w:val="none" w:sz="0" w:space="0" w:color="auto"/>
        <w:left w:val="none" w:sz="0" w:space="0" w:color="auto"/>
        <w:bottom w:val="none" w:sz="0" w:space="0" w:color="auto"/>
        <w:right w:val="none" w:sz="0" w:space="0" w:color="auto"/>
      </w:divBdr>
    </w:div>
    <w:div w:id="584923217">
      <w:bodyDiv w:val="1"/>
      <w:marLeft w:val="0"/>
      <w:marRight w:val="0"/>
      <w:marTop w:val="0"/>
      <w:marBottom w:val="0"/>
      <w:divBdr>
        <w:top w:val="none" w:sz="0" w:space="0" w:color="auto"/>
        <w:left w:val="none" w:sz="0" w:space="0" w:color="auto"/>
        <w:bottom w:val="none" w:sz="0" w:space="0" w:color="auto"/>
        <w:right w:val="none" w:sz="0" w:space="0" w:color="auto"/>
      </w:divBdr>
    </w:div>
    <w:div w:id="585460701">
      <w:bodyDiv w:val="1"/>
      <w:marLeft w:val="0"/>
      <w:marRight w:val="0"/>
      <w:marTop w:val="0"/>
      <w:marBottom w:val="0"/>
      <w:divBdr>
        <w:top w:val="none" w:sz="0" w:space="0" w:color="auto"/>
        <w:left w:val="none" w:sz="0" w:space="0" w:color="auto"/>
        <w:bottom w:val="none" w:sz="0" w:space="0" w:color="auto"/>
        <w:right w:val="none" w:sz="0" w:space="0" w:color="auto"/>
      </w:divBdr>
    </w:div>
    <w:div w:id="588200490">
      <w:bodyDiv w:val="1"/>
      <w:marLeft w:val="0"/>
      <w:marRight w:val="0"/>
      <w:marTop w:val="0"/>
      <w:marBottom w:val="0"/>
      <w:divBdr>
        <w:top w:val="none" w:sz="0" w:space="0" w:color="auto"/>
        <w:left w:val="none" w:sz="0" w:space="0" w:color="auto"/>
        <w:bottom w:val="none" w:sz="0" w:space="0" w:color="auto"/>
        <w:right w:val="none" w:sz="0" w:space="0" w:color="auto"/>
      </w:divBdr>
    </w:div>
    <w:div w:id="588664463">
      <w:bodyDiv w:val="1"/>
      <w:marLeft w:val="0"/>
      <w:marRight w:val="0"/>
      <w:marTop w:val="0"/>
      <w:marBottom w:val="0"/>
      <w:divBdr>
        <w:top w:val="none" w:sz="0" w:space="0" w:color="auto"/>
        <w:left w:val="none" w:sz="0" w:space="0" w:color="auto"/>
        <w:bottom w:val="none" w:sz="0" w:space="0" w:color="auto"/>
        <w:right w:val="none" w:sz="0" w:space="0" w:color="auto"/>
      </w:divBdr>
    </w:div>
    <w:div w:id="589391574">
      <w:bodyDiv w:val="1"/>
      <w:marLeft w:val="0"/>
      <w:marRight w:val="0"/>
      <w:marTop w:val="0"/>
      <w:marBottom w:val="0"/>
      <w:divBdr>
        <w:top w:val="none" w:sz="0" w:space="0" w:color="auto"/>
        <w:left w:val="none" w:sz="0" w:space="0" w:color="auto"/>
        <w:bottom w:val="none" w:sz="0" w:space="0" w:color="auto"/>
        <w:right w:val="none" w:sz="0" w:space="0" w:color="auto"/>
      </w:divBdr>
    </w:div>
    <w:div w:id="590509863">
      <w:bodyDiv w:val="1"/>
      <w:marLeft w:val="0"/>
      <w:marRight w:val="0"/>
      <w:marTop w:val="0"/>
      <w:marBottom w:val="0"/>
      <w:divBdr>
        <w:top w:val="none" w:sz="0" w:space="0" w:color="auto"/>
        <w:left w:val="none" w:sz="0" w:space="0" w:color="auto"/>
        <w:bottom w:val="none" w:sz="0" w:space="0" w:color="auto"/>
        <w:right w:val="none" w:sz="0" w:space="0" w:color="auto"/>
      </w:divBdr>
    </w:div>
    <w:div w:id="596793897">
      <w:bodyDiv w:val="1"/>
      <w:marLeft w:val="0"/>
      <w:marRight w:val="0"/>
      <w:marTop w:val="0"/>
      <w:marBottom w:val="0"/>
      <w:divBdr>
        <w:top w:val="none" w:sz="0" w:space="0" w:color="auto"/>
        <w:left w:val="none" w:sz="0" w:space="0" w:color="auto"/>
        <w:bottom w:val="none" w:sz="0" w:space="0" w:color="auto"/>
        <w:right w:val="none" w:sz="0" w:space="0" w:color="auto"/>
      </w:divBdr>
    </w:div>
    <w:div w:id="604848931">
      <w:bodyDiv w:val="1"/>
      <w:marLeft w:val="0"/>
      <w:marRight w:val="0"/>
      <w:marTop w:val="0"/>
      <w:marBottom w:val="0"/>
      <w:divBdr>
        <w:top w:val="none" w:sz="0" w:space="0" w:color="auto"/>
        <w:left w:val="none" w:sz="0" w:space="0" w:color="auto"/>
        <w:bottom w:val="none" w:sz="0" w:space="0" w:color="auto"/>
        <w:right w:val="none" w:sz="0" w:space="0" w:color="auto"/>
      </w:divBdr>
    </w:div>
    <w:div w:id="611325338">
      <w:bodyDiv w:val="1"/>
      <w:marLeft w:val="0"/>
      <w:marRight w:val="0"/>
      <w:marTop w:val="0"/>
      <w:marBottom w:val="0"/>
      <w:divBdr>
        <w:top w:val="none" w:sz="0" w:space="0" w:color="auto"/>
        <w:left w:val="none" w:sz="0" w:space="0" w:color="auto"/>
        <w:bottom w:val="none" w:sz="0" w:space="0" w:color="auto"/>
        <w:right w:val="none" w:sz="0" w:space="0" w:color="auto"/>
      </w:divBdr>
    </w:div>
    <w:div w:id="617876833">
      <w:bodyDiv w:val="1"/>
      <w:marLeft w:val="0"/>
      <w:marRight w:val="0"/>
      <w:marTop w:val="0"/>
      <w:marBottom w:val="0"/>
      <w:divBdr>
        <w:top w:val="none" w:sz="0" w:space="0" w:color="auto"/>
        <w:left w:val="none" w:sz="0" w:space="0" w:color="auto"/>
        <w:bottom w:val="none" w:sz="0" w:space="0" w:color="auto"/>
        <w:right w:val="none" w:sz="0" w:space="0" w:color="auto"/>
      </w:divBdr>
    </w:div>
    <w:div w:id="618876926">
      <w:bodyDiv w:val="1"/>
      <w:marLeft w:val="0"/>
      <w:marRight w:val="0"/>
      <w:marTop w:val="0"/>
      <w:marBottom w:val="0"/>
      <w:divBdr>
        <w:top w:val="none" w:sz="0" w:space="0" w:color="auto"/>
        <w:left w:val="none" w:sz="0" w:space="0" w:color="auto"/>
        <w:bottom w:val="none" w:sz="0" w:space="0" w:color="auto"/>
        <w:right w:val="none" w:sz="0" w:space="0" w:color="auto"/>
      </w:divBdr>
    </w:div>
    <w:div w:id="618996009">
      <w:bodyDiv w:val="1"/>
      <w:marLeft w:val="0"/>
      <w:marRight w:val="0"/>
      <w:marTop w:val="0"/>
      <w:marBottom w:val="0"/>
      <w:divBdr>
        <w:top w:val="none" w:sz="0" w:space="0" w:color="auto"/>
        <w:left w:val="none" w:sz="0" w:space="0" w:color="auto"/>
        <w:bottom w:val="none" w:sz="0" w:space="0" w:color="auto"/>
        <w:right w:val="none" w:sz="0" w:space="0" w:color="auto"/>
      </w:divBdr>
    </w:div>
    <w:div w:id="622270396">
      <w:bodyDiv w:val="1"/>
      <w:marLeft w:val="0"/>
      <w:marRight w:val="0"/>
      <w:marTop w:val="0"/>
      <w:marBottom w:val="0"/>
      <w:divBdr>
        <w:top w:val="none" w:sz="0" w:space="0" w:color="auto"/>
        <w:left w:val="none" w:sz="0" w:space="0" w:color="auto"/>
        <w:bottom w:val="none" w:sz="0" w:space="0" w:color="auto"/>
        <w:right w:val="none" w:sz="0" w:space="0" w:color="auto"/>
      </w:divBdr>
    </w:div>
    <w:div w:id="624241411">
      <w:bodyDiv w:val="1"/>
      <w:marLeft w:val="0"/>
      <w:marRight w:val="0"/>
      <w:marTop w:val="0"/>
      <w:marBottom w:val="0"/>
      <w:divBdr>
        <w:top w:val="none" w:sz="0" w:space="0" w:color="auto"/>
        <w:left w:val="none" w:sz="0" w:space="0" w:color="auto"/>
        <w:bottom w:val="none" w:sz="0" w:space="0" w:color="auto"/>
        <w:right w:val="none" w:sz="0" w:space="0" w:color="auto"/>
      </w:divBdr>
    </w:div>
    <w:div w:id="627591611">
      <w:bodyDiv w:val="1"/>
      <w:marLeft w:val="0"/>
      <w:marRight w:val="0"/>
      <w:marTop w:val="0"/>
      <w:marBottom w:val="0"/>
      <w:divBdr>
        <w:top w:val="none" w:sz="0" w:space="0" w:color="auto"/>
        <w:left w:val="none" w:sz="0" w:space="0" w:color="auto"/>
        <w:bottom w:val="none" w:sz="0" w:space="0" w:color="auto"/>
        <w:right w:val="none" w:sz="0" w:space="0" w:color="auto"/>
      </w:divBdr>
    </w:div>
    <w:div w:id="632176045">
      <w:bodyDiv w:val="1"/>
      <w:marLeft w:val="0"/>
      <w:marRight w:val="0"/>
      <w:marTop w:val="0"/>
      <w:marBottom w:val="0"/>
      <w:divBdr>
        <w:top w:val="none" w:sz="0" w:space="0" w:color="auto"/>
        <w:left w:val="none" w:sz="0" w:space="0" w:color="auto"/>
        <w:bottom w:val="none" w:sz="0" w:space="0" w:color="auto"/>
        <w:right w:val="none" w:sz="0" w:space="0" w:color="auto"/>
      </w:divBdr>
    </w:div>
    <w:div w:id="633172627">
      <w:bodyDiv w:val="1"/>
      <w:marLeft w:val="0"/>
      <w:marRight w:val="0"/>
      <w:marTop w:val="0"/>
      <w:marBottom w:val="0"/>
      <w:divBdr>
        <w:top w:val="none" w:sz="0" w:space="0" w:color="auto"/>
        <w:left w:val="none" w:sz="0" w:space="0" w:color="auto"/>
        <w:bottom w:val="none" w:sz="0" w:space="0" w:color="auto"/>
        <w:right w:val="none" w:sz="0" w:space="0" w:color="auto"/>
      </w:divBdr>
    </w:div>
    <w:div w:id="633874881">
      <w:bodyDiv w:val="1"/>
      <w:marLeft w:val="0"/>
      <w:marRight w:val="0"/>
      <w:marTop w:val="0"/>
      <w:marBottom w:val="0"/>
      <w:divBdr>
        <w:top w:val="none" w:sz="0" w:space="0" w:color="auto"/>
        <w:left w:val="none" w:sz="0" w:space="0" w:color="auto"/>
        <w:bottom w:val="none" w:sz="0" w:space="0" w:color="auto"/>
        <w:right w:val="none" w:sz="0" w:space="0" w:color="auto"/>
      </w:divBdr>
    </w:div>
    <w:div w:id="634069493">
      <w:bodyDiv w:val="1"/>
      <w:marLeft w:val="0"/>
      <w:marRight w:val="0"/>
      <w:marTop w:val="0"/>
      <w:marBottom w:val="0"/>
      <w:divBdr>
        <w:top w:val="none" w:sz="0" w:space="0" w:color="auto"/>
        <w:left w:val="none" w:sz="0" w:space="0" w:color="auto"/>
        <w:bottom w:val="none" w:sz="0" w:space="0" w:color="auto"/>
        <w:right w:val="none" w:sz="0" w:space="0" w:color="auto"/>
      </w:divBdr>
    </w:div>
    <w:div w:id="637763463">
      <w:bodyDiv w:val="1"/>
      <w:marLeft w:val="0"/>
      <w:marRight w:val="0"/>
      <w:marTop w:val="0"/>
      <w:marBottom w:val="0"/>
      <w:divBdr>
        <w:top w:val="none" w:sz="0" w:space="0" w:color="auto"/>
        <w:left w:val="none" w:sz="0" w:space="0" w:color="auto"/>
        <w:bottom w:val="none" w:sz="0" w:space="0" w:color="auto"/>
        <w:right w:val="none" w:sz="0" w:space="0" w:color="auto"/>
      </w:divBdr>
    </w:div>
    <w:div w:id="642854551">
      <w:bodyDiv w:val="1"/>
      <w:marLeft w:val="0"/>
      <w:marRight w:val="0"/>
      <w:marTop w:val="0"/>
      <w:marBottom w:val="0"/>
      <w:divBdr>
        <w:top w:val="none" w:sz="0" w:space="0" w:color="auto"/>
        <w:left w:val="none" w:sz="0" w:space="0" w:color="auto"/>
        <w:bottom w:val="none" w:sz="0" w:space="0" w:color="auto"/>
        <w:right w:val="none" w:sz="0" w:space="0" w:color="auto"/>
      </w:divBdr>
    </w:div>
    <w:div w:id="643003586">
      <w:bodyDiv w:val="1"/>
      <w:marLeft w:val="0"/>
      <w:marRight w:val="0"/>
      <w:marTop w:val="0"/>
      <w:marBottom w:val="0"/>
      <w:divBdr>
        <w:top w:val="none" w:sz="0" w:space="0" w:color="auto"/>
        <w:left w:val="none" w:sz="0" w:space="0" w:color="auto"/>
        <w:bottom w:val="none" w:sz="0" w:space="0" w:color="auto"/>
        <w:right w:val="none" w:sz="0" w:space="0" w:color="auto"/>
      </w:divBdr>
    </w:div>
    <w:div w:id="648747136">
      <w:bodyDiv w:val="1"/>
      <w:marLeft w:val="0"/>
      <w:marRight w:val="0"/>
      <w:marTop w:val="0"/>
      <w:marBottom w:val="0"/>
      <w:divBdr>
        <w:top w:val="none" w:sz="0" w:space="0" w:color="auto"/>
        <w:left w:val="none" w:sz="0" w:space="0" w:color="auto"/>
        <w:bottom w:val="none" w:sz="0" w:space="0" w:color="auto"/>
        <w:right w:val="none" w:sz="0" w:space="0" w:color="auto"/>
      </w:divBdr>
    </w:div>
    <w:div w:id="652954573">
      <w:bodyDiv w:val="1"/>
      <w:marLeft w:val="0"/>
      <w:marRight w:val="0"/>
      <w:marTop w:val="0"/>
      <w:marBottom w:val="0"/>
      <w:divBdr>
        <w:top w:val="none" w:sz="0" w:space="0" w:color="auto"/>
        <w:left w:val="none" w:sz="0" w:space="0" w:color="auto"/>
        <w:bottom w:val="none" w:sz="0" w:space="0" w:color="auto"/>
        <w:right w:val="none" w:sz="0" w:space="0" w:color="auto"/>
      </w:divBdr>
    </w:div>
    <w:div w:id="658004189">
      <w:bodyDiv w:val="1"/>
      <w:marLeft w:val="0"/>
      <w:marRight w:val="0"/>
      <w:marTop w:val="0"/>
      <w:marBottom w:val="0"/>
      <w:divBdr>
        <w:top w:val="none" w:sz="0" w:space="0" w:color="auto"/>
        <w:left w:val="none" w:sz="0" w:space="0" w:color="auto"/>
        <w:bottom w:val="none" w:sz="0" w:space="0" w:color="auto"/>
        <w:right w:val="none" w:sz="0" w:space="0" w:color="auto"/>
      </w:divBdr>
    </w:div>
    <w:div w:id="659121531">
      <w:bodyDiv w:val="1"/>
      <w:marLeft w:val="0"/>
      <w:marRight w:val="0"/>
      <w:marTop w:val="0"/>
      <w:marBottom w:val="0"/>
      <w:divBdr>
        <w:top w:val="none" w:sz="0" w:space="0" w:color="auto"/>
        <w:left w:val="none" w:sz="0" w:space="0" w:color="auto"/>
        <w:bottom w:val="none" w:sz="0" w:space="0" w:color="auto"/>
        <w:right w:val="none" w:sz="0" w:space="0" w:color="auto"/>
      </w:divBdr>
    </w:div>
    <w:div w:id="662858625">
      <w:bodyDiv w:val="1"/>
      <w:marLeft w:val="0"/>
      <w:marRight w:val="0"/>
      <w:marTop w:val="0"/>
      <w:marBottom w:val="0"/>
      <w:divBdr>
        <w:top w:val="none" w:sz="0" w:space="0" w:color="auto"/>
        <w:left w:val="none" w:sz="0" w:space="0" w:color="auto"/>
        <w:bottom w:val="none" w:sz="0" w:space="0" w:color="auto"/>
        <w:right w:val="none" w:sz="0" w:space="0" w:color="auto"/>
      </w:divBdr>
    </w:div>
    <w:div w:id="663122882">
      <w:bodyDiv w:val="1"/>
      <w:marLeft w:val="0"/>
      <w:marRight w:val="0"/>
      <w:marTop w:val="0"/>
      <w:marBottom w:val="0"/>
      <w:divBdr>
        <w:top w:val="none" w:sz="0" w:space="0" w:color="auto"/>
        <w:left w:val="none" w:sz="0" w:space="0" w:color="auto"/>
        <w:bottom w:val="none" w:sz="0" w:space="0" w:color="auto"/>
        <w:right w:val="none" w:sz="0" w:space="0" w:color="auto"/>
      </w:divBdr>
    </w:div>
    <w:div w:id="665090168">
      <w:bodyDiv w:val="1"/>
      <w:marLeft w:val="0"/>
      <w:marRight w:val="0"/>
      <w:marTop w:val="0"/>
      <w:marBottom w:val="0"/>
      <w:divBdr>
        <w:top w:val="none" w:sz="0" w:space="0" w:color="auto"/>
        <w:left w:val="none" w:sz="0" w:space="0" w:color="auto"/>
        <w:bottom w:val="none" w:sz="0" w:space="0" w:color="auto"/>
        <w:right w:val="none" w:sz="0" w:space="0" w:color="auto"/>
      </w:divBdr>
    </w:div>
    <w:div w:id="673413548">
      <w:bodyDiv w:val="1"/>
      <w:marLeft w:val="0"/>
      <w:marRight w:val="0"/>
      <w:marTop w:val="0"/>
      <w:marBottom w:val="0"/>
      <w:divBdr>
        <w:top w:val="none" w:sz="0" w:space="0" w:color="auto"/>
        <w:left w:val="none" w:sz="0" w:space="0" w:color="auto"/>
        <w:bottom w:val="none" w:sz="0" w:space="0" w:color="auto"/>
        <w:right w:val="none" w:sz="0" w:space="0" w:color="auto"/>
      </w:divBdr>
    </w:div>
    <w:div w:id="676082729">
      <w:bodyDiv w:val="1"/>
      <w:marLeft w:val="0"/>
      <w:marRight w:val="0"/>
      <w:marTop w:val="0"/>
      <w:marBottom w:val="0"/>
      <w:divBdr>
        <w:top w:val="none" w:sz="0" w:space="0" w:color="auto"/>
        <w:left w:val="none" w:sz="0" w:space="0" w:color="auto"/>
        <w:bottom w:val="none" w:sz="0" w:space="0" w:color="auto"/>
        <w:right w:val="none" w:sz="0" w:space="0" w:color="auto"/>
      </w:divBdr>
    </w:div>
    <w:div w:id="676737855">
      <w:bodyDiv w:val="1"/>
      <w:marLeft w:val="0"/>
      <w:marRight w:val="0"/>
      <w:marTop w:val="0"/>
      <w:marBottom w:val="0"/>
      <w:divBdr>
        <w:top w:val="none" w:sz="0" w:space="0" w:color="auto"/>
        <w:left w:val="none" w:sz="0" w:space="0" w:color="auto"/>
        <w:bottom w:val="none" w:sz="0" w:space="0" w:color="auto"/>
        <w:right w:val="none" w:sz="0" w:space="0" w:color="auto"/>
      </w:divBdr>
    </w:div>
    <w:div w:id="681010299">
      <w:bodyDiv w:val="1"/>
      <w:marLeft w:val="0"/>
      <w:marRight w:val="0"/>
      <w:marTop w:val="0"/>
      <w:marBottom w:val="0"/>
      <w:divBdr>
        <w:top w:val="none" w:sz="0" w:space="0" w:color="auto"/>
        <w:left w:val="none" w:sz="0" w:space="0" w:color="auto"/>
        <w:bottom w:val="none" w:sz="0" w:space="0" w:color="auto"/>
        <w:right w:val="none" w:sz="0" w:space="0" w:color="auto"/>
      </w:divBdr>
    </w:div>
    <w:div w:id="685331667">
      <w:bodyDiv w:val="1"/>
      <w:marLeft w:val="0"/>
      <w:marRight w:val="0"/>
      <w:marTop w:val="0"/>
      <w:marBottom w:val="0"/>
      <w:divBdr>
        <w:top w:val="none" w:sz="0" w:space="0" w:color="auto"/>
        <w:left w:val="none" w:sz="0" w:space="0" w:color="auto"/>
        <w:bottom w:val="none" w:sz="0" w:space="0" w:color="auto"/>
        <w:right w:val="none" w:sz="0" w:space="0" w:color="auto"/>
      </w:divBdr>
    </w:div>
    <w:div w:id="686715862">
      <w:bodyDiv w:val="1"/>
      <w:marLeft w:val="0"/>
      <w:marRight w:val="0"/>
      <w:marTop w:val="0"/>
      <w:marBottom w:val="0"/>
      <w:divBdr>
        <w:top w:val="none" w:sz="0" w:space="0" w:color="auto"/>
        <w:left w:val="none" w:sz="0" w:space="0" w:color="auto"/>
        <w:bottom w:val="none" w:sz="0" w:space="0" w:color="auto"/>
        <w:right w:val="none" w:sz="0" w:space="0" w:color="auto"/>
      </w:divBdr>
    </w:div>
    <w:div w:id="690691240">
      <w:bodyDiv w:val="1"/>
      <w:marLeft w:val="0"/>
      <w:marRight w:val="0"/>
      <w:marTop w:val="0"/>
      <w:marBottom w:val="0"/>
      <w:divBdr>
        <w:top w:val="none" w:sz="0" w:space="0" w:color="auto"/>
        <w:left w:val="none" w:sz="0" w:space="0" w:color="auto"/>
        <w:bottom w:val="none" w:sz="0" w:space="0" w:color="auto"/>
        <w:right w:val="none" w:sz="0" w:space="0" w:color="auto"/>
      </w:divBdr>
    </w:div>
    <w:div w:id="692339329">
      <w:bodyDiv w:val="1"/>
      <w:marLeft w:val="0"/>
      <w:marRight w:val="0"/>
      <w:marTop w:val="0"/>
      <w:marBottom w:val="0"/>
      <w:divBdr>
        <w:top w:val="none" w:sz="0" w:space="0" w:color="auto"/>
        <w:left w:val="none" w:sz="0" w:space="0" w:color="auto"/>
        <w:bottom w:val="none" w:sz="0" w:space="0" w:color="auto"/>
        <w:right w:val="none" w:sz="0" w:space="0" w:color="auto"/>
      </w:divBdr>
    </w:div>
    <w:div w:id="696203796">
      <w:bodyDiv w:val="1"/>
      <w:marLeft w:val="0"/>
      <w:marRight w:val="0"/>
      <w:marTop w:val="0"/>
      <w:marBottom w:val="0"/>
      <w:divBdr>
        <w:top w:val="none" w:sz="0" w:space="0" w:color="auto"/>
        <w:left w:val="none" w:sz="0" w:space="0" w:color="auto"/>
        <w:bottom w:val="none" w:sz="0" w:space="0" w:color="auto"/>
        <w:right w:val="none" w:sz="0" w:space="0" w:color="auto"/>
      </w:divBdr>
    </w:div>
    <w:div w:id="697390752">
      <w:bodyDiv w:val="1"/>
      <w:marLeft w:val="0"/>
      <w:marRight w:val="0"/>
      <w:marTop w:val="0"/>
      <w:marBottom w:val="0"/>
      <w:divBdr>
        <w:top w:val="none" w:sz="0" w:space="0" w:color="auto"/>
        <w:left w:val="none" w:sz="0" w:space="0" w:color="auto"/>
        <w:bottom w:val="none" w:sz="0" w:space="0" w:color="auto"/>
        <w:right w:val="none" w:sz="0" w:space="0" w:color="auto"/>
      </w:divBdr>
    </w:div>
    <w:div w:id="706371184">
      <w:bodyDiv w:val="1"/>
      <w:marLeft w:val="0"/>
      <w:marRight w:val="0"/>
      <w:marTop w:val="0"/>
      <w:marBottom w:val="0"/>
      <w:divBdr>
        <w:top w:val="none" w:sz="0" w:space="0" w:color="auto"/>
        <w:left w:val="none" w:sz="0" w:space="0" w:color="auto"/>
        <w:bottom w:val="none" w:sz="0" w:space="0" w:color="auto"/>
        <w:right w:val="none" w:sz="0" w:space="0" w:color="auto"/>
      </w:divBdr>
    </w:div>
    <w:div w:id="706493247">
      <w:bodyDiv w:val="1"/>
      <w:marLeft w:val="0"/>
      <w:marRight w:val="0"/>
      <w:marTop w:val="0"/>
      <w:marBottom w:val="0"/>
      <w:divBdr>
        <w:top w:val="none" w:sz="0" w:space="0" w:color="auto"/>
        <w:left w:val="none" w:sz="0" w:space="0" w:color="auto"/>
        <w:bottom w:val="none" w:sz="0" w:space="0" w:color="auto"/>
        <w:right w:val="none" w:sz="0" w:space="0" w:color="auto"/>
      </w:divBdr>
    </w:div>
    <w:div w:id="713849497">
      <w:bodyDiv w:val="1"/>
      <w:marLeft w:val="0"/>
      <w:marRight w:val="0"/>
      <w:marTop w:val="0"/>
      <w:marBottom w:val="0"/>
      <w:divBdr>
        <w:top w:val="none" w:sz="0" w:space="0" w:color="auto"/>
        <w:left w:val="none" w:sz="0" w:space="0" w:color="auto"/>
        <w:bottom w:val="none" w:sz="0" w:space="0" w:color="auto"/>
        <w:right w:val="none" w:sz="0" w:space="0" w:color="auto"/>
      </w:divBdr>
      <w:divsChild>
        <w:div w:id="78213573">
          <w:marLeft w:val="0"/>
          <w:marRight w:val="0"/>
          <w:marTop w:val="0"/>
          <w:marBottom w:val="0"/>
          <w:divBdr>
            <w:top w:val="none" w:sz="0" w:space="0" w:color="auto"/>
            <w:left w:val="none" w:sz="0" w:space="0" w:color="auto"/>
            <w:bottom w:val="none" w:sz="0" w:space="0" w:color="auto"/>
            <w:right w:val="none" w:sz="0" w:space="0" w:color="auto"/>
          </w:divBdr>
        </w:div>
        <w:div w:id="1088428335">
          <w:marLeft w:val="0"/>
          <w:marRight w:val="0"/>
          <w:marTop w:val="0"/>
          <w:marBottom w:val="0"/>
          <w:divBdr>
            <w:top w:val="none" w:sz="0" w:space="0" w:color="auto"/>
            <w:left w:val="none" w:sz="0" w:space="0" w:color="auto"/>
            <w:bottom w:val="none" w:sz="0" w:space="0" w:color="auto"/>
            <w:right w:val="none" w:sz="0" w:space="0" w:color="auto"/>
          </w:divBdr>
        </w:div>
      </w:divsChild>
    </w:div>
    <w:div w:id="718478997">
      <w:bodyDiv w:val="1"/>
      <w:marLeft w:val="0"/>
      <w:marRight w:val="0"/>
      <w:marTop w:val="0"/>
      <w:marBottom w:val="0"/>
      <w:divBdr>
        <w:top w:val="none" w:sz="0" w:space="0" w:color="auto"/>
        <w:left w:val="none" w:sz="0" w:space="0" w:color="auto"/>
        <w:bottom w:val="none" w:sz="0" w:space="0" w:color="auto"/>
        <w:right w:val="none" w:sz="0" w:space="0" w:color="auto"/>
      </w:divBdr>
    </w:div>
    <w:div w:id="720713568">
      <w:bodyDiv w:val="1"/>
      <w:marLeft w:val="0"/>
      <w:marRight w:val="0"/>
      <w:marTop w:val="0"/>
      <w:marBottom w:val="0"/>
      <w:divBdr>
        <w:top w:val="none" w:sz="0" w:space="0" w:color="auto"/>
        <w:left w:val="none" w:sz="0" w:space="0" w:color="auto"/>
        <w:bottom w:val="none" w:sz="0" w:space="0" w:color="auto"/>
        <w:right w:val="none" w:sz="0" w:space="0" w:color="auto"/>
      </w:divBdr>
    </w:div>
    <w:div w:id="723870419">
      <w:bodyDiv w:val="1"/>
      <w:marLeft w:val="0"/>
      <w:marRight w:val="0"/>
      <w:marTop w:val="0"/>
      <w:marBottom w:val="0"/>
      <w:divBdr>
        <w:top w:val="none" w:sz="0" w:space="0" w:color="auto"/>
        <w:left w:val="none" w:sz="0" w:space="0" w:color="auto"/>
        <w:bottom w:val="none" w:sz="0" w:space="0" w:color="auto"/>
        <w:right w:val="none" w:sz="0" w:space="0" w:color="auto"/>
      </w:divBdr>
    </w:div>
    <w:div w:id="724567385">
      <w:bodyDiv w:val="1"/>
      <w:marLeft w:val="0"/>
      <w:marRight w:val="0"/>
      <w:marTop w:val="0"/>
      <w:marBottom w:val="0"/>
      <w:divBdr>
        <w:top w:val="none" w:sz="0" w:space="0" w:color="auto"/>
        <w:left w:val="none" w:sz="0" w:space="0" w:color="auto"/>
        <w:bottom w:val="none" w:sz="0" w:space="0" w:color="auto"/>
        <w:right w:val="none" w:sz="0" w:space="0" w:color="auto"/>
      </w:divBdr>
    </w:div>
    <w:div w:id="727921557">
      <w:bodyDiv w:val="1"/>
      <w:marLeft w:val="0"/>
      <w:marRight w:val="0"/>
      <w:marTop w:val="0"/>
      <w:marBottom w:val="0"/>
      <w:divBdr>
        <w:top w:val="none" w:sz="0" w:space="0" w:color="auto"/>
        <w:left w:val="none" w:sz="0" w:space="0" w:color="auto"/>
        <w:bottom w:val="none" w:sz="0" w:space="0" w:color="auto"/>
        <w:right w:val="none" w:sz="0" w:space="0" w:color="auto"/>
      </w:divBdr>
    </w:div>
    <w:div w:id="735934652">
      <w:bodyDiv w:val="1"/>
      <w:marLeft w:val="0"/>
      <w:marRight w:val="0"/>
      <w:marTop w:val="0"/>
      <w:marBottom w:val="0"/>
      <w:divBdr>
        <w:top w:val="none" w:sz="0" w:space="0" w:color="auto"/>
        <w:left w:val="none" w:sz="0" w:space="0" w:color="auto"/>
        <w:bottom w:val="none" w:sz="0" w:space="0" w:color="auto"/>
        <w:right w:val="none" w:sz="0" w:space="0" w:color="auto"/>
      </w:divBdr>
    </w:div>
    <w:div w:id="736518779">
      <w:bodyDiv w:val="1"/>
      <w:marLeft w:val="0"/>
      <w:marRight w:val="0"/>
      <w:marTop w:val="0"/>
      <w:marBottom w:val="0"/>
      <w:divBdr>
        <w:top w:val="none" w:sz="0" w:space="0" w:color="auto"/>
        <w:left w:val="none" w:sz="0" w:space="0" w:color="auto"/>
        <w:bottom w:val="none" w:sz="0" w:space="0" w:color="auto"/>
        <w:right w:val="none" w:sz="0" w:space="0" w:color="auto"/>
      </w:divBdr>
    </w:div>
    <w:div w:id="736634964">
      <w:bodyDiv w:val="1"/>
      <w:marLeft w:val="0"/>
      <w:marRight w:val="0"/>
      <w:marTop w:val="0"/>
      <w:marBottom w:val="0"/>
      <w:divBdr>
        <w:top w:val="none" w:sz="0" w:space="0" w:color="auto"/>
        <w:left w:val="none" w:sz="0" w:space="0" w:color="auto"/>
        <w:bottom w:val="none" w:sz="0" w:space="0" w:color="auto"/>
        <w:right w:val="none" w:sz="0" w:space="0" w:color="auto"/>
      </w:divBdr>
    </w:div>
    <w:div w:id="738409483">
      <w:bodyDiv w:val="1"/>
      <w:marLeft w:val="0"/>
      <w:marRight w:val="0"/>
      <w:marTop w:val="0"/>
      <w:marBottom w:val="0"/>
      <w:divBdr>
        <w:top w:val="none" w:sz="0" w:space="0" w:color="auto"/>
        <w:left w:val="none" w:sz="0" w:space="0" w:color="auto"/>
        <w:bottom w:val="none" w:sz="0" w:space="0" w:color="auto"/>
        <w:right w:val="none" w:sz="0" w:space="0" w:color="auto"/>
      </w:divBdr>
    </w:div>
    <w:div w:id="740252758">
      <w:bodyDiv w:val="1"/>
      <w:marLeft w:val="0"/>
      <w:marRight w:val="0"/>
      <w:marTop w:val="0"/>
      <w:marBottom w:val="0"/>
      <w:divBdr>
        <w:top w:val="none" w:sz="0" w:space="0" w:color="auto"/>
        <w:left w:val="none" w:sz="0" w:space="0" w:color="auto"/>
        <w:bottom w:val="none" w:sz="0" w:space="0" w:color="auto"/>
        <w:right w:val="none" w:sz="0" w:space="0" w:color="auto"/>
      </w:divBdr>
    </w:div>
    <w:div w:id="742413523">
      <w:bodyDiv w:val="1"/>
      <w:marLeft w:val="0"/>
      <w:marRight w:val="0"/>
      <w:marTop w:val="0"/>
      <w:marBottom w:val="0"/>
      <w:divBdr>
        <w:top w:val="none" w:sz="0" w:space="0" w:color="auto"/>
        <w:left w:val="none" w:sz="0" w:space="0" w:color="auto"/>
        <w:bottom w:val="none" w:sz="0" w:space="0" w:color="auto"/>
        <w:right w:val="none" w:sz="0" w:space="0" w:color="auto"/>
      </w:divBdr>
    </w:div>
    <w:div w:id="742721697">
      <w:bodyDiv w:val="1"/>
      <w:marLeft w:val="0"/>
      <w:marRight w:val="0"/>
      <w:marTop w:val="0"/>
      <w:marBottom w:val="0"/>
      <w:divBdr>
        <w:top w:val="none" w:sz="0" w:space="0" w:color="auto"/>
        <w:left w:val="none" w:sz="0" w:space="0" w:color="auto"/>
        <w:bottom w:val="none" w:sz="0" w:space="0" w:color="auto"/>
        <w:right w:val="none" w:sz="0" w:space="0" w:color="auto"/>
      </w:divBdr>
    </w:div>
    <w:div w:id="743600930">
      <w:bodyDiv w:val="1"/>
      <w:marLeft w:val="0"/>
      <w:marRight w:val="0"/>
      <w:marTop w:val="0"/>
      <w:marBottom w:val="0"/>
      <w:divBdr>
        <w:top w:val="none" w:sz="0" w:space="0" w:color="auto"/>
        <w:left w:val="none" w:sz="0" w:space="0" w:color="auto"/>
        <w:bottom w:val="none" w:sz="0" w:space="0" w:color="auto"/>
        <w:right w:val="none" w:sz="0" w:space="0" w:color="auto"/>
      </w:divBdr>
    </w:div>
    <w:div w:id="749887398">
      <w:bodyDiv w:val="1"/>
      <w:marLeft w:val="0"/>
      <w:marRight w:val="0"/>
      <w:marTop w:val="0"/>
      <w:marBottom w:val="0"/>
      <w:divBdr>
        <w:top w:val="none" w:sz="0" w:space="0" w:color="auto"/>
        <w:left w:val="none" w:sz="0" w:space="0" w:color="auto"/>
        <w:bottom w:val="none" w:sz="0" w:space="0" w:color="auto"/>
        <w:right w:val="none" w:sz="0" w:space="0" w:color="auto"/>
      </w:divBdr>
    </w:div>
    <w:div w:id="751506892">
      <w:bodyDiv w:val="1"/>
      <w:marLeft w:val="0"/>
      <w:marRight w:val="0"/>
      <w:marTop w:val="0"/>
      <w:marBottom w:val="0"/>
      <w:divBdr>
        <w:top w:val="none" w:sz="0" w:space="0" w:color="auto"/>
        <w:left w:val="none" w:sz="0" w:space="0" w:color="auto"/>
        <w:bottom w:val="none" w:sz="0" w:space="0" w:color="auto"/>
        <w:right w:val="none" w:sz="0" w:space="0" w:color="auto"/>
      </w:divBdr>
    </w:div>
    <w:div w:id="752969222">
      <w:bodyDiv w:val="1"/>
      <w:marLeft w:val="0"/>
      <w:marRight w:val="0"/>
      <w:marTop w:val="0"/>
      <w:marBottom w:val="0"/>
      <w:divBdr>
        <w:top w:val="none" w:sz="0" w:space="0" w:color="auto"/>
        <w:left w:val="none" w:sz="0" w:space="0" w:color="auto"/>
        <w:bottom w:val="none" w:sz="0" w:space="0" w:color="auto"/>
        <w:right w:val="none" w:sz="0" w:space="0" w:color="auto"/>
      </w:divBdr>
    </w:div>
    <w:div w:id="753623079">
      <w:bodyDiv w:val="1"/>
      <w:marLeft w:val="0"/>
      <w:marRight w:val="0"/>
      <w:marTop w:val="0"/>
      <w:marBottom w:val="0"/>
      <w:divBdr>
        <w:top w:val="none" w:sz="0" w:space="0" w:color="auto"/>
        <w:left w:val="none" w:sz="0" w:space="0" w:color="auto"/>
        <w:bottom w:val="none" w:sz="0" w:space="0" w:color="auto"/>
        <w:right w:val="none" w:sz="0" w:space="0" w:color="auto"/>
      </w:divBdr>
    </w:div>
    <w:div w:id="757019582">
      <w:bodyDiv w:val="1"/>
      <w:marLeft w:val="0"/>
      <w:marRight w:val="0"/>
      <w:marTop w:val="0"/>
      <w:marBottom w:val="0"/>
      <w:divBdr>
        <w:top w:val="none" w:sz="0" w:space="0" w:color="auto"/>
        <w:left w:val="none" w:sz="0" w:space="0" w:color="auto"/>
        <w:bottom w:val="none" w:sz="0" w:space="0" w:color="auto"/>
        <w:right w:val="none" w:sz="0" w:space="0" w:color="auto"/>
      </w:divBdr>
    </w:div>
    <w:div w:id="761683995">
      <w:bodyDiv w:val="1"/>
      <w:marLeft w:val="0"/>
      <w:marRight w:val="0"/>
      <w:marTop w:val="0"/>
      <w:marBottom w:val="0"/>
      <w:divBdr>
        <w:top w:val="none" w:sz="0" w:space="0" w:color="auto"/>
        <w:left w:val="none" w:sz="0" w:space="0" w:color="auto"/>
        <w:bottom w:val="none" w:sz="0" w:space="0" w:color="auto"/>
        <w:right w:val="none" w:sz="0" w:space="0" w:color="auto"/>
      </w:divBdr>
      <w:divsChild>
        <w:div w:id="1678770255">
          <w:marLeft w:val="0"/>
          <w:marRight w:val="0"/>
          <w:marTop w:val="0"/>
          <w:marBottom w:val="0"/>
          <w:divBdr>
            <w:top w:val="none" w:sz="0" w:space="0" w:color="auto"/>
            <w:left w:val="none" w:sz="0" w:space="0" w:color="auto"/>
            <w:bottom w:val="none" w:sz="0" w:space="0" w:color="auto"/>
            <w:right w:val="none" w:sz="0" w:space="0" w:color="auto"/>
          </w:divBdr>
        </w:div>
        <w:div w:id="1312759291">
          <w:marLeft w:val="0"/>
          <w:marRight w:val="0"/>
          <w:marTop w:val="0"/>
          <w:marBottom w:val="0"/>
          <w:divBdr>
            <w:top w:val="none" w:sz="0" w:space="0" w:color="auto"/>
            <w:left w:val="none" w:sz="0" w:space="0" w:color="auto"/>
            <w:bottom w:val="none" w:sz="0" w:space="0" w:color="auto"/>
            <w:right w:val="none" w:sz="0" w:space="0" w:color="auto"/>
          </w:divBdr>
        </w:div>
      </w:divsChild>
    </w:div>
    <w:div w:id="767383544">
      <w:bodyDiv w:val="1"/>
      <w:marLeft w:val="0"/>
      <w:marRight w:val="0"/>
      <w:marTop w:val="0"/>
      <w:marBottom w:val="0"/>
      <w:divBdr>
        <w:top w:val="none" w:sz="0" w:space="0" w:color="auto"/>
        <w:left w:val="none" w:sz="0" w:space="0" w:color="auto"/>
        <w:bottom w:val="none" w:sz="0" w:space="0" w:color="auto"/>
        <w:right w:val="none" w:sz="0" w:space="0" w:color="auto"/>
      </w:divBdr>
    </w:div>
    <w:div w:id="767504047">
      <w:bodyDiv w:val="1"/>
      <w:marLeft w:val="0"/>
      <w:marRight w:val="0"/>
      <w:marTop w:val="0"/>
      <w:marBottom w:val="0"/>
      <w:divBdr>
        <w:top w:val="none" w:sz="0" w:space="0" w:color="auto"/>
        <w:left w:val="none" w:sz="0" w:space="0" w:color="auto"/>
        <w:bottom w:val="none" w:sz="0" w:space="0" w:color="auto"/>
        <w:right w:val="none" w:sz="0" w:space="0" w:color="auto"/>
      </w:divBdr>
    </w:div>
    <w:div w:id="769425300">
      <w:bodyDiv w:val="1"/>
      <w:marLeft w:val="0"/>
      <w:marRight w:val="0"/>
      <w:marTop w:val="0"/>
      <w:marBottom w:val="0"/>
      <w:divBdr>
        <w:top w:val="none" w:sz="0" w:space="0" w:color="auto"/>
        <w:left w:val="none" w:sz="0" w:space="0" w:color="auto"/>
        <w:bottom w:val="none" w:sz="0" w:space="0" w:color="auto"/>
        <w:right w:val="none" w:sz="0" w:space="0" w:color="auto"/>
      </w:divBdr>
    </w:div>
    <w:div w:id="774053373">
      <w:bodyDiv w:val="1"/>
      <w:marLeft w:val="0"/>
      <w:marRight w:val="0"/>
      <w:marTop w:val="0"/>
      <w:marBottom w:val="0"/>
      <w:divBdr>
        <w:top w:val="none" w:sz="0" w:space="0" w:color="auto"/>
        <w:left w:val="none" w:sz="0" w:space="0" w:color="auto"/>
        <w:bottom w:val="none" w:sz="0" w:space="0" w:color="auto"/>
        <w:right w:val="none" w:sz="0" w:space="0" w:color="auto"/>
      </w:divBdr>
    </w:div>
    <w:div w:id="775901624">
      <w:bodyDiv w:val="1"/>
      <w:marLeft w:val="0"/>
      <w:marRight w:val="0"/>
      <w:marTop w:val="0"/>
      <w:marBottom w:val="0"/>
      <w:divBdr>
        <w:top w:val="none" w:sz="0" w:space="0" w:color="auto"/>
        <w:left w:val="none" w:sz="0" w:space="0" w:color="auto"/>
        <w:bottom w:val="none" w:sz="0" w:space="0" w:color="auto"/>
        <w:right w:val="none" w:sz="0" w:space="0" w:color="auto"/>
      </w:divBdr>
    </w:div>
    <w:div w:id="777137972">
      <w:bodyDiv w:val="1"/>
      <w:marLeft w:val="0"/>
      <w:marRight w:val="0"/>
      <w:marTop w:val="0"/>
      <w:marBottom w:val="0"/>
      <w:divBdr>
        <w:top w:val="none" w:sz="0" w:space="0" w:color="auto"/>
        <w:left w:val="none" w:sz="0" w:space="0" w:color="auto"/>
        <w:bottom w:val="none" w:sz="0" w:space="0" w:color="auto"/>
        <w:right w:val="none" w:sz="0" w:space="0" w:color="auto"/>
      </w:divBdr>
    </w:div>
    <w:div w:id="783694195">
      <w:bodyDiv w:val="1"/>
      <w:marLeft w:val="0"/>
      <w:marRight w:val="0"/>
      <w:marTop w:val="0"/>
      <w:marBottom w:val="0"/>
      <w:divBdr>
        <w:top w:val="none" w:sz="0" w:space="0" w:color="auto"/>
        <w:left w:val="none" w:sz="0" w:space="0" w:color="auto"/>
        <w:bottom w:val="none" w:sz="0" w:space="0" w:color="auto"/>
        <w:right w:val="none" w:sz="0" w:space="0" w:color="auto"/>
      </w:divBdr>
    </w:div>
    <w:div w:id="789200574">
      <w:bodyDiv w:val="1"/>
      <w:marLeft w:val="0"/>
      <w:marRight w:val="0"/>
      <w:marTop w:val="0"/>
      <w:marBottom w:val="0"/>
      <w:divBdr>
        <w:top w:val="none" w:sz="0" w:space="0" w:color="auto"/>
        <w:left w:val="none" w:sz="0" w:space="0" w:color="auto"/>
        <w:bottom w:val="none" w:sz="0" w:space="0" w:color="auto"/>
        <w:right w:val="none" w:sz="0" w:space="0" w:color="auto"/>
      </w:divBdr>
    </w:div>
    <w:div w:id="794375220">
      <w:bodyDiv w:val="1"/>
      <w:marLeft w:val="0"/>
      <w:marRight w:val="0"/>
      <w:marTop w:val="0"/>
      <w:marBottom w:val="0"/>
      <w:divBdr>
        <w:top w:val="none" w:sz="0" w:space="0" w:color="auto"/>
        <w:left w:val="none" w:sz="0" w:space="0" w:color="auto"/>
        <w:bottom w:val="none" w:sz="0" w:space="0" w:color="auto"/>
        <w:right w:val="none" w:sz="0" w:space="0" w:color="auto"/>
      </w:divBdr>
    </w:div>
    <w:div w:id="799423018">
      <w:bodyDiv w:val="1"/>
      <w:marLeft w:val="0"/>
      <w:marRight w:val="0"/>
      <w:marTop w:val="0"/>
      <w:marBottom w:val="0"/>
      <w:divBdr>
        <w:top w:val="none" w:sz="0" w:space="0" w:color="auto"/>
        <w:left w:val="none" w:sz="0" w:space="0" w:color="auto"/>
        <w:bottom w:val="none" w:sz="0" w:space="0" w:color="auto"/>
        <w:right w:val="none" w:sz="0" w:space="0" w:color="auto"/>
      </w:divBdr>
    </w:div>
    <w:div w:id="802389923">
      <w:bodyDiv w:val="1"/>
      <w:marLeft w:val="0"/>
      <w:marRight w:val="0"/>
      <w:marTop w:val="0"/>
      <w:marBottom w:val="0"/>
      <w:divBdr>
        <w:top w:val="none" w:sz="0" w:space="0" w:color="auto"/>
        <w:left w:val="none" w:sz="0" w:space="0" w:color="auto"/>
        <w:bottom w:val="none" w:sz="0" w:space="0" w:color="auto"/>
        <w:right w:val="none" w:sz="0" w:space="0" w:color="auto"/>
      </w:divBdr>
    </w:div>
    <w:div w:id="803892318">
      <w:bodyDiv w:val="1"/>
      <w:marLeft w:val="0"/>
      <w:marRight w:val="0"/>
      <w:marTop w:val="0"/>
      <w:marBottom w:val="0"/>
      <w:divBdr>
        <w:top w:val="none" w:sz="0" w:space="0" w:color="auto"/>
        <w:left w:val="none" w:sz="0" w:space="0" w:color="auto"/>
        <w:bottom w:val="none" w:sz="0" w:space="0" w:color="auto"/>
        <w:right w:val="none" w:sz="0" w:space="0" w:color="auto"/>
      </w:divBdr>
    </w:div>
    <w:div w:id="805049807">
      <w:bodyDiv w:val="1"/>
      <w:marLeft w:val="0"/>
      <w:marRight w:val="0"/>
      <w:marTop w:val="0"/>
      <w:marBottom w:val="0"/>
      <w:divBdr>
        <w:top w:val="none" w:sz="0" w:space="0" w:color="auto"/>
        <w:left w:val="none" w:sz="0" w:space="0" w:color="auto"/>
        <w:bottom w:val="none" w:sz="0" w:space="0" w:color="auto"/>
        <w:right w:val="none" w:sz="0" w:space="0" w:color="auto"/>
      </w:divBdr>
    </w:div>
    <w:div w:id="811868619">
      <w:bodyDiv w:val="1"/>
      <w:marLeft w:val="0"/>
      <w:marRight w:val="0"/>
      <w:marTop w:val="0"/>
      <w:marBottom w:val="0"/>
      <w:divBdr>
        <w:top w:val="none" w:sz="0" w:space="0" w:color="auto"/>
        <w:left w:val="none" w:sz="0" w:space="0" w:color="auto"/>
        <w:bottom w:val="none" w:sz="0" w:space="0" w:color="auto"/>
        <w:right w:val="none" w:sz="0" w:space="0" w:color="auto"/>
      </w:divBdr>
    </w:div>
    <w:div w:id="823815735">
      <w:bodyDiv w:val="1"/>
      <w:marLeft w:val="0"/>
      <w:marRight w:val="0"/>
      <w:marTop w:val="0"/>
      <w:marBottom w:val="0"/>
      <w:divBdr>
        <w:top w:val="none" w:sz="0" w:space="0" w:color="auto"/>
        <w:left w:val="none" w:sz="0" w:space="0" w:color="auto"/>
        <w:bottom w:val="none" w:sz="0" w:space="0" w:color="auto"/>
        <w:right w:val="none" w:sz="0" w:space="0" w:color="auto"/>
      </w:divBdr>
    </w:div>
    <w:div w:id="831988122">
      <w:bodyDiv w:val="1"/>
      <w:marLeft w:val="0"/>
      <w:marRight w:val="0"/>
      <w:marTop w:val="0"/>
      <w:marBottom w:val="0"/>
      <w:divBdr>
        <w:top w:val="none" w:sz="0" w:space="0" w:color="auto"/>
        <w:left w:val="none" w:sz="0" w:space="0" w:color="auto"/>
        <w:bottom w:val="none" w:sz="0" w:space="0" w:color="auto"/>
        <w:right w:val="none" w:sz="0" w:space="0" w:color="auto"/>
      </w:divBdr>
    </w:div>
    <w:div w:id="832767732">
      <w:bodyDiv w:val="1"/>
      <w:marLeft w:val="0"/>
      <w:marRight w:val="0"/>
      <w:marTop w:val="0"/>
      <w:marBottom w:val="0"/>
      <w:divBdr>
        <w:top w:val="none" w:sz="0" w:space="0" w:color="auto"/>
        <w:left w:val="none" w:sz="0" w:space="0" w:color="auto"/>
        <w:bottom w:val="none" w:sz="0" w:space="0" w:color="auto"/>
        <w:right w:val="none" w:sz="0" w:space="0" w:color="auto"/>
      </w:divBdr>
    </w:div>
    <w:div w:id="832912284">
      <w:bodyDiv w:val="1"/>
      <w:marLeft w:val="0"/>
      <w:marRight w:val="0"/>
      <w:marTop w:val="0"/>
      <w:marBottom w:val="0"/>
      <w:divBdr>
        <w:top w:val="none" w:sz="0" w:space="0" w:color="auto"/>
        <w:left w:val="none" w:sz="0" w:space="0" w:color="auto"/>
        <w:bottom w:val="none" w:sz="0" w:space="0" w:color="auto"/>
        <w:right w:val="none" w:sz="0" w:space="0" w:color="auto"/>
      </w:divBdr>
    </w:div>
    <w:div w:id="835609915">
      <w:bodyDiv w:val="1"/>
      <w:marLeft w:val="0"/>
      <w:marRight w:val="0"/>
      <w:marTop w:val="0"/>
      <w:marBottom w:val="0"/>
      <w:divBdr>
        <w:top w:val="none" w:sz="0" w:space="0" w:color="auto"/>
        <w:left w:val="none" w:sz="0" w:space="0" w:color="auto"/>
        <w:bottom w:val="none" w:sz="0" w:space="0" w:color="auto"/>
        <w:right w:val="none" w:sz="0" w:space="0" w:color="auto"/>
      </w:divBdr>
    </w:div>
    <w:div w:id="836847451">
      <w:bodyDiv w:val="1"/>
      <w:marLeft w:val="0"/>
      <w:marRight w:val="0"/>
      <w:marTop w:val="0"/>
      <w:marBottom w:val="0"/>
      <w:divBdr>
        <w:top w:val="none" w:sz="0" w:space="0" w:color="auto"/>
        <w:left w:val="none" w:sz="0" w:space="0" w:color="auto"/>
        <w:bottom w:val="none" w:sz="0" w:space="0" w:color="auto"/>
        <w:right w:val="none" w:sz="0" w:space="0" w:color="auto"/>
      </w:divBdr>
    </w:div>
    <w:div w:id="838620753">
      <w:bodyDiv w:val="1"/>
      <w:marLeft w:val="0"/>
      <w:marRight w:val="0"/>
      <w:marTop w:val="0"/>
      <w:marBottom w:val="0"/>
      <w:divBdr>
        <w:top w:val="none" w:sz="0" w:space="0" w:color="auto"/>
        <w:left w:val="none" w:sz="0" w:space="0" w:color="auto"/>
        <w:bottom w:val="none" w:sz="0" w:space="0" w:color="auto"/>
        <w:right w:val="none" w:sz="0" w:space="0" w:color="auto"/>
      </w:divBdr>
    </w:div>
    <w:div w:id="839344305">
      <w:bodyDiv w:val="1"/>
      <w:marLeft w:val="0"/>
      <w:marRight w:val="0"/>
      <w:marTop w:val="0"/>
      <w:marBottom w:val="0"/>
      <w:divBdr>
        <w:top w:val="none" w:sz="0" w:space="0" w:color="auto"/>
        <w:left w:val="none" w:sz="0" w:space="0" w:color="auto"/>
        <w:bottom w:val="none" w:sz="0" w:space="0" w:color="auto"/>
        <w:right w:val="none" w:sz="0" w:space="0" w:color="auto"/>
      </w:divBdr>
    </w:div>
    <w:div w:id="839929886">
      <w:bodyDiv w:val="1"/>
      <w:marLeft w:val="0"/>
      <w:marRight w:val="0"/>
      <w:marTop w:val="0"/>
      <w:marBottom w:val="0"/>
      <w:divBdr>
        <w:top w:val="none" w:sz="0" w:space="0" w:color="auto"/>
        <w:left w:val="none" w:sz="0" w:space="0" w:color="auto"/>
        <w:bottom w:val="none" w:sz="0" w:space="0" w:color="auto"/>
        <w:right w:val="none" w:sz="0" w:space="0" w:color="auto"/>
      </w:divBdr>
    </w:div>
    <w:div w:id="840583437">
      <w:bodyDiv w:val="1"/>
      <w:marLeft w:val="0"/>
      <w:marRight w:val="0"/>
      <w:marTop w:val="0"/>
      <w:marBottom w:val="0"/>
      <w:divBdr>
        <w:top w:val="none" w:sz="0" w:space="0" w:color="auto"/>
        <w:left w:val="none" w:sz="0" w:space="0" w:color="auto"/>
        <w:bottom w:val="none" w:sz="0" w:space="0" w:color="auto"/>
        <w:right w:val="none" w:sz="0" w:space="0" w:color="auto"/>
      </w:divBdr>
    </w:div>
    <w:div w:id="841548797">
      <w:bodyDiv w:val="1"/>
      <w:marLeft w:val="0"/>
      <w:marRight w:val="0"/>
      <w:marTop w:val="0"/>
      <w:marBottom w:val="0"/>
      <w:divBdr>
        <w:top w:val="none" w:sz="0" w:space="0" w:color="auto"/>
        <w:left w:val="none" w:sz="0" w:space="0" w:color="auto"/>
        <w:bottom w:val="none" w:sz="0" w:space="0" w:color="auto"/>
        <w:right w:val="none" w:sz="0" w:space="0" w:color="auto"/>
      </w:divBdr>
    </w:div>
    <w:div w:id="841973499">
      <w:bodyDiv w:val="1"/>
      <w:marLeft w:val="0"/>
      <w:marRight w:val="0"/>
      <w:marTop w:val="0"/>
      <w:marBottom w:val="0"/>
      <w:divBdr>
        <w:top w:val="none" w:sz="0" w:space="0" w:color="auto"/>
        <w:left w:val="none" w:sz="0" w:space="0" w:color="auto"/>
        <w:bottom w:val="none" w:sz="0" w:space="0" w:color="auto"/>
        <w:right w:val="none" w:sz="0" w:space="0" w:color="auto"/>
      </w:divBdr>
    </w:div>
    <w:div w:id="845291399">
      <w:bodyDiv w:val="1"/>
      <w:marLeft w:val="0"/>
      <w:marRight w:val="0"/>
      <w:marTop w:val="0"/>
      <w:marBottom w:val="0"/>
      <w:divBdr>
        <w:top w:val="none" w:sz="0" w:space="0" w:color="auto"/>
        <w:left w:val="none" w:sz="0" w:space="0" w:color="auto"/>
        <w:bottom w:val="none" w:sz="0" w:space="0" w:color="auto"/>
        <w:right w:val="none" w:sz="0" w:space="0" w:color="auto"/>
      </w:divBdr>
    </w:div>
    <w:div w:id="849828793">
      <w:bodyDiv w:val="1"/>
      <w:marLeft w:val="0"/>
      <w:marRight w:val="0"/>
      <w:marTop w:val="0"/>
      <w:marBottom w:val="0"/>
      <w:divBdr>
        <w:top w:val="none" w:sz="0" w:space="0" w:color="auto"/>
        <w:left w:val="none" w:sz="0" w:space="0" w:color="auto"/>
        <w:bottom w:val="none" w:sz="0" w:space="0" w:color="auto"/>
        <w:right w:val="none" w:sz="0" w:space="0" w:color="auto"/>
      </w:divBdr>
    </w:div>
    <w:div w:id="850607783">
      <w:bodyDiv w:val="1"/>
      <w:marLeft w:val="0"/>
      <w:marRight w:val="0"/>
      <w:marTop w:val="0"/>
      <w:marBottom w:val="0"/>
      <w:divBdr>
        <w:top w:val="none" w:sz="0" w:space="0" w:color="auto"/>
        <w:left w:val="none" w:sz="0" w:space="0" w:color="auto"/>
        <w:bottom w:val="none" w:sz="0" w:space="0" w:color="auto"/>
        <w:right w:val="none" w:sz="0" w:space="0" w:color="auto"/>
      </w:divBdr>
    </w:div>
    <w:div w:id="852647956">
      <w:bodyDiv w:val="1"/>
      <w:marLeft w:val="0"/>
      <w:marRight w:val="0"/>
      <w:marTop w:val="0"/>
      <w:marBottom w:val="0"/>
      <w:divBdr>
        <w:top w:val="none" w:sz="0" w:space="0" w:color="auto"/>
        <w:left w:val="none" w:sz="0" w:space="0" w:color="auto"/>
        <w:bottom w:val="none" w:sz="0" w:space="0" w:color="auto"/>
        <w:right w:val="none" w:sz="0" w:space="0" w:color="auto"/>
      </w:divBdr>
    </w:div>
    <w:div w:id="853305786">
      <w:bodyDiv w:val="1"/>
      <w:marLeft w:val="0"/>
      <w:marRight w:val="0"/>
      <w:marTop w:val="0"/>
      <w:marBottom w:val="0"/>
      <w:divBdr>
        <w:top w:val="none" w:sz="0" w:space="0" w:color="auto"/>
        <w:left w:val="none" w:sz="0" w:space="0" w:color="auto"/>
        <w:bottom w:val="none" w:sz="0" w:space="0" w:color="auto"/>
        <w:right w:val="none" w:sz="0" w:space="0" w:color="auto"/>
      </w:divBdr>
    </w:div>
    <w:div w:id="854004934">
      <w:bodyDiv w:val="1"/>
      <w:marLeft w:val="0"/>
      <w:marRight w:val="0"/>
      <w:marTop w:val="0"/>
      <w:marBottom w:val="0"/>
      <w:divBdr>
        <w:top w:val="none" w:sz="0" w:space="0" w:color="auto"/>
        <w:left w:val="none" w:sz="0" w:space="0" w:color="auto"/>
        <w:bottom w:val="none" w:sz="0" w:space="0" w:color="auto"/>
        <w:right w:val="none" w:sz="0" w:space="0" w:color="auto"/>
      </w:divBdr>
    </w:div>
    <w:div w:id="859586301">
      <w:bodyDiv w:val="1"/>
      <w:marLeft w:val="0"/>
      <w:marRight w:val="0"/>
      <w:marTop w:val="0"/>
      <w:marBottom w:val="0"/>
      <w:divBdr>
        <w:top w:val="none" w:sz="0" w:space="0" w:color="auto"/>
        <w:left w:val="none" w:sz="0" w:space="0" w:color="auto"/>
        <w:bottom w:val="none" w:sz="0" w:space="0" w:color="auto"/>
        <w:right w:val="none" w:sz="0" w:space="0" w:color="auto"/>
      </w:divBdr>
    </w:div>
    <w:div w:id="860358649">
      <w:bodyDiv w:val="1"/>
      <w:marLeft w:val="0"/>
      <w:marRight w:val="0"/>
      <w:marTop w:val="0"/>
      <w:marBottom w:val="0"/>
      <w:divBdr>
        <w:top w:val="none" w:sz="0" w:space="0" w:color="auto"/>
        <w:left w:val="none" w:sz="0" w:space="0" w:color="auto"/>
        <w:bottom w:val="none" w:sz="0" w:space="0" w:color="auto"/>
        <w:right w:val="none" w:sz="0" w:space="0" w:color="auto"/>
      </w:divBdr>
    </w:div>
    <w:div w:id="860750287">
      <w:bodyDiv w:val="1"/>
      <w:marLeft w:val="0"/>
      <w:marRight w:val="0"/>
      <w:marTop w:val="0"/>
      <w:marBottom w:val="0"/>
      <w:divBdr>
        <w:top w:val="none" w:sz="0" w:space="0" w:color="auto"/>
        <w:left w:val="none" w:sz="0" w:space="0" w:color="auto"/>
        <w:bottom w:val="none" w:sz="0" w:space="0" w:color="auto"/>
        <w:right w:val="none" w:sz="0" w:space="0" w:color="auto"/>
      </w:divBdr>
    </w:div>
    <w:div w:id="867060875">
      <w:bodyDiv w:val="1"/>
      <w:marLeft w:val="0"/>
      <w:marRight w:val="0"/>
      <w:marTop w:val="0"/>
      <w:marBottom w:val="0"/>
      <w:divBdr>
        <w:top w:val="none" w:sz="0" w:space="0" w:color="auto"/>
        <w:left w:val="none" w:sz="0" w:space="0" w:color="auto"/>
        <w:bottom w:val="none" w:sz="0" w:space="0" w:color="auto"/>
        <w:right w:val="none" w:sz="0" w:space="0" w:color="auto"/>
      </w:divBdr>
    </w:div>
    <w:div w:id="882139083">
      <w:bodyDiv w:val="1"/>
      <w:marLeft w:val="0"/>
      <w:marRight w:val="0"/>
      <w:marTop w:val="0"/>
      <w:marBottom w:val="0"/>
      <w:divBdr>
        <w:top w:val="none" w:sz="0" w:space="0" w:color="auto"/>
        <w:left w:val="none" w:sz="0" w:space="0" w:color="auto"/>
        <w:bottom w:val="none" w:sz="0" w:space="0" w:color="auto"/>
        <w:right w:val="none" w:sz="0" w:space="0" w:color="auto"/>
      </w:divBdr>
      <w:divsChild>
        <w:div w:id="1431972451">
          <w:marLeft w:val="0"/>
          <w:marRight w:val="0"/>
          <w:marTop w:val="0"/>
          <w:marBottom w:val="0"/>
          <w:divBdr>
            <w:top w:val="none" w:sz="0" w:space="0" w:color="auto"/>
            <w:left w:val="none" w:sz="0" w:space="0" w:color="auto"/>
            <w:bottom w:val="none" w:sz="0" w:space="0" w:color="auto"/>
            <w:right w:val="none" w:sz="0" w:space="0" w:color="auto"/>
          </w:divBdr>
        </w:div>
        <w:div w:id="546451213">
          <w:marLeft w:val="0"/>
          <w:marRight w:val="0"/>
          <w:marTop w:val="0"/>
          <w:marBottom w:val="0"/>
          <w:divBdr>
            <w:top w:val="none" w:sz="0" w:space="0" w:color="auto"/>
            <w:left w:val="none" w:sz="0" w:space="0" w:color="auto"/>
            <w:bottom w:val="none" w:sz="0" w:space="0" w:color="auto"/>
            <w:right w:val="none" w:sz="0" w:space="0" w:color="auto"/>
          </w:divBdr>
        </w:div>
        <w:div w:id="250428475">
          <w:marLeft w:val="0"/>
          <w:marRight w:val="0"/>
          <w:marTop w:val="0"/>
          <w:marBottom w:val="0"/>
          <w:divBdr>
            <w:top w:val="none" w:sz="0" w:space="0" w:color="auto"/>
            <w:left w:val="none" w:sz="0" w:space="0" w:color="auto"/>
            <w:bottom w:val="none" w:sz="0" w:space="0" w:color="auto"/>
            <w:right w:val="none" w:sz="0" w:space="0" w:color="auto"/>
          </w:divBdr>
        </w:div>
      </w:divsChild>
    </w:div>
    <w:div w:id="886573895">
      <w:bodyDiv w:val="1"/>
      <w:marLeft w:val="0"/>
      <w:marRight w:val="0"/>
      <w:marTop w:val="0"/>
      <w:marBottom w:val="0"/>
      <w:divBdr>
        <w:top w:val="none" w:sz="0" w:space="0" w:color="auto"/>
        <w:left w:val="none" w:sz="0" w:space="0" w:color="auto"/>
        <w:bottom w:val="none" w:sz="0" w:space="0" w:color="auto"/>
        <w:right w:val="none" w:sz="0" w:space="0" w:color="auto"/>
      </w:divBdr>
    </w:div>
    <w:div w:id="895354227">
      <w:bodyDiv w:val="1"/>
      <w:marLeft w:val="0"/>
      <w:marRight w:val="0"/>
      <w:marTop w:val="0"/>
      <w:marBottom w:val="0"/>
      <w:divBdr>
        <w:top w:val="none" w:sz="0" w:space="0" w:color="auto"/>
        <w:left w:val="none" w:sz="0" w:space="0" w:color="auto"/>
        <w:bottom w:val="none" w:sz="0" w:space="0" w:color="auto"/>
        <w:right w:val="none" w:sz="0" w:space="0" w:color="auto"/>
      </w:divBdr>
    </w:div>
    <w:div w:id="897593567">
      <w:bodyDiv w:val="1"/>
      <w:marLeft w:val="0"/>
      <w:marRight w:val="0"/>
      <w:marTop w:val="0"/>
      <w:marBottom w:val="0"/>
      <w:divBdr>
        <w:top w:val="none" w:sz="0" w:space="0" w:color="auto"/>
        <w:left w:val="none" w:sz="0" w:space="0" w:color="auto"/>
        <w:bottom w:val="none" w:sz="0" w:space="0" w:color="auto"/>
        <w:right w:val="none" w:sz="0" w:space="0" w:color="auto"/>
      </w:divBdr>
    </w:div>
    <w:div w:id="898980992">
      <w:bodyDiv w:val="1"/>
      <w:marLeft w:val="0"/>
      <w:marRight w:val="0"/>
      <w:marTop w:val="0"/>
      <w:marBottom w:val="0"/>
      <w:divBdr>
        <w:top w:val="none" w:sz="0" w:space="0" w:color="auto"/>
        <w:left w:val="none" w:sz="0" w:space="0" w:color="auto"/>
        <w:bottom w:val="none" w:sz="0" w:space="0" w:color="auto"/>
        <w:right w:val="none" w:sz="0" w:space="0" w:color="auto"/>
      </w:divBdr>
    </w:div>
    <w:div w:id="901985092">
      <w:bodyDiv w:val="1"/>
      <w:marLeft w:val="0"/>
      <w:marRight w:val="0"/>
      <w:marTop w:val="0"/>
      <w:marBottom w:val="0"/>
      <w:divBdr>
        <w:top w:val="none" w:sz="0" w:space="0" w:color="auto"/>
        <w:left w:val="none" w:sz="0" w:space="0" w:color="auto"/>
        <w:bottom w:val="none" w:sz="0" w:space="0" w:color="auto"/>
        <w:right w:val="none" w:sz="0" w:space="0" w:color="auto"/>
      </w:divBdr>
    </w:div>
    <w:div w:id="905145277">
      <w:bodyDiv w:val="1"/>
      <w:marLeft w:val="0"/>
      <w:marRight w:val="0"/>
      <w:marTop w:val="0"/>
      <w:marBottom w:val="0"/>
      <w:divBdr>
        <w:top w:val="none" w:sz="0" w:space="0" w:color="auto"/>
        <w:left w:val="none" w:sz="0" w:space="0" w:color="auto"/>
        <w:bottom w:val="none" w:sz="0" w:space="0" w:color="auto"/>
        <w:right w:val="none" w:sz="0" w:space="0" w:color="auto"/>
      </w:divBdr>
    </w:div>
    <w:div w:id="905266443">
      <w:bodyDiv w:val="1"/>
      <w:marLeft w:val="0"/>
      <w:marRight w:val="0"/>
      <w:marTop w:val="0"/>
      <w:marBottom w:val="0"/>
      <w:divBdr>
        <w:top w:val="none" w:sz="0" w:space="0" w:color="auto"/>
        <w:left w:val="none" w:sz="0" w:space="0" w:color="auto"/>
        <w:bottom w:val="none" w:sz="0" w:space="0" w:color="auto"/>
        <w:right w:val="none" w:sz="0" w:space="0" w:color="auto"/>
      </w:divBdr>
    </w:div>
    <w:div w:id="906111209">
      <w:bodyDiv w:val="1"/>
      <w:marLeft w:val="0"/>
      <w:marRight w:val="0"/>
      <w:marTop w:val="0"/>
      <w:marBottom w:val="0"/>
      <w:divBdr>
        <w:top w:val="none" w:sz="0" w:space="0" w:color="auto"/>
        <w:left w:val="none" w:sz="0" w:space="0" w:color="auto"/>
        <w:bottom w:val="none" w:sz="0" w:space="0" w:color="auto"/>
        <w:right w:val="none" w:sz="0" w:space="0" w:color="auto"/>
      </w:divBdr>
    </w:div>
    <w:div w:id="909466124">
      <w:bodyDiv w:val="1"/>
      <w:marLeft w:val="0"/>
      <w:marRight w:val="0"/>
      <w:marTop w:val="0"/>
      <w:marBottom w:val="0"/>
      <w:divBdr>
        <w:top w:val="none" w:sz="0" w:space="0" w:color="auto"/>
        <w:left w:val="none" w:sz="0" w:space="0" w:color="auto"/>
        <w:bottom w:val="none" w:sz="0" w:space="0" w:color="auto"/>
        <w:right w:val="none" w:sz="0" w:space="0" w:color="auto"/>
      </w:divBdr>
    </w:div>
    <w:div w:id="909928656">
      <w:bodyDiv w:val="1"/>
      <w:marLeft w:val="0"/>
      <w:marRight w:val="0"/>
      <w:marTop w:val="0"/>
      <w:marBottom w:val="0"/>
      <w:divBdr>
        <w:top w:val="none" w:sz="0" w:space="0" w:color="auto"/>
        <w:left w:val="none" w:sz="0" w:space="0" w:color="auto"/>
        <w:bottom w:val="none" w:sz="0" w:space="0" w:color="auto"/>
        <w:right w:val="none" w:sz="0" w:space="0" w:color="auto"/>
      </w:divBdr>
    </w:div>
    <w:div w:id="914510289">
      <w:bodyDiv w:val="1"/>
      <w:marLeft w:val="0"/>
      <w:marRight w:val="0"/>
      <w:marTop w:val="0"/>
      <w:marBottom w:val="0"/>
      <w:divBdr>
        <w:top w:val="none" w:sz="0" w:space="0" w:color="auto"/>
        <w:left w:val="none" w:sz="0" w:space="0" w:color="auto"/>
        <w:bottom w:val="none" w:sz="0" w:space="0" w:color="auto"/>
        <w:right w:val="none" w:sz="0" w:space="0" w:color="auto"/>
      </w:divBdr>
    </w:div>
    <w:div w:id="919018998">
      <w:bodyDiv w:val="1"/>
      <w:marLeft w:val="0"/>
      <w:marRight w:val="0"/>
      <w:marTop w:val="0"/>
      <w:marBottom w:val="0"/>
      <w:divBdr>
        <w:top w:val="none" w:sz="0" w:space="0" w:color="auto"/>
        <w:left w:val="none" w:sz="0" w:space="0" w:color="auto"/>
        <w:bottom w:val="none" w:sz="0" w:space="0" w:color="auto"/>
        <w:right w:val="none" w:sz="0" w:space="0" w:color="auto"/>
      </w:divBdr>
    </w:div>
    <w:div w:id="919481411">
      <w:bodyDiv w:val="1"/>
      <w:marLeft w:val="0"/>
      <w:marRight w:val="0"/>
      <w:marTop w:val="0"/>
      <w:marBottom w:val="0"/>
      <w:divBdr>
        <w:top w:val="none" w:sz="0" w:space="0" w:color="auto"/>
        <w:left w:val="none" w:sz="0" w:space="0" w:color="auto"/>
        <w:bottom w:val="none" w:sz="0" w:space="0" w:color="auto"/>
        <w:right w:val="none" w:sz="0" w:space="0" w:color="auto"/>
      </w:divBdr>
    </w:div>
    <w:div w:id="921791966">
      <w:bodyDiv w:val="1"/>
      <w:marLeft w:val="0"/>
      <w:marRight w:val="0"/>
      <w:marTop w:val="0"/>
      <w:marBottom w:val="0"/>
      <w:divBdr>
        <w:top w:val="none" w:sz="0" w:space="0" w:color="auto"/>
        <w:left w:val="none" w:sz="0" w:space="0" w:color="auto"/>
        <w:bottom w:val="none" w:sz="0" w:space="0" w:color="auto"/>
        <w:right w:val="none" w:sz="0" w:space="0" w:color="auto"/>
      </w:divBdr>
    </w:div>
    <w:div w:id="921908702">
      <w:bodyDiv w:val="1"/>
      <w:marLeft w:val="0"/>
      <w:marRight w:val="0"/>
      <w:marTop w:val="0"/>
      <w:marBottom w:val="0"/>
      <w:divBdr>
        <w:top w:val="none" w:sz="0" w:space="0" w:color="auto"/>
        <w:left w:val="none" w:sz="0" w:space="0" w:color="auto"/>
        <w:bottom w:val="none" w:sz="0" w:space="0" w:color="auto"/>
        <w:right w:val="none" w:sz="0" w:space="0" w:color="auto"/>
      </w:divBdr>
    </w:div>
    <w:div w:id="926185644">
      <w:bodyDiv w:val="1"/>
      <w:marLeft w:val="0"/>
      <w:marRight w:val="0"/>
      <w:marTop w:val="0"/>
      <w:marBottom w:val="0"/>
      <w:divBdr>
        <w:top w:val="none" w:sz="0" w:space="0" w:color="auto"/>
        <w:left w:val="none" w:sz="0" w:space="0" w:color="auto"/>
        <w:bottom w:val="none" w:sz="0" w:space="0" w:color="auto"/>
        <w:right w:val="none" w:sz="0" w:space="0" w:color="auto"/>
      </w:divBdr>
      <w:divsChild>
        <w:div w:id="1619876882">
          <w:marLeft w:val="0"/>
          <w:marRight w:val="0"/>
          <w:marTop w:val="0"/>
          <w:marBottom w:val="0"/>
          <w:divBdr>
            <w:top w:val="none" w:sz="0" w:space="0" w:color="auto"/>
            <w:left w:val="none" w:sz="0" w:space="0" w:color="auto"/>
            <w:bottom w:val="none" w:sz="0" w:space="0" w:color="auto"/>
            <w:right w:val="none" w:sz="0" w:space="0" w:color="auto"/>
          </w:divBdr>
        </w:div>
        <w:div w:id="1282958544">
          <w:marLeft w:val="0"/>
          <w:marRight w:val="0"/>
          <w:marTop w:val="0"/>
          <w:marBottom w:val="0"/>
          <w:divBdr>
            <w:top w:val="none" w:sz="0" w:space="0" w:color="auto"/>
            <w:left w:val="none" w:sz="0" w:space="0" w:color="auto"/>
            <w:bottom w:val="none" w:sz="0" w:space="0" w:color="auto"/>
            <w:right w:val="none" w:sz="0" w:space="0" w:color="auto"/>
          </w:divBdr>
        </w:div>
      </w:divsChild>
    </w:div>
    <w:div w:id="930704438">
      <w:bodyDiv w:val="1"/>
      <w:marLeft w:val="0"/>
      <w:marRight w:val="0"/>
      <w:marTop w:val="0"/>
      <w:marBottom w:val="0"/>
      <w:divBdr>
        <w:top w:val="none" w:sz="0" w:space="0" w:color="auto"/>
        <w:left w:val="none" w:sz="0" w:space="0" w:color="auto"/>
        <w:bottom w:val="none" w:sz="0" w:space="0" w:color="auto"/>
        <w:right w:val="none" w:sz="0" w:space="0" w:color="auto"/>
      </w:divBdr>
    </w:div>
    <w:div w:id="932855183">
      <w:bodyDiv w:val="1"/>
      <w:marLeft w:val="0"/>
      <w:marRight w:val="0"/>
      <w:marTop w:val="0"/>
      <w:marBottom w:val="0"/>
      <w:divBdr>
        <w:top w:val="none" w:sz="0" w:space="0" w:color="auto"/>
        <w:left w:val="none" w:sz="0" w:space="0" w:color="auto"/>
        <w:bottom w:val="none" w:sz="0" w:space="0" w:color="auto"/>
        <w:right w:val="none" w:sz="0" w:space="0" w:color="auto"/>
      </w:divBdr>
    </w:div>
    <w:div w:id="935558345">
      <w:bodyDiv w:val="1"/>
      <w:marLeft w:val="0"/>
      <w:marRight w:val="0"/>
      <w:marTop w:val="0"/>
      <w:marBottom w:val="0"/>
      <w:divBdr>
        <w:top w:val="none" w:sz="0" w:space="0" w:color="auto"/>
        <w:left w:val="none" w:sz="0" w:space="0" w:color="auto"/>
        <w:bottom w:val="none" w:sz="0" w:space="0" w:color="auto"/>
        <w:right w:val="none" w:sz="0" w:space="0" w:color="auto"/>
      </w:divBdr>
    </w:div>
    <w:div w:id="943615238">
      <w:bodyDiv w:val="1"/>
      <w:marLeft w:val="0"/>
      <w:marRight w:val="0"/>
      <w:marTop w:val="0"/>
      <w:marBottom w:val="0"/>
      <w:divBdr>
        <w:top w:val="none" w:sz="0" w:space="0" w:color="auto"/>
        <w:left w:val="none" w:sz="0" w:space="0" w:color="auto"/>
        <w:bottom w:val="none" w:sz="0" w:space="0" w:color="auto"/>
        <w:right w:val="none" w:sz="0" w:space="0" w:color="auto"/>
      </w:divBdr>
    </w:div>
    <w:div w:id="950548186">
      <w:bodyDiv w:val="1"/>
      <w:marLeft w:val="0"/>
      <w:marRight w:val="0"/>
      <w:marTop w:val="0"/>
      <w:marBottom w:val="0"/>
      <w:divBdr>
        <w:top w:val="none" w:sz="0" w:space="0" w:color="auto"/>
        <w:left w:val="none" w:sz="0" w:space="0" w:color="auto"/>
        <w:bottom w:val="none" w:sz="0" w:space="0" w:color="auto"/>
        <w:right w:val="none" w:sz="0" w:space="0" w:color="auto"/>
      </w:divBdr>
    </w:div>
    <w:div w:id="952517899">
      <w:bodyDiv w:val="1"/>
      <w:marLeft w:val="0"/>
      <w:marRight w:val="0"/>
      <w:marTop w:val="0"/>
      <w:marBottom w:val="0"/>
      <w:divBdr>
        <w:top w:val="none" w:sz="0" w:space="0" w:color="auto"/>
        <w:left w:val="none" w:sz="0" w:space="0" w:color="auto"/>
        <w:bottom w:val="none" w:sz="0" w:space="0" w:color="auto"/>
        <w:right w:val="none" w:sz="0" w:space="0" w:color="auto"/>
      </w:divBdr>
    </w:div>
    <w:div w:id="952593709">
      <w:bodyDiv w:val="1"/>
      <w:marLeft w:val="0"/>
      <w:marRight w:val="0"/>
      <w:marTop w:val="0"/>
      <w:marBottom w:val="0"/>
      <w:divBdr>
        <w:top w:val="none" w:sz="0" w:space="0" w:color="auto"/>
        <w:left w:val="none" w:sz="0" w:space="0" w:color="auto"/>
        <w:bottom w:val="none" w:sz="0" w:space="0" w:color="auto"/>
        <w:right w:val="none" w:sz="0" w:space="0" w:color="auto"/>
      </w:divBdr>
    </w:div>
    <w:div w:id="953907042">
      <w:bodyDiv w:val="1"/>
      <w:marLeft w:val="0"/>
      <w:marRight w:val="0"/>
      <w:marTop w:val="0"/>
      <w:marBottom w:val="0"/>
      <w:divBdr>
        <w:top w:val="none" w:sz="0" w:space="0" w:color="auto"/>
        <w:left w:val="none" w:sz="0" w:space="0" w:color="auto"/>
        <w:bottom w:val="none" w:sz="0" w:space="0" w:color="auto"/>
        <w:right w:val="none" w:sz="0" w:space="0" w:color="auto"/>
      </w:divBdr>
    </w:div>
    <w:div w:id="953948716">
      <w:bodyDiv w:val="1"/>
      <w:marLeft w:val="0"/>
      <w:marRight w:val="0"/>
      <w:marTop w:val="0"/>
      <w:marBottom w:val="0"/>
      <w:divBdr>
        <w:top w:val="none" w:sz="0" w:space="0" w:color="auto"/>
        <w:left w:val="none" w:sz="0" w:space="0" w:color="auto"/>
        <w:bottom w:val="none" w:sz="0" w:space="0" w:color="auto"/>
        <w:right w:val="none" w:sz="0" w:space="0" w:color="auto"/>
      </w:divBdr>
    </w:div>
    <w:div w:id="954949827">
      <w:bodyDiv w:val="1"/>
      <w:marLeft w:val="0"/>
      <w:marRight w:val="0"/>
      <w:marTop w:val="0"/>
      <w:marBottom w:val="0"/>
      <w:divBdr>
        <w:top w:val="none" w:sz="0" w:space="0" w:color="auto"/>
        <w:left w:val="none" w:sz="0" w:space="0" w:color="auto"/>
        <w:bottom w:val="none" w:sz="0" w:space="0" w:color="auto"/>
        <w:right w:val="none" w:sz="0" w:space="0" w:color="auto"/>
      </w:divBdr>
    </w:div>
    <w:div w:id="959149061">
      <w:bodyDiv w:val="1"/>
      <w:marLeft w:val="0"/>
      <w:marRight w:val="0"/>
      <w:marTop w:val="0"/>
      <w:marBottom w:val="0"/>
      <w:divBdr>
        <w:top w:val="none" w:sz="0" w:space="0" w:color="auto"/>
        <w:left w:val="none" w:sz="0" w:space="0" w:color="auto"/>
        <w:bottom w:val="none" w:sz="0" w:space="0" w:color="auto"/>
        <w:right w:val="none" w:sz="0" w:space="0" w:color="auto"/>
      </w:divBdr>
    </w:div>
    <w:div w:id="961687906">
      <w:bodyDiv w:val="1"/>
      <w:marLeft w:val="0"/>
      <w:marRight w:val="0"/>
      <w:marTop w:val="0"/>
      <w:marBottom w:val="0"/>
      <w:divBdr>
        <w:top w:val="none" w:sz="0" w:space="0" w:color="auto"/>
        <w:left w:val="none" w:sz="0" w:space="0" w:color="auto"/>
        <w:bottom w:val="none" w:sz="0" w:space="0" w:color="auto"/>
        <w:right w:val="none" w:sz="0" w:space="0" w:color="auto"/>
      </w:divBdr>
    </w:div>
    <w:div w:id="962156257">
      <w:bodyDiv w:val="1"/>
      <w:marLeft w:val="0"/>
      <w:marRight w:val="0"/>
      <w:marTop w:val="0"/>
      <w:marBottom w:val="0"/>
      <w:divBdr>
        <w:top w:val="none" w:sz="0" w:space="0" w:color="auto"/>
        <w:left w:val="none" w:sz="0" w:space="0" w:color="auto"/>
        <w:bottom w:val="none" w:sz="0" w:space="0" w:color="auto"/>
        <w:right w:val="none" w:sz="0" w:space="0" w:color="auto"/>
      </w:divBdr>
    </w:div>
    <w:div w:id="966397037">
      <w:bodyDiv w:val="1"/>
      <w:marLeft w:val="0"/>
      <w:marRight w:val="0"/>
      <w:marTop w:val="0"/>
      <w:marBottom w:val="0"/>
      <w:divBdr>
        <w:top w:val="none" w:sz="0" w:space="0" w:color="auto"/>
        <w:left w:val="none" w:sz="0" w:space="0" w:color="auto"/>
        <w:bottom w:val="none" w:sz="0" w:space="0" w:color="auto"/>
        <w:right w:val="none" w:sz="0" w:space="0" w:color="auto"/>
      </w:divBdr>
    </w:div>
    <w:div w:id="966546282">
      <w:bodyDiv w:val="1"/>
      <w:marLeft w:val="0"/>
      <w:marRight w:val="0"/>
      <w:marTop w:val="0"/>
      <w:marBottom w:val="0"/>
      <w:divBdr>
        <w:top w:val="none" w:sz="0" w:space="0" w:color="auto"/>
        <w:left w:val="none" w:sz="0" w:space="0" w:color="auto"/>
        <w:bottom w:val="none" w:sz="0" w:space="0" w:color="auto"/>
        <w:right w:val="none" w:sz="0" w:space="0" w:color="auto"/>
      </w:divBdr>
    </w:div>
    <w:div w:id="969240793">
      <w:bodyDiv w:val="1"/>
      <w:marLeft w:val="0"/>
      <w:marRight w:val="0"/>
      <w:marTop w:val="0"/>
      <w:marBottom w:val="0"/>
      <w:divBdr>
        <w:top w:val="none" w:sz="0" w:space="0" w:color="auto"/>
        <w:left w:val="none" w:sz="0" w:space="0" w:color="auto"/>
        <w:bottom w:val="none" w:sz="0" w:space="0" w:color="auto"/>
        <w:right w:val="none" w:sz="0" w:space="0" w:color="auto"/>
      </w:divBdr>
    </w:div>
    <w:div w:id="970088323">
      <w:bodyDiv w:val="1"/>
      <w:marLeft w:val="0"/>
      <w:marRight w:val="0"/>
      <w:marTop w:val="0"/>
      <w:marBottom w:val="0"/>
      <w:divBdr>
        <w:top w:val="none" w:sz="0" w:space="0" w:color="auto"/>
        <w:left w:val="none" w:sz="0" w:space="0" w:color="auto"/>
        <w:bottom w:val="none" w:sz="0" w:space="0" w:color="auto"/>
        <w:right w:val="none" w:sz="0" w:space="0" w:color="auto"/>
      </w:divBdr>
    </w:div>
    <w:div w:id="974531731">
      <w:bodyDiv w:val="1"/>
      <w:marLeft w:val="0"/>
      <w:marRight w:val="0"/>
      <w:marTop w:val="0"/>
      <w:marBottom w:val="0"/>
      <w:divBdr>
        <w:top w:val="none" w:sz="0" w:space="0" w:color="auto"/>
        <w:left w:val="none" w:sz="0" w:space="0" w:color="auto"/>
        <w:bottom w:val="none" w:sz="0" w:space="0" w:color="auto"/>
        <w:right w:val="none" w:sz="0" w:space="0" w:color="auto"/>
      </w:divBdr>
    </w:div>
    <w:div w:id="978191912">
      <w:bodyDiv w:val="1"/>
      <w:marLeft w:val="0"/>
      <w:marRight w:val="0"/>
      <w:marTop w:val="0"/>
      <w:marBottom w:val="0"/>
      <w:divBdr>
        <w:top w:val="none" w:sz="0" w:space="0" w:color="auto"/>
        <w:left w:val="none" w:sz="0" w:space="0" w:color="auto"/>
        <w:bottom w:val="none" w:sz="0" w:space="0" w:color="auto"/>
        <w:right w:val="none" w:sz="0" w:space="0" w:color="auto"/>
      </w:divBdr>
    </w:div>
    <w:div w:id="980966695">
      <w:bodyDiv w:val="1"/>
      <w:marLeft w:val="0"/>
      <w:marRight w:val="0"/>
      <w:marTop w:val="0"/>
      <w:marBottom w:val="0"/>
      <w:divBdr>
        <w:top w:val="none" w:sz="0" w:space="0" w:color="auto"/>
        <w:left w:val="none" w:sz="0" w:space="0" w:color="auto"/>
        <w:bottom w:val="none" w:sz="0" w:space="0" w:color="auto"/>
        <w:right w:val="none" w:sz="0" w:space="0" w:color="auto"/>
      </w:divBdr>
    </w:div>
    <w:div w:id="985359702">
      <w:bodyDiv w:val="1"/>
      <w:marLeft w:val="0"/>
      <w:marRight w:val="0"/>
      <w:marTop w:val="0"/>
      <w:marBottom w:val="0"/>
      <w:divBdr>
        <w:top w:val="none" w:sz="0" w:space="0" w:color="auto"/>
        <w:left w:val="none" w:sz="0" w:space="0" w:color="auto"/>
        <w:bottom w:val="none" w:sz="0" w:space="0" w:color="auto"/>
        <w:right w:val="none" w:sz="0" w:space="0" w:color="auto"/>
      </w:divBdr>
    </w:div>
    <w:div w:id="986132541">
      <w:bodyDiv w:val="1"/>
      <w:marLeft w:val="0"/>
      <w:marRight w:val="0"/>
      <w:marTop w:val="0"/>
      <w:marBottom w:val="0"/>
      <w:divBdr>
        <w:top w:val="none" w:sz="0" w:space="0" w:color="auto"/>
        <w:left w:val="none" w:sz="0" w:space="0" w:color="auto"/>
        <w:bottom w:val="none" w:sz="0" w:space="0" w:color="auto"/>
        <w:right w:val="none" w:sz="0" w:space="0" w:color="auto"/>
      </w:divBdr>
    </w:div>
    <w:div w:id="986591424">
      <w:bodyDiv w:val="1"/>
      <w:marLeft w:val="0"/>
      <w:marRight w:val="0"/>
      <w:marTop w:val="0"/>
      <w:marBottom w:val="0"/>
      <w:divBdr>
        <w:top w:val="none" w:sz="0" w:space="0" w:color="auto"/>
        <w:left w:val="none" w:sz="0" w:space="0" w:color="auto"/>
        <w:bottom w:val="none" w:sz="0" w:space="0" w:color="auto"/>
        <w:right w:val="none" w:sz="0" w:space="0" w:color="auto"/>
      </w:divBdr>
    </w:div>
    <w:div w:id="987170261">
      <w:bodyDiv w:val="1"/>
      <w:marLeft w:val="0"/>
      <w:marRight w:val="0"/>
      <w:marTop w:val="0"/>
      <w:marBottom w:val="0"/>
      <w:divBdr>
        <w:top w:val="none" w:sz="0" w:space="0" w:color="auto"/>
        <w:left w:val="none" w:sz="0" w:space="0" w:color="auto"/>
        <w:bottom w:val="none" w:sz="0" w:space="0" w:color="auto"/>
        <w:right w:val="none" w:sz="0" w:space="0" w:color="auto"/>
      </w:divBdr>
    </w:div>
    <w:div w:id="988946696">
      <w:bodyDiv w:val="1"/>
      <w:marLeft w:val="0"/>
      <w:marRight w:val="0"/>
      <w:marTop w:val="0"/>
      <w:marBottom w:val="0"/>
      <w:divBdr>
        <w:top w:val="none" w:sz="0" w:space="0" w:color="auto"/>
        <w:left w:val="none" w:sz="0" w:space="0" w:color="auto"/>
        <w:bottom w:val="none" w:sz="0" w:space="0" w:color="auto"/>
        <w:right w:val="none" w:sz="0" w:space="0" w:color="auto"/>
      </w:divBdr>
    </w:div>
    <w:div w:id="996884459">
      <w:bodyDiv w:val="1"/>
      <w:marLeft w:val="0"/>
      <w:marRight w:val="0"/>
      <w:marTop w:val="0"/>
      <w:marBottom w:val="0"/>
      <w:divBdr>
        <w:top w:val="none" w:sz="0" w:space="0" w:color="auto"/>
        <w:left w:val="none" w:sz="0" w:space="0" w:color="auto"/>
        <w:bottom w:val="none" w:sz="0" w:space="0" w:color="auto"/>
        <w:right w:val="none" w:sz="0" w:space="0" w:color="auto"/>
      </w:divBdr>
    </w:div>
    <w:div w:id="998966945">
      <w:bodyDiv w:val="1"/>
      <w:marLeft w:val="0"/>
      <w:marRight w:val="0"/>
      <w:marTop w:val="0"/>
      <w:marBottom w:val="0"/>
      <w:divBdr>
        <w:top w:val="none" w:sz="0" w:space="0" w:color="auto"/>
        <w:left w:val="none" w:sz="0" w:space="0" w:color="auto"/>
        <w:bottom w:val="none" w:sz="0" w:space="0" w:color="auto"/>
        <w:right w:val="none" w:sz="0" w:space="0" w:color="auto"/>
      </w:divBdr>
    </w:div>
    <w:div w:id="1001663266">
      <w:bodyDiv w:val="1"/>
      <w:marLeft w:val="0"/>
      <w:marRight w:val="0"/>
      <w:marTop w:val="0"/>
      <w:marBottom w:val="0"/>
      <w:divBdr>
        <w:top w:val="none" w:sz="0" w:space="0" w:color="auto"/>
        <w:left w:val="none" w:sz="0" w:space="0" w:color="auto"/>
        <w:bottom w:val="none" w:sz="0" w:space="0" w:color="auto"/>
        <w:right w:val="none" w:sz="0" w:space="0" w:color="auto"/>
      </w:divBdr>
    </w:div>
    <w:div w:id="1002124948">
      <w:bodyDiv w:val="1"/>
      <w:marLeft w:val="0"/>
      <w:marRight w:val="0"/>
      <w:marTop w:val="0"/>
      <w:marBottom w:val="0"/>
      <w:divBdr>
        <w:top w:val="none" w:sz="0" w:space="0" w:color="auto"/>
        <w:left w:val="none" w:sz="0" w:space="0" w:color="auto"/>
        <w:bottom w:val="none" w:sz="0" w:space="0" w:color="auto"/>
        <w:right w:val="none" w:sz="0" w:space="0" w:color="auto"/>
      </w:divBdr>
    </w:div>
    <w:div w:id="1006054351">
      <w:bodyDiv w:val="1"/>
      <w:marLeft w:val="0"/>
      <w:marRight w:val="0"/>
      <w:marTop w:val="0"/>
      <w:marBottom w:val="0"/>
      <w:divBdr>
        <w:top w:val="none" w:sz="0" w:space="0" w:color="auto"/>
        <w:left w:val="none" w:sz="0" w:space="0" w:color="auto"/>
        <w:bottom w:val="none" w:sz="0" w:space="0" w:color="auto"/>
        <w:right w:val="none" w:sz="0" w:space="0" w:color="auto"/>
      </w:divBdr>
    </w:div>
    <w:div w:id="1007245770">
      <w:bodyDiv w:val="1"/>
      <w:marLeft w:val="0"/>
      <w:marRight w:val="0"/>
      <w:marTop w:val="0"/>
      <w:marBottom w:val="0"/>
      <w:divBdr>
        <w:top w:val="none" w:sz="0" w:space="0" w:color="auto"/>
        <w:left w:val="none" w:sz="0" w:space="0" w:color="auto"/>
        <w:bottom w:val="none" w:sz="0" w:space="0" w:color="auto"/>
        <w:right w:val="none" w:sz="0" w:space="0" w:color="auto"/>
      </w:divBdr>
    </w:div>
    <w:div w:id="1007905043">
      <w:bodyDiv w:val="1"/>
      <w:marLeft w:val="0"/>
      <w:marRight w:val="0"/>
      <w:marTop w:val="0"/>
      <w:marBottom w:val="0"/>
      <w:divBdr>
        <w:top w:val="none" w:sz="0" w:space="0" w:color="auto"/>
        <w:left w:val="none" w:sz="0" w:space="0" w:color="auto"/>
        <w:bottom w:val="none" w:sz="0" w:space="0" w:color="auto"/>
        <w:right w:val="none" w:sz="0" w:space="0" w:color="auto"/>
      </w:divBdr>
    </w:div>
    <w:div w:id="1010644413">
      <w:bodyDiv w:val="1"/>
      <w:marLeft w:val="0"/>
      <w:marRight w:val="0"/>
      <w:marTop w:val="0"/>
      <w:marBottom w:val="0"/>
      <w:divBdr>
        <w:top w:val="none" w:sz="0" w:space="0" w:color="auto"/>
        <w:left w:val="none" w:sz="0" w:space="0" w:color="auto"/>
        <w:bottom w:val="none" w:sz="0" w:space="0" w:color="auto"/>
        <w:right w:val="none" w:sz="0" w:space="0" w:color="auto"/>
      </w:divBdr>
    </w:div>
    <w:div w:id="1010914874">
      <w:bodyDiv w:val="1"/>
      <w:marLeft w:val="0"/>
      <w:marRight w:val="0"/>
      <w:marTop w:val="0"/>
      <w:marBottom w:val="0"/>
      <w:divBdr>
        <w:top w:val="none" w:sz="0" w:space="0" w:color="auto"/>
        <w:left w:val="none" w:sz="0" w:space="0" w:color="auto"/>
        <w:bottom w:val="none" w:sz="0" w:space="0" w:color="auto"/>
        <w:right w:val="none" w:sz="0" w:space="0" w:color="auto"/>
      </w:divBdr>
    </w:div>
    <w:div w:id="1012225253">
      <w:bodyDiv w:val="1"/>
      <w:marLeft w:val="0"/>
      <w:marRight w:val="0"/>
      <w:marTop w:val="0"/>
      <w:marBottom w:val="0"/>
      <w:divBdr>
        <w:top w:val="none" w:sz="0" w:space="0" w:color="auto"/>
        <w:left w:val="none" w:sz="0" w:space="0" w:color="auto"/>
        <w:bottom w:val="none" w:sz="0" w:space="0" w:color="auto"/>
        <w:right w:val="none" w:sz="0" w:space="0" w:color="auto"/>
      </w:divBdr>
    </w:div>
    <w:div w:id="1013261250">
      <w:bodyDiv w:val="1"/>
      <w:marLeft w:val="0"/>
      <w:marRight w:val="0"/>
      <w:marTop w:val="0"/>
      <w:marBottom w:val="0"/>
      <w:divBdr>
        <w:top w:val="none" w:sz="0" w:space="0" w:color="auto"/>
        <w:left w:val="none" w:sz="0" w:space="0" w:color="auto"/>
        <w:bottom w:val="none" w:sz="0" w:space="0" w:color="auto"/>
        <w:right w:val="none" w:sz="0" w:space="0" w:color="auto"/>
      </w:divBdr>
      <w:divsChild>
        <w:div w:id="1148397129">
          <w:marLeft w:val="0"/>
          <w:marRight w:val="0"/>
          <w:marTop w:val="0"/>
          <w:marBottom w:val="0"/>
          <w:divBdr>
            <w:top w:val="none" w:sz="0" w:space="0" w:color="auto"/>
            <w:left w:val="none" w:sz="0" w:space="0" w:color="auto"/>
            <w:bottom w:val="none" w:sz="0" w:space="0" w:color="auto"/>
            <w:right w:val="none" w:sz="0" w:space="0" w:color="auto"/>
          </w:divBdr>
        </w:div>
        <w:div w:id="1098020307">
          <w:marLeft w:val="0"/>
          <w:marRight w:val="0"/>
          <w:marTop w:val="0"/>
          <w:marBottom w:val="0"/>
          <w:divBdr>
            <w:top w:val="none" w:sz="0" w:space="0" w:color="auto"/>
            <w:left w:val="none" w:sz="0" w:space="0" w:color="auto"/>
            <w:bottom w:val="none" w:sz="0" w:space="0" w:color="auto"/>
            <w:right w:val="none" w:sz="0" w:space="0" w:color="auto"/>
          </w:divBdr>
        </w:div>
      </w:divsChild>
    </w:div>
    <w:div w:id="1013412861">
      <w:bodyDiv w:val="1"/>
      <w:marLeft w:val="0"/>
      <w:marRight w:val="0"/>
      <w:marTop w:val="0"/>
      <w:marBottom w:val="0"/>
      <w:divBdr>
        <w:top w:val="none" w:sz="0" w:space="0" w:color="auto"/>
        <w:left w:val="none" w:sz="0" w:space="0" w:color="auto"/>
        <w:bottom w:val="none" w:sz="0" w:space="0" w:color="auto"/>
        <w:right w:val="none" w:sz="0" w:space="0" w:color="auto"/>
      </w:divBdr>
    </w:div>
    <w:div w:id="1014648180">
      <w:bodyDiv w:val="1"/>
      <w:marLeft w:val="0"/>
      <w:marRight w:val="0"/>
      <w:marTop w:val="0"/>
      <w:marBottom w:val="0"/>
      <w:divBdr>
        <w:top w:val="none" w:sz="0" w:space="0" w:color="auto"/>
        <w:left w:val="none" w:sz="0" w:space="0" w:color="auto"/>
        <w:bottom w:val="none" w:sz="0" w:space="0" w:color="auto"/>
        <w:right w:val="none" w:sz="0" w:space="0" w:color="auto"/>
      </w:divBdr>
    </w:div>
    <w:div w:id="1020546038">
      <w:bodyDiv w:val="1"/>
      <w:marLeft w:val="0"/>
      <w:marRight w:val="0"/>
      <w:marTop w:val="0"/>
      <w:marBottom w:val="0"/>
      <w:divBdr>
        <w:top w:val="none" w:sz="0" w:space="0" w:color="auto"/>
        <w:left w:val="none" w:sz="0" w:space="0" w:color="auto"/>
        <w:bottom w:val="none" w:sz="0" w:space="0" w:color="auto"/>
        <w:right w:val="none" w:sz="0" w:space="0" w:color="auto"/>
      </w:divBdr>
    </w:div>
    <w:div w:id="1022827782">
      <w:bodyDiv w:val="1"/>
      <w:marLeft w:val="0"/>
      <w:marRight w:val="0"/>
      <w:marTop w:val="0"/>
      <w:marBottom w:val="0"/>
      <w:divBdr>
        <w:top w:val="none" w:sz="0" w:space="0" w:color="auto"/>
        <w:left w:val="none" w:sz="0" w:space="0" w:color="auto"/>
        <w:bottom w:val="none" w:sz="0" w:space="0" w:color="auto"/>
        <w:right w:val="none" w:sz="0" w:space="0" w:color="auto"/>
      </w:divBdr>
    </w:div>
    <w:div w:id="1025713898">
      <w:bodyDiv w:val="1"/>
      <w:marLeft w:val="0"/>
      <w:marRight w:val="0"/>
      <w:marTop w:val="0"/>
      <w:marBottom w:val="0"/>
      <w:divBdr>
        <w:top w:val="none" w:sz="0" w:space="0" w:color="auto"/>
        <w:left w:val="none" w:sz="0" w:space="0" w:color="auto"/>
        <w:bottom w:val="none" w:sz="0" w:space="0" w:color="auto"/>
        <w:right w:val="none" w:sz="0" w:space="0" w:color="auto"/>
      </w:divBdr>
    </w:div>
    <w:div w:id="1033726835">
      <w:bodyDiv w:val="1"/>
      <w:marLeft w:val="0"/>
      <w:marRight w:val="0"/>
      <w:marTop w:val="0"/>
      <w:marBottom w:val="0"/>
      <w:divBdr>
        <w:top w:val="none" w:sz="0" w:space="0" w:color="auto"/>
        <w:left w:val="none" w:sz="0" w:space="0" w:color="auto"/>
        <w:bottom w:val="none" w:sz="0" w:space="0" w:color="auto"/>
        <w:right w:val="none" w:sz="0" w:space="0" w:color="auto"/>
      </w:divBdr>
    </w:div>
    <w:div w:id="1034691610">
      <w:bodyDiv w:val="1"/>
      <w:marLeft w:val="0"/>
      <w:marRight w:val="0"/>
      <w:marTop w:val="0"/>
      <w:marBottom w:val="0"/>
      <w:divBdr>
        <w:top w:val="none" w:sz="0" w:space="0" w:color="auto"/>
        <w:left w:val="none" w:sz="0" w:space="0" w:color="auto"/>
        <w:bottom w:val="none" w:sz="0" w:space="0" w:color="auto"/>
        <w:right w:val="none" w:sz="0" w:space="0" w:color="auto"/>
      </w:divBdr>
    </w:div>
    <w:div w:id="1040471383">
      <w:bodyDiv w:val="1"/>
      <w:marLeft w:val="0"/>
      <w:marRight w:val="0"/>
      <w:marTop w:val="0"/>
      <w:marBottom w:val="0"/>
      <w:divBdr>
        <w:top w:val="none" w:sz="0" w:space="0" w:color="auto"/>
        <w:left w:val="none" w:sz="0" w:space="0" w:color="auto"/>
        <w:bottom w:val="none" w:sz="0" w:space="0" w:color="auto"/>
        <w:right w:val="none" w:sz="0" w:space="0" w:color="auto"/>
      </w:divBdr>
    </w:div>
    <w:div w:id="1040939526">
      <w:bodyDiv w:val="1"/>
      <w:marLeft w:val="0"/>
      <w:marRight w:val="0"/>
      <w:marTop w:val="0"/>
      <w:marBottom w:val="0"/>
      <w:divBdr>
        <w:top w:val="none" w:sz="0" w:space="0" w:color="auto"/>
        <w:left w:val="none" w:sz="0" w:space="0" w:color="auto"/>
        <w:bottom w:val="none" w:sz="0" w:space="0" w:color="auto"/>
        <w:right w:val="none" w:sz="0" w:space="0" w:color="auto"/>
      </w:divBdr>
    </w:div>
    <w:div w:id="1042249720">
      <w:bodyDiv w:val="1"/>
      <w:marLeft w:val="0"/>
      <w:marRight w:val="0"/>
      <w:marTop w:val="0"/>
      <w:marBottom w:val="0"/>
      <w:divBdr>
        <w:top w:val="none" w:sz="0" w:space="0" w:color="auto"/>
        <w:left w:val="none" w:sz="0" w:space="0" w:color="auto"/>
        <w:bottom w:val="none" w:sz="0" w:space="0" w:color="auto"/>
        <w:right w:val="none" w:sz="0" w:space="0" w:color="auto"/>
      </w:divBdr>
    </w:div>
    <w:div w:id="1044598158">
      <w:bodyDiv w:val="1"/>
      <w:marLeft w:val="0"/>
      <w:marRight w:val="0"/>
      <w:marTop w:val="0"/>
      <w:marBottom w:val="0"/>
      <w:divBdr>
        <w:top w:val="none" w:sz="0" w:space="0" w:color="auto"/>
        <w:left w:val="none" w:sz="0" w:space="0" w:color="auto"/>
        <w:bottom w:val="none" w:sz="0" w:space="0" w:color="auto"/>
        <w:right w:val="none" w:sz="0" w:space="0" w:color="auto"/>
      </w:divBdr>
    </w:div>
    <w:div w:id="1045641515">
      <w:bodyDiv w:val="1"/>
      <w:marLeft w:val="0"/>
      <w:marRight w:val="0"/>
      <w:marTop w:val="0"/>
      <w:marBottom w:val="0"/>
      <w:divBdr>
        <w:top w:val="none" w:sz="0" w:space="0" w:color="auto"/>
        <w:left w:val="none" w:sz="0" w:space="0" w:color="auto"/>
        <w:bottom w:val="none" w:sz="0" w:space="0" w:color="auto"/>
        <w:right w:val="none" w:sz="0" w:space="0" w:color="auto"/>
      </w:divBdr>
    </w:div>
    <w:div w:id="1046443622">
      <w:bodyDiv w:val="1"/>
      <w:marLeft w:val="0"/>
      <w:marRight w:val="0"/>
      <w:marTop w:val="0"/>
      <w:marBottom w:val="0"/>
      <w:divBdr>
        <w:top w:val="none" w:sz="0" w:space="0" w:color="auto"/>
        <w:left w:val="none" w:sz="0" w:space="0" w:color="auto"/>
        <w:bottom w:val="none" w:sz="0" w:space="0" w:color="auto"/>
        <w:right w:val="none" w:sz="0" w:space="0" w:color="auto"/>
      </w:divBdr>
    </w:div>
    <w:div w:id="1049380543">
      <w:bodyDiv w:val="1"/>
      <w:marLeft w:val="0"/>
      <w:marRight w:val="0"/>
      <w:marTop w:val="0"/>
      <w:marBottom w:val="0"/>
      <w:divBdr>
        <w:top w:val="none" w:sz="0" w:space="0" w:color="auto"/>
        <w:left w:val="none" w:sz="0" w:space="0" w:color="auto"/>
        <w:bottom w:val="none" w:sz="0" w:space="0" w:color="auto"/>
        <w:right w:val="none" w:sz="0" w:space="0" w:color="auto"/>
      </w:divBdr>
    </w:div>
    <w:div w:id="1051811197">
      <w:bodyDiv w:val="1"/>
      <w:marLeft w:val="0"/>
      <w:marRight w:val="0"/>
      <w:marTop w:val="0"/>
      <w:marBottom w:val="0"/>
      <w:divBdr>
        <w:top w:val="none" w:sz="0" w:space="0" w:color="auto"/>
        <w:left w:val="none" w:sz="0" w:space="0" w:color="auto"/>
        <w:bottom w:val="none" w:sz="0" w:space="0" w:color="auto"/>
        <w:right w:val="none" w:sz="0" w:space="0" w:color="auto"/>
      </w:divBdr>
    </w:div>
    <w:div w:id="1056124567">
      <w:bodyDiv w:val="1"/>
      <w:marLeft w:val="0"/>
      <w:marRight w:val="0"/>
      <w:marTop w:val="0"/>
      <w:marBottom w:val="0"/>
      <w:divBdr>
        <w:top w:val="none" w:sz="0" w:space="0" w:color="auto"/>
        <w:left w:val="none" w:sz="0" w:space="0" w:color="auto"/>
        <w:bottom w:val="none" w:sz="0" w:space="0" w:color="auto"/>
        <w:right w:val="none" w:sz="0" w:space="0" w:color="auto"/>
      </w:divBdr>
      <w:divsChild>
        <w:div w:id="203836472">
          <w:marLeft w:val="0"/>
          <w:marRight w:val="0"/>
          <w:marTop w:val="0"/>
          <w:marBottom w:val="0"/>
          <w:divBdr>
            <w:top w:val="none" w:sz="0" w:space="0" w:color="auto"/>
            <w:left w:val="none" w:sz="0" w:space="0" w:color="auto"/>
            <w:bottom w:val="none" w:sz="0" w:space="0" w:color="auto"/>
            <w:right w:val="none" w:sz="0" w:space="0" w:color="auto"/>
          </w:divBdr>
        </w:div>
        <w:div w:id="816335395">
          <w:marLeft w:val="0"/>
          <w:marRight w:val="0"/>
          <w:marTop w:val="0"/>
          <w:marBottom w:val="0"/>
          <w:divBdr>
            <w:top w:val="none" w:sz="0" w:space="0" w:color="auto"/>
            <w:left w:val="none" w:sz="0" w:space="0" w:color="auto"/>
            <w:bottom w:val="none" w:sz="0" w:space="0" w:color="auto"/>
            <w:right w:val="none" w:sz="0" w:space="0" w:color="auto"/>
          </w:divBdr>
        </w:div>
      </w:divsChild>
    </w:div>
    <w:div w:id="1062825665">
      <w:bodyDiv w:val="1"/>
      <w:marLeft w:val="0"/>
      <w:marRight w:val="0"/>
      <w:marTop w:val="0"/>
      <w:marBottom w:val="0"/>
      <w:divBdr>
        <w:top w:val="none" w:sz="0" w:space="0" w:color="auto"/>
        <w:left w:val="none" w:sz="0" w:space="0" w:color="auto"/>
        <w:bottom w:val="none" w:sz="0" w:space="0" w:color="auto"/>
        <w:right w:val="none" w:sz="0" w:space="0" w:color="auto"/>
      </w:divBdr>
    </w:div>
    <w:div w:id="1067803873">
      <w:bodyDiv w:val="1"/>
      <w:marLeft w:val="0"/>
      <w:marRight w:val="0"/>
      <w:marTop w:val="0"/>
      <w:marBottom w:val="0"/>
      <w:divBdr>
        <w:top w:val="none" w:sz="0" w:space="0" w:color="auto"/>
        <w:left w:val="none" w:sz="0" w:space="0" w:color="auto"/>
        <w:bottom w:val="none" w:sz="0" w:space="0" w:color="auto"/>
        <w:right w:val="none" w:sz="0" w:space="0" w:color="auto"/>
      </w:divBdr>
    </w:div>
    <w:div w:id="1075736918">
      <w:bodyDiv w:val="1"/>
      <w:marLeft w:val="0"/>
      <w:marRight w:val="0"/>
      <w:marTop w:val="0"/>
      <w:marBottom w:val="0"/>
      <w:divBdr>
        <w:top w:val="none" w:sz="0" w:space="0" w:color="auto"/>
        <w:left w:val="none" w:sz="0" w:space="0" w:color="auto"/>
        <w:bottom w:val="none" w:sz="0" w:space="0" w:color="auto"/>
        <w:right w:val="none" w:sz="0" w:space="0" w:color="auto"/>
      </w:divBdr>
    </w:div>
    <w:div w:id="1076590552">
      <w:bodyDiv w:val="1"/>
      <w:marLeft w:val="0"/>
      <w:marRight w:val="0"/>
      <w:marTop w:val="0"/>
      <w:marBottom w:val="0"/>
      <w:divBdr>
        <w:top w:val="none" w:sz="0" w:space="0" w:color="auto"/>
        <w:left w:val="none" w:sz="0" w:space="0" w:color="auto"/>
        <w:bottom w:val="none" w:sz="0" w:space="0" w:color="auto"/>
        <w:right w:val="none" w:sz="0" w:space="0" w:color="auto"/>
      </w:divBdr>
    </w:div>
    <w:div w:id="1080563062">
      <w:bodyDiv w:val="1"/>
      <w:marLeft w:val="0"/>
      <w:marRight w:val="0"/>
      <w:marTop w:val="0"/>
      <w:marBottom w:val="0"/>
      <w:divBdr>
        <w:top w:val="none" w:sz="0" w:space="0" w:color="auto"/>
        <w:left w:val="none" w:sz="0" w:space="0" w:color="auto"/>
        <w:bottom w:val="none" w:sz="0" w:space="0" w:color="auto"/>
        <w:right w:val="none" w:sz="0" w:space="0" w:color="auto"/>
      </w:divBdr>
    </w:div>
    <w:div w:id="1083188103">
      <w:bodyDiv w:val="1"/>
      <w:marLeft w:val="0"/>
      <w:marRight w:val="0"/>
      <w:marTop w:val="0"/>
      <w:marBottom w:val="0"/>
      <w:divBdr>
        <w:top w:val="none" w:sz="0" w:space="0" w:color="auto"/>
        <w:left w:val="none" w:sz="0" w:space="0" w:color="auto"/>
        <w:bottom w:val="none" w:sz="0" w:space="0" w:color="auto"/>
        <w:right w:val="none" w:sz="0" w:space="0" w:color="auto"/>
      </w:divBdr>
    </w:div>
    <w:div w:id="1089812004">
      <w:bodyDiv w:val="1"/>
      <w:marLeft w:val="0"/>
      <w:marRight w:val="0"/>
      <w:marTop w:val="0"/>
      <w:marBottom w:val="0"/>
      <w:divBdr>
        <w:top w:val="none" w:sz="0" w:space="0" w:color="auto"/>
        <w:left w:val="none" w:sz="0" w:space="0" w:color="auto"/>
        <w:bottom w:val="none" w:sz="0" w:space="0" w:color="auto"/>
        <w:right w:val="none" w:sz="0" w:space="0" w:color="auto"/>
      </w:divBdr>
    </w:div>
    <w:div w:id="1090388051">
      <w:bodyDiv w:val="1"/>
      <w:marLeft w:val="0"/>
      <w:marRight w:val="0"/>
      <w:marTop w:val="0"/>
      <w:marBottom w:val="0"/>
      <w:divBdr>
        <w:top w:val="none" w:sz="0" w:space="0" w:color="auto"/>
        <w:left w:val="none" w:sz="0" w:space="0" w:color="auto"/>
        <w:bottom w:val="none" w:sz="0" w:space="0" w:color="auto"/>
        <w:right w:val="none" w:sz="0" w:space="0" w:color="auto"/>
      </w:divBdr>
    </w:div>
    <w:div w:id="1090857031">
      <w:bodyDiv w:val="1"/>
      <w:marLeft w:val="0"/>
      <w:marRight w:val="0"/>
      <w:marTop w:val="0"/>
      <w:marBottom w:val="0"/>
      <w:divBdr>
        <w:top w:val="none" w:sz="0" w:space="0" w:color="auto"/>
        <w:left w:val="none" w:sz="0" w:space="0" w:color="auto"/>
        <w:bottom w:val="none" w:sz="0" w:space="0" w:color="auto"/>
        <w:right w:val="none" w:sz="0" w:space="0" w:color="auto"/>
      </w:divBdr>
    </w:div>
    <w:div w:id="1091899782">
      <w:bodyDiv w:val="1"/>
      <w:marLeft w:val="0"/>
      <w:marRight w:val="0"/>
      <w:marTop w:val="0"/>
      <w:marBottom w:val="0"/>
      <w:divBdr>
        <w:top w:val="none" w:sz="0" w:space="0" w:color="auto"/>
        <w:left w:val="none" w:sz="0" w:space="0" w:color="auto"/>
        <w:bottom w:val="none" w:sz="0" w:space="0" w:color="auto"/>
        <w:right w:val="none" w:sz="0" w:space="0" w:color="auto"/>
      </w:divBdr>
    </w:div>
    <w:div w:id="1096512559">
      <w:bodyDiv w:val="1"/>
      <w:marLeft w:val="0"/>
      <w:marRight w:val="0"/>
      <w:marTop w:val="0"/>
      <w:marBottom w:val="0"/>
      <w:divBdr>
        <w:top w:val="none" w:sz="0" w:space="0" w:color="auto"/>
        <w:left w:val="none" w:sz="0" w:space="0" w:color="auto"/>
        <w:bottom w:val="none" w:sz="0" w:space="0" w:color="auto"/>
        <w:right w:val="none" w:sz="0" w:space="0" w:color="auto"/>
      </w:divBdr>
    </w:div>
    <w:div w:id="1099642243">
      <w:bodyDiv w:val="1"/>
      <w:marLeft w:val="0"/>
      <w:marRight w:val="0"/>
      <w:marTop w:val="0"/>
      <w:marBottom w:val="0"/>
      <w:divBdr>
        <w:top w:val="none" w:sz="0" w:space="0" w:color="auto"/>
        <w:left w:val="none" w:sz="0" w:space="0" w:color="auto"/>
        <w:bottom w:val="none" w:sz="0" w:space="0" w:color="auto"/>
        <w:right w:val="none" w:sz="0" w:space="0" w:color="auto"/>
      </w:divBdr>
    </w:div>
    <w:div w:id="1100030209">
      <w:bodyDiv w:val="1"/>
      <w:marLeft w:val="0"/>
      <w:marRight w:val="0"/>
      <w:marTop w:val="0"/>
      <w:marBottom w:val="0"/>
      <w:divBdr>
        <w:top w:val="none" w:sz="0" w:space="0" w:color="auto"/>
        <w:left w:val="none" w:sz="0" w:space="0" w:color="auto"/>
        <w:bottom w:val="none" w:sz="0" w:space="0" w:color="auto"/>
        <w:right w:val="none" w:sz="0" w:space="0" w:color="auto"/>
      </w:divBdr>
    </w:div>
    <w:div w:id="1104030978">
      <w:bodyDiv w:val="1"/>
      <w:marLeft w:val="0"/>
      <w:marRight w:val="0"/>
      <w:marTop w:val="0"/>
      <w:marBottom w:val="0"/>
      <w:divBdr>
        <w:top w:val="none" w:sz="0" w:space="0" w:color="auto"/>
        <w:left w:val="none" w:sz="0" w:space="0" w:color="auto"/>
        <w:bottom w:val="none" w:sz="0" w:space="0" w:color="auto"/>
        <w:right w:val="none" w:sz="0" w:space="0" w:color="auto"/>
      </w:divBdr>
    </w:div>
    <w:div w:id="1104155566">
      <w:bodyDiv w:val="1"/>
      <w:marLeft w:val="0"/>
      <w:marRight w:val="0"/>
      <w:marTop w:val="0"/>
      <w:marBottom w:val="0"/>
      <w:divBdr>
        <w:top w:val="none" w:sz="0" w:space="0" w:color="auto"/>
        <w:left w:val="none" w:sz="0" w:space="0" w:color="auto"/>
        <w:bottom w:val="none" w:sz="0" w:space="0" w:color="auto"/>
        <w:right w:val="none" w:sz="0" w:space="0" w:color="auto"/>
      </w:divBdr>
    </w:div>
    <w:div w:id="1107891424">
      <w:bodyDiv w:val="1"/>
      <w:marLeft w:val="0"/>
      <w:marRight w:val="0"/>
      <w:marTop w:val="0"/>
      <w:marBottom w:val="0"/>
      <w:divBdr>
        <w:top w:val="none" w:sz="0" w:space="0" w:color="auto"/>
        <w:left w:val="none" w:sz="0" w:space="0" w:color="auto"/>
        <w:bottom w:val="none" w:sz="0" w:space="0" w:color="auto"/>
        <w:right w:val="none" w:sz="0" w:space="0" w:color="auto"/>
      </w:divBdr>
      <w:divsChild>
        <w:div w:id="333190321">
          <w:marLeft w:val="0"/>
          <w:marRight w:val="0"/>
          <w:marTop w:val="0"/>
          <w:marBottom w:val="0"/>
          <w:divBdr>
            <w:top w:val="none" w:sz="0" w:space="0" w:color="auto"/>
            <w:left w:val="none" w:sz="0" w:space="0" w:color="auto"/>
            <w:bottom w:val="none" w:sz="0" w:space="0" w:color="auto"/>
            <w:right w:val="none" w:sz="0" w:space="0" w:color="auto"/>
          </w:divBdr>
        </w:div>
        <w:div w:id="1688168382">
          <w:marLeft w:val="0"/>
          <w:marRight w:val="0"/>
          <w:marTop w:val="0"/>
          <w:marBottom w:val="0"/>
          <w:divBdr>
            <w:top w:val="none" w:sz="0" w:space="0" w:color="auto"/>
            <w:left w:val="none" w:sz="0" w:space="0" w:color="auto"/>
            <w:bottom w:val="none" w:sz="0" w:space="0" w:color="auto"/>
            <w:right w:val="none" w:sz="0" w:space="0" w:color="auto"/>
          </w:divBdr>
        </w:div>
        <w:div w:id="2107797757">
          <w:marLeft w:val="0"/>
          <w:marRight w:val="0"/>
          <w:marTop w:val="0"/>
          <w:marBottom w:val="0"/>
          <w:divBdr>
            <w:top w:val="none" w:sz="0" w:space="0" w:color="auto"/>
            <w:left w:val="none" w:sz="0" w:space="0" w:color="auto"/>
            <w:bottom w:val="none" w:sz="0" w:space="0" w:color="auto"/>
            <w:right w:val="none" w:sz="0" w:space="0" w:color="auto"/>
          </w:divBdr>
        </w:div>
        <w:div w:id="1397899837">
          <w:marLeft w:val="0"/>
          <w:marRight w:val="0"/>
          <w:marTop w:val="0"/>
          <w:marBottom w:val="0"/>
          <w:divBdr>
            <w:top w:val="none" w:sz="0" w:space="0" w:color="auto"/>
            <w:left w:val="none" w:sz="0" w:space="0" w:color="auto"/>
            <w:bottom w:val="none" w:sz="0" w:space="0" w:color="auto"/>
            <w:right w:val="none" w:sz="0" w:space="0" w:color="auto"/>
          </w:divBdr>
        </w:div>
      </w:divsChild>
    </w:div>
    <w:div w:id="1111127840">
      <w:bodyDiv w:val="1"/>
      <w:marLeft w:val="0"/>
      <w:marRight w:val="0"/>
      <w:marTop w:val="0"/>
      <w:marBottom w:val="0"/>
      <w:divBdr>
        <w:top w:val="none" w:sz="0" w:space="0" w:color="auto"/>
        <w:left w:val="none" w:sz="0" w:space="0" w:color="auto"/>
        <w:bottom w:val="none" w:sz="0" w:space="0" w:color="auto"/>
        <w:right w:val="none" w:sz="0" w:space="0" w:color="auto"/>
      </w:divBdr>
    </w:div>
    <w:div w:id="1111631891">
      <w:bodyDiv w:val="1"/>
      <w:marLeft w:val="0"/>
      <w:marRight w:val="0"/>
      <w:marTop w:val="0"/>
      <w:marBottom w:val="0"/>
      <w:divBdr>
        <w:top w:val="none" w:sz="0" w:space="0" w:color="auto"/>
        <w:left w:val="none" w:sz="0" w:space="0" w:color="auto"/>
        <w:bottom w:val="none" w:sz="0" w:space="0" w:color="auto"/>
        <w:right w:val="none" w:sz="0" w:space="0" w:color="auto"/>
      </w:divBdr>
      <w:divsChild>
        <w:div w:id="1858806618">
          <w:marLeft w:val="0"/>
          <w:marRight w:val="0"/>
          <w:marTop w:val="0"/>
          <w:marBottom w:val="0"/>
          <w:divBdr>
            <w:top w:val="none" w:sz="0" w:space="0" w:color="auto"/>
            <w:left w:val="none" w:sz="0" w:space="0" w:color="auto"/>
            <w:bottom w:val="none" w:sz="0" w:space="0" w:color="auto"/>
            <w:right w:val="none" w:sz="0" w:space="0" w:color="auto"/>
          </w:divBdr>
          <w:divsChild>
            <w:div w:id="765422042">
              <w:marLeft w:val="0"/>
              <w:marRight w:val="0"/>
              <w:marTop w:val="0"/>
              <w:marBottom w:val="0"/>
              <w:divBdr>
                <w:top w:val="none" w:sz="0" w:space="0" w:color="auto"/>
                <w:left w:val="none" w:sz="0" w:space="0" w:color="auto"/>
                <w:bottom w:val="none" w:sz="0" w:space="0" w:color="auto"/>
                <w:right w:val="none" w:sz="0" w:space="0" w:color="auto"/>
              </w:divBdr>
              <w:divsChild>
                <w:div w:id="692851478">
                  <w:marLeft w:val="0"/>
                  <w:marRight w:val="0"/>
                  <w:marTop w:val="0"/>
                  <w:marBottom w:val="0"/>
                  <w:divBdr>
                    <w:top w:val="none" w:sz="0" w:space="0" w:color="auto"/>
                    <w:left w:val="none" w:sz="0" w:space="0" w:color="auto"/>
                    <w:bottom w:val="none" w:sz="0" w:space="0" w:color="auto"/>
                    <w:right w:val="none" w:sz="0" w:space="0" w:color="auto"/>
                  </w:divBdr>
                  <w:divsChild>
                    <w:div w:id="425536917">
                      <w:marLeft w:val="0"/>
                      <w:marRight w:val="0"/>
                      <w:marTop w:val="0"/>
                      <w:marBottom w:val="0"/>
                      <w:divBdr>
                        <w:top w:val="none" w:sz="0" w:space="0" w:color="auto"/>
                        <w:left w:val="none" w:sz="0" w:space="0" w:color="auto"/>
                        <w:bottom w:val="none" w:sz="0" w:space="0" w:color="auto"/>
                        <w:right w:val="none" w:sz="0" w:space="0" w:color="auto"/>
                      </w:divBdr>
                    </w:div>
                    <w:div w:id="911618042">
                      <w:marLeft w:val="0"/>
                      <w:marRight w:val="0"/>
                      <w:marTop w:val="0"/>
                      <w:marBottom w:val="0"/>
                      <w:divBdr>
                        <w:top w:val="none" w:sz="0" w:space="0" w:color="auto"/>
                        <w:left w:val="none" w:sz="0" w:space="0" w:color="auto"/>
                        <w:bottom w:val="none" w:sz="0" w:space="0" w:color="auto"/>
                        <w:right w:val="none" w:sz="0" w:space="0" w:color="auto"/>
                      </w:divBdr>
                    </w:div>
                    <w:div w:id="6661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092799">
      <w:bodyDiv w:val="1"/>
      <w:marLeft w:val="0"/>
      <w:marRight w:val="0"/>
      <w:marTop w:val="0"/>
      <w:marBottom w:val="0"/>
      <w:divBdr>
        <w:top w:val="none" w:sz="0" w:space="0" w:color="auto"/>
        <w:left w:val="none" w:sz="0" w:space="0" w:color="auto"/>
        <w:bottom w:val="none" w:sz="0" w:space="0" w:color="auto"/>
        <w:right w:val="none" w:sz="0" w:space="0" w:color="auto"/>
      </w:divBdr>
    </w:div>
    <w:div w:id="1115438630">
      <w:bodyDiv w:val="1"/>
      <w:marLeft w:val="0"/>
      <w:marRight w:val="0"/>
      <w:marTop w:val="0"/>
      <w:marBottom w:val="0"/>
      <w:divBdr>
        <w:top w:val="none" w:sz="0" w:space="0" w:color="auto"/>
        <w:left w:val="none" w:sz="0" w:space="0" w:color="auto"/>
        <w:bottom w:val="none" w:sz="0" w:space="0" w:color="auto"/>
        <w:right w:val="none" w:sz="0" w:space="0" w:color="auto"/>
      </w:divBdr>
    </w:div>
    <w:div w:id="1116018617">
      <w:bodyDiv w:val="1"/>
      <w:marLeft w:val="0"/>
      <w:marRight w:val="0"/>
      <w:marTop w:val="0"/>
      <w:marBottom w:val="0"/>
      <w:divBdr>
        <w:top w:val="none" w:sz="0" w:space="0" w:color="auto"/>
        <w:left w:val="none" w:sz="0" w:space="0" w:color="auto"/>
        <w:bottom w:val="none" w:sz="0" w:space="0" w:color="auto"/>
        <w:right w:val="none" w:sz="0" w:space="0" w:color="auto"/>
      </w:divBdr>
    </w:div>
    <w:div w:id="1117143884">
      <w:bodyDiv w:val="1"/>
      <w:marLeft w:val="0"/>
      <w:marRight w:val="0"/>
      <w:marTop w:val="0"/>
      <w:marBottom w:val="0"/>
      <w:divBdr>
        <w:top w:val="none" w:sz="0" w:space="0" w:color="auto"/>
        <w:left w:val="none" w:sz="0" w:space="0" w:color="auto"/>
        <w:bottom w:val="none" w:sz="0" w:space="0" w:color="auto"/>
        <w:right w:val="none" w:sz="0" w:space="0" w:color="auto"/>
      </w:divBdr>
    </w:div>
    <w:div w:id="1121807495">
      <w:bodyDiv w:val="1"/>
      <w:marLeft w:val="0"/>
      <w:marRight w:val="0"/>
      <w:marTop w:val="0"/>
      <w:marBottom w:val="0"/>
      <w:divBdr>
        <w:top w:val="none" w:sz="0" w:space="0" w:color="auto"/>
        <w:left w:val="none" w:sz="0" w:space="0" w:color="auto"/>
        <w:bottom w:val="none" w:sz="0" w:space="0" w:color="auto"/>
        <w:right w:val="none" w:sz="0" w:space="0" w:color="auto"/>
      </w:divBdr>
    </w:div>
    <w:div w:id="1122848965">
      <w:bodyDiv w:val="1"/>
      <w:marLeft w:val="0"/>
      <w:marRight w:val="0"/>
      <w:marTop w:val="0"/>
      <w:marBottom w:val="0"/>
      <w:divBdr>
        <w:top w:val="none" w:sz="0" w:space="0" w:color="auto"/>
        <w:left w:val="none" w:sz="0" w:space="0" w:color="auto"/>
        <w:bottom w:val="none" w:sz="0" w:space="0" w:color="auto"/>
        <w:right w:val="none" w:sz="0" w:space="0" w:color="auto"/>
      </w:divBdr>
    </w:div>
    <w:div w:id="1122960898">
      <w:bodyDiv w:val="1"/>
      <w:marLeft w:val="0"/>
      <w:marRight w:val="0"/>
      <w:marTop w:val="0"/>
      <w:marBottom w:val="0"/>
      <w:divBdr>
        <w:top w:val="none" w:sz="0" w:space="0" w:color="auto"/>
        <w:left w:val="none" w:sz="0" w:space="0" w:color="auto"/>
        <w:bottom w:val="none" w:sz="0" w:space="0" w:color="auto"/>
        <w:right w:val="none" w:sz="0" w:space="0" w:color="auto"/>
      </w:divBdr>
      <w:divsChild>
        <w:div w:id="905844583">
          <w:marLeft w:val="0"/>
          <w:marRight w:val="0"/>
          <w:marTop w:val="0"/>
          <w:marBottom w:val="0"/>
          <w:divBdr>
            <w:top w:val="none" w:sz="0" w:space="0" w:color="auto"/>
            <w:left w:val="none" w:sz="0" w:space="0" w:color="auto"/>
            <w:bottom w:val="none" w:sz="0" w:space="0" w:color="auto"/>
            <w:right w:val="none" w:sz="0" w:space="0" w:color="auto"/>
          </w:divBdr>
        </w:div>
        <w:div w:id="1259826909">
          <w:marLeft w:val="0"/>
          <w:marRight w:val="0"/>
          <w:marTop w:val="0"/>
          <w:marBottom w:val="0"/>
          <w:divBdr>
            <w:top w:val="none" w:sz="0" w:space="0" w:color="auto"/>
            <w:left w:val="none" w:sz="0" w:space="0" w:color="auto"/>
            <w:bottom w:val="none" w:sz="0" w:space="0" w:color="auto"/>
            <w:right w:val="none" w:sz="0" w:space="0" w:color="auto"/>
          </w:divBdr>
        </w:div>
        <w:div w:id="928588042">
          <w:marLeft w:val="0"/>
          <w:marRight w:val="0"/>
          <w:marTop w:val="0"/>
          <w:marBottom w:val="0"/>
          <w:divBdr>
            <w:top w:val="none" w:sz="0" w:space="0" w:color="auto"/>
            <w:left w:val="none" w:sz="0" w:space="0" w:color="auto"/>
            <w:bottom w:val="none" w:sz="0" w:space="0" w:color="auto"/>
            <w:right w:val="none" w:sz="0" w:space="0" w:color="auto"/>
          </w:divBdr>
        </w:div>
        <w:div w:id="61223644">
          <w:marLeft w:val="0"/>
          <w:marRight w:val="0"/>
          <w:marTop w:val="0"/>
          <w:marBottom w:val="0"/>
          <w:divBdr>
            <w:top w:val="none" w:sz="0" w:space="0" w:color="auto"/>
            <w:left w:val="none" w:sz="0" w:space="0" w:color="auto"/>
            <w:bottom w:val="none" w:sz="0" w:space="0" w:color="auto"/>
            <w:right w:val="none" w:sz="0" w:space="0" w:color="auto"/>
          </w:divBdr>
        </w:div>
      </w:divsChild>
    </w:div>
    <w:div w:id="1126970663">
      <w:bodyDiv w:val="1"/>
      <w:marLeft w:val="0"/>
      <w:marRight w:val="0"/>
      <w:marTop w:val="0"/>
      <w:marBottom w:val="0"/>
      <w:divBdr>
        <w:top w:val="none" w:sz="0" w:space="0" w:color="auto"/>
        <w:left w:val="none" w:sz="0" w:space="0" w:color="auto"/>
        <w:bottom w:val="none" w:sz="0" w:space="0" w:color="auto"/>
        <w:right w:val="none" w:sz="0" w:space="0" w:color="auto"/>
      </w:divBdr>
    </w:div>
    <w:div w:id="1130174552">
      <w:bodyDiv w:val="1"/>
      <w:marLeft w:val="0"/>
      <w:marRight w:val="0"/>
      <w:marTop w:val="0"/>
      <w:marBottom w:val="0"/>
      <w:divBdr>
        <w:top w:val="none" w:sz="0" w:space="0" w:color="auto"/>
        <w:left w:val="none" w:sz="0" w:space="0" w:color="auto"/>
        <w:bottom w:val="none" w:sz="0" w:space="0" w:color="auto"/>
        <w:right w:val="none" w:sz="0" w:space="0" w:color="auto"/>
      </w:divBdr>
    </w:div>
    <w:div w:id="1140460366">
      <w:bodyDiv w:val="1"/>
      <w:marLeft w:val="0"/>
      <w:marRight w:val="0"/>
      <w:marTop w:val="0"/>
      <w:marBottom w:val="0"/>
      <w:divBdr>
        <w:top w:val="none" w:sz="0" w:space="0" w:color="auto"/>
        <w:left w:val="none" w:sz="0" w:space="0" w:color="auto"/>
        <w:bottom w:val="none" w:sz="0" w:space="0" w:color="auto"/>
        <w:right w:val="none" w:sz="0" w:space="0" w:color="auto"/>
      </w:divBdr>
    </w:div>
    <w:div w:id="1143347177">
      <w:bodyDiv w:val="1"/>
      <w:marLeft w:val="0"/>
      <w:marRight w:val="0"/>
      <w:marTop w:val="0"/>
      <w:marBottom w:val="0"/>
      <w:divBdr>
        <w:top w:val="none" w:sz="0" w:space="0" w:color="auto"/>
        <w:left w:val="none" w:sz="0" w:space="0" w:color="auto"/>
        <w:bottom w:val="none" w:sz="0" w:space="0" w:color="auto"/>
        <w:right w:val="none" w:sz="0" w:space="0" w:color="auto"/>
      </w:divBdr>
    </w:div>
    <w:div w:id="1144197499">
      <w:bodyDiv w:val="1"/>
      <w:marLeft w:val="0"/>
      <w:marRight w:val="0"/>
      <w:marTop w:val="0"/>
      <w:marBottom w:val="0"/>
      <w:divBdr>
        <w:top w:val="none" w:sz="0" w:space="0" w:color="auto"/>
        <w:left w:val="none" w:sz="0" w:space="0" w:color="auto"/>
        <w:bottom w:val="none" w:sz="0" w:space="0" w:color="auto"/>
        <w:right w:val="none" w:sz="0" w:space="0" w:color="auto"/>
      </w:divBdr>
    </w:div>
    <w:div w:id="1145665049">
      <w:bodyDiv w:val="1"/>
      <w:marLeft w:val="0"/>
      <w:marRight w:val="0"/>
      <w:marTop w:val="0"/>
      <w:marBottom w:val="0"/>
      <w:divBdr>
        <w:top w:val="none" w:sz="0" w:space="0" w:color="auto"/>
        <w:left w:val="none" w:sz="0" w:space="0" w:color="auto"/>
        <w:bottom w:val="none" w:sz="0" w:space="0" w:color="auto"/>
        <w:right w:val="none" w:sz="0" w:space="0" w:color="auto"/>
      </w:divBdr>
    </w:div>
    <w:div w:id="1147094379">
      <w:bodyDiv w:val="1"/>
      <w:marLeft w:val="0"/>
      <w:marRight w:val="0"/>
      <w:marTop w:val="0"/>
      <w:marBottom w:val="0"/>
      <w:divBdr>
        <w:top w:val="none" w:sz="0" w:space="0" w:color="auto"/>
        <w:left w:val="none" w:sz="0" w:space="0" w:color="auto"/>
        <w:bottom w:val="none" w:sz="0" w:space="0" w:color="auto"/>
        <w:right w:val="none" w:sz="0" w:space="0" w:color="auto"/>
      </w:divBdr>
    </w:div>
    <w:div w:id="1149597537">
      <w:bodyDiv w:val="1"/>
      <w:marLeft w:val="0"/>
      <w:marRight w:val="0"/>
      <w:marTop w:val="0"/>
      <w:marBottom w:val="0"/>
      <w:divBdr>
        <w:top w:val="none" w:sz="0" w:space="0" w:color="auto"/>
        <w:left w:val="none" w:sz="0" w:space="0" w:color="auto"/>
        <w:bottom w:val="none" w:sz="0" w:space="0" w:color="auto"/>
        <w:right w:val="none" w:sz="0" w:space="0" w:color="auto"/>
      </w:divBdr>
    </w:div>
    <w:div w:id="1150436624">
      <w:bodyDiv w:val="1"/>
      <w:marLeft w:val="0"/>
      <w:marRight w:val="0"/>
      <w:marTop w:val="0"/>
      <w:marBottom w:val="0"/>
      <w:divBdr>
        <w:top w:val="none" w:sz="0" w:space="0" w:color="auto"/>
        <w:left w:val="none" w:sz="0" w:space="0" w:color="auto"/>
        <w:bottom w:val="none" w:sz="0" w:space="0" w:color="auto"/>
        <w:right w:val="none" w:sz="0" w:space="0" w:color="auto"/>
      </w:divBdr>
    </w:div>
    <w:div w:id="1156341151">
      <w:bodyDiv w:val="1"/>
      <w:marLeft w:val="0"/>
      <w:marRight w:val="0"/>
      <w:marTop w:val="0"/>
      <w:marBottom w:val="0"/>
      <w:divBdr>
        <w:top w:val="none" w:sz="0" w:space="0" w:color="auto"/>
        <w:left w:val="none" w:sz="0" w:space="0" w:color="auto"/>
        <w:bottom w:val="none" w:sz="0" w:space="0" w:color="auto"/>
        <w:right w:val="none" w:sz="0" w:space="0" w:color="auto"/>
      </w:divBdr>
    </w:div>
    <w:div w:id="1156726524">
      <w:bodyDiv w:val="1"/>
      <w:marLeft w:val="0"/>
      <w:marRight w:val="0"/>
      <w:marTop w:val="0"/>
      <w:marBottom w:val="0"/>
      <w:divBdr>
        <w:top w:val="none" w:sz="0" w:space="0" w:color="auto"/>
        <w:left w:val="none" w:sz="0" w:space="0" w:color="auto"/>
        <w:bottom w:val="none" w:sz="0" w:space="0" w:color="auto"/>
        <w:right w:val="none" w:sz="0" w:space="0" w:color="auto"/>
      </w:divBdr>
    </w:div>
    <w:div w:id="1157574978">
      <w:bodyDiv w:val="1"/>
      <w:marLeft w:val="0"/>
      <w:marRight w:val="0"/>
      <w:marTop w:val="0"/>
      <w:marBottom w:val="0"/>
      <w:divBdr>
        <w:top w:val="none" w:sz="0" w:space="0" w:color="auto"/>
        <w:left w:val="none" w:sz="0" w:space="0" w:color="auto"/>
        <w:bottom w:val="none" w:sz="0" w:space="0" w:color="auto"/>
        <w:right w:val="none" w:sz="0" w:space="0" w:color="auto"/>
      </w:divBdr>
    </w:div>
    <w:div w:id="1163398217">
      <w:bodyDiv w:val="1"/>
      <w:marLeft w:val="0"/>
      <w:marRight w:val="0"/>
      <w:marTop w:val="0"/>
      <w:marBottom w:val="0"/>
      <w:divBdr>
        <w:top w:val="none" w:sz="0" w:space="0" w:color="auto"/>
        <w:left w:val="none" w:sz="0" w:space="0" w:color="auto"/>
        <w:bottom w:val="none" w:sz="0" w:space="0" w:color="auto"/>
        <w:right w:val="none" w:sz="0" w:space="0" w:color="auto"/>
      </w:divBdr>
    </w:div>
    <w:div w:id="1171028299">
      <w:bodyDiv w:val="1"/>
      <w:marLeft w:val="0"/>
      <w:marRight w:val="0"/>
      <w:marTop w:val="0"/>
      <w:marBottom w:val="0"/>
      <w:divBdr>
        <w:top w:val="none" w:sz="0" w:space="0" w:color="auto"/>
        <w:left w:val="none" w:sz="0" w:space="0" w:color="auto"/>
        <w:bottom w:val="none" w:sz="0" w:space="0" w:color="auto"/>
        <w:right w:val="none" w:sz="0" w:space="0" w:color="auto"/>
      </w:divBdr>
    </w:div>
    <w:div w:id="1171682582">
      <w:bodyDiv w:val="1"/>
      <w:marLeft w:val="0"/>
      <w:marRight w:val="0"/>
      <w:marTop w:val="0"/>
      <w:marBottom w:val="0"/>
      <w:divBdr>
        <w:top w:val="none" w:sz="0" w:space="0" w:color="auto"/>
        <w:left w:val="none" w:sz="0" w:space="0" w:color="auto"/>
        <w:bottom w:val="none" w:sz="0" w:space="0" w:color="auto"/>
        <w:right w:val="none" w:sz="0" w:space="0" w:color="auto"/>
      </w:divBdr>
    </w:div>
    <w:div w:id="1173300274">
      <w:bodyDiv w:val="1"/>
      <w:marLeft w:val="0"/>
      <w:marRight w:val="0"/>
      <w:marTop w:val="0"/>
      <w:marBottom w:val="0"/>
      <w:divBdr>
        <w:top w:val="none" w:sz="0" w:space="0" w:color="auto"/>
        <w:left w:val="none" w:sz="0" w:space="0" w:color="auto"/>
        <w:bottom w:val="none" w:sz="0" w:space="0" w:color="auto"/>
        <w:right w:val="none" w:sz="0" w:space="0" w:color="auto"/>
      </w:divBdr>
    </w:div>
    <w:div w:id="1174342548">
      <w:bodyDiv w:val="1"/>
      <w:marLeft w:val="0"/>
      <w:marRight w:val="0"/>
      <w:marTop w:val="0"/>
      <w:marBottom w:val="0"/>
      <w:divBdr>
        <w:top w:val="none" w:sz="0" w:space="0" w:color="auto"/>
        <w:left w:val="none" w:sz="0" w:space="0" w:color="auto"/>
        <w:bottom w:val="none" w:sz="0" w:space="0" w:color="auto"/>
        <w:right w:val="none" w:sz="0" w:space="0" w:color="auto"/>
      </w:divBdr>
    </w:div>
    <w:div w:id="1174417056">
      <w:bodyDiv w:val="1"/>
      <w:marLeft w:val="0"/>
      <w:marRight w:val="0"/>
      <w:marTop w:val="0"/>
      <w:marBottom w:val="0"/>
      <w:divBdr>
        <w:top w:val="none" w:sz="0" w:space="0" w:color="auto"/>
        <w:left w:val="none" w:sz="0" w:space="0" w:color="auto"/>
        <w:bottom w:val="none" w:sz="0" w:space="0" w:color="auto"/>
        <w:right w:val="none" w:sz="0" w:space="0" w:color="auto"/>
      </w:divBdr>
    </w:div>
    <w:div w:id="1174688480">
      <w:bodyDiv w:val="1"/>
      <w:marLeft w:val="0"/>
      <w:marRight w:val="0"/>
      <w:marTop w:val="0"/>
      <w:marBottom w:val="0"/>
      <w:divBdr>
        <w:top w:val="none" w:sz="0" w:space="0" w:color="auto"/>
        <w:left w:val="none" w:sz="0" w:space="0" w:color="auto"/>
        <w:bottom w:val="none" w:sz="0" w:space="0" w:color="auto"/>
        <w:right w:val="none" w:sz="0" w:space="0" w:color="auto"/>
      </w:divBdr>
    </w:div>
    <w:div w:id="1175146915">
      <w:bodyDiv w:val="1"/>
      <w:marLeft w:val="0"/>
      <w:marRight w:val="0"/>
      <w:marTop w:val="0"/>
      <w:marBottom w:val="0"/>
      <w:divBdr>
        <w:top w:val="none" w:sz="0" w:space="0" w:color="auto"/>
        <w:left w:val="none" w:sz="0" w:space="0" w:color="auto"/>
        <w:bottom w:val="none" w:sz="0" w:space="0" w:color="auto"/>
        <w:right w:val="none" w:sz="0" w:space="0" w:color="auto"/>
      </w:divBdr>
    </w:div>
    <w:div w:id="1176384840">
      <w:bodyDiv w:val="1"/>
      <w:marLeft w:val="0"/>
      <w:marRight w:val="0"/>
      <w:marTop w:val="0"/>
      <w:marBottom w:val="0"/>
      <w:divBdr>
        <w:top w:val="none" w:sz="0" w:space="0" w:color="auto"/>
        <w:left w:val="none" w:sz="0" w:space="0" w:color="auto"/>
        <w:bottom w:val="none" w:sz="0" w:space="0" w:color="auto"/>
        <w:right w:val="none" w:sz="0" w:space="0" w:color="auto"/>
      </w:divBdr>
    </w:div>
    <w:div w:id="1186484892">
      <w:bodyDiv w:val="1"/>
      <w:marLeft w:val="0"/>
      <w:marRight w:val="0"/>
      <w:marTop w:val="0"/>
      <w:marBottom w:val="0"/>
      <w:divBdr>
        <w:top w:val="none" w:sz="0" w:space="0" w:color="auto"/>
        <w:left w:val="none" w:sz="0" w:space="0" w:color="auto"/>
        <w:bottom w:val="none" w:sz="0" w:space="0" w:color="auto"/>
        <w:right w:val="none" w:sz="0" w:space="0" w:color="auto"/>
      </w:divBdr>
    </w:div>
    <w:div w:id="1187141288">
      <w:bodyDiv w:val="1"/>
      <w:marLeft w:val="0"/>
      <w:marRight w:val="0"/>
      <w:marTop w:val="0"/>
      <w:marBottom w:val="0"/>
      <w:divBdr>
        <w:top w:val="none" w:sz="0" w:space="0" w:color="auto"/>
        <w:left w:val="none" w:sz="0" w:space="0" w:color="auto"/>
        <w:bottom w:val="none" w:sz="0" w:space="0" w:color="auto"/>
        <w:right w:val="none" w:sz="0" w:space="0" w:color="auto"/>
      </w:divBdr>
    </w:div>
    <w:div w:id="1187215156">
      <w:bodyDiv w:val="1"/>
      <w:marLeft w:val="0"/>
      <w:marRight w:val="0"/>
      <w:marTop w:val="0"/>
      <w:marBottom w:val="0"/>
      <w:divBdr>
        <w:top w:val="none" w:sz="0" w:space="0" w:color="auto"/>
        <w:left w:val="none" w:sz="0" w:space="0" w:color="auto"/>
        <w:bottom w:val="none" w:sz="0" w:space="0" w:color="auto"/>
        <w:right w:val="none" w:sz="0" w:space="0" w:color="auto"/>
      </w:divBdr>
    </w:div>
    <w:div w:id="1190335040">
      <w:bodyDiv w:val="1"/>
      <w:marLeft w:val="0"/>
      <w:marRight w:val="0"/>
      <w:marTop w:val="0"/>
      <w:marBottom w:val="0"/>
      <w:divBdr>
        <w:top w:val="none" w:sz="0" w:space="0" w:color="auto"/>
        <w:left w:val="none" w:sz="0" w:space="0" w:color="auto"/>
        <w:bottom w:val="none" w:sz="0" w:space="0" w:color="auto"/>
        <w:right w:val="none" w:sz="0" w:space="0" w:color="auto"/>
      </w:divBdr>
    </w:div>
    <w:div w:id="1190878136">
      <w:bodyDiv w:val="1"/>
      <w:marLeft w:val="0"/>
      <w:marRight w:val="0"/>
      <w:marTop w:val="0"/>
      <w:marBottom w:val="0"/>
      <w:divBdr>
        <w:top w:val="none" w:sz="0" w:space="0" w:color="auto"/>
        <w:left w:val="none" w:sz="0" w:space="0" w:color="auto"/>
        <w:bottom w:val="none" w:sz="0" w:space="0" w:color="auto"/>
        <w:right w:val="none" w:sz="0" w:space="0" w:color="auto"/>
      </w:divBdr>
    </w:div>
    <w:div w:id="1191451232">
      <w:bodyDiv w:val="1"/>
      <w:marLeft w:val="0"/>
      <w:marRight w:val="0"/>
      <w:marTop w:val="0"/>
      <w:marBottom w:val="0"/>
      <w:divBdr>
        <w:top w:val="none" w:sz="0" w:space="0" w:color="auto"/>
        <w:left w:val="none" w:sz="0" w:space="0" w:color="auto"/>
        <w:bottom w:val="none" w:sz="0" w:space="0" w:color="auto"/>
        <w:right w:val="none" w:sz="0" w:space="0" w:color="auto"/>
      </w:divBdr>
    </w:div>
    <w:div w:id="1191803428">
      <w:bodyDiv w:val="1"/>
      <w:marLeft w:val="0"/>
      <w:marRight w:val="0"/>
      <w:marTop w:val="0"/>
      <w:marBottom w:val="0"/>
      <w:divBdr>
        <w:top w:val="none" w:sz="0" w:space="0" w:color="auto"/>
        <w:left w:val="none" w:sz="0" w:space="0" w:color="auto"/>
        <w:bottom w:val="none" w:sz="0" w:space="0" w:color="auto"/>
        <w:right w:val="none" w:sz="0" w:space="0" w:color="auto"/>
      </w:divBdr>
    </w:div>
    <w:div w:id="1193229361">
      <w:bodyDiv w:val="1"/>
      <w:marLeft w:val="0"/>
      <w:marRight w:val="0"/>
      <w:marTop w:val="0"/>
      <w:marBottom w:val="0"/>
      <w:divBdr>
        <w:top w:val="none" w:sz="0" w:space="0" w:color="auto"/>
        <w:left w:val="none" w:sz="0" w:space="0" w:color="auto"/>
        <w:bottom w:val="none" w:sz="0" w:space="0" w:color="auto"/>
        <w:right w:val="none" w:sz="0" w:space="0" w:color="auto"/>
      </w:divBdr>
    </w:div>
    <w:div w:id="1193420567">
      <w:bodyDiv w:val="1"/>
      <w:marLeft w:val="0"/>
      <w:marRight w:val="0"/>
      <w:marTop w:val="0"/>
      <w:marBottom w:val="0"/>
      <w:divBdr>
        <w:top w:val="none" w:sz="0" w:space="0" w:color="auto"/>
        <w:left w:val="none" w:sz="0" w:space="0" w:color="auto"/>
        <w:bottom w:val="none" w:sz="0" w:space="0" w:color="auto"/>
        <w:right w:val="none" w:sz="0" w:space="0" w:color="auto"/>
      </w:divBdr>
    </w:div>
    <w:div w:id="1199274286">
      <w:bodyDiv w:val="1"/>
      <w:marLeft w:val="0"/>
      <w:marRight w:val="0"/>
      <w:marTop w:val="0"/>
      <w:marBottom w:val="0"/>
      <w:divBdr>
        <w:top w:val="none" w:sz="0" w:space="0" w:color="auto"/>
        <w:left w:val="none" w:sz="0" w:space="0" w:color="auto"/>
        <w:bottom w:val="none" w:sz="0" w:space="0" w:color="auto"/>
        <w:right w:val="none" w:sz="0" w:space="0" w:color="auto"/>
      </w:divBdr>
    </w:div>
    <w:div w:id="1201940502">
      <w:bodyDiv w:val="1"/>
      <w:marLeft w:val="0"/>
      <w:marRight w:val="0"/>
      <w:marTop w:val="0"/>
      <w:marBottom w:val="0"/>
      <w:divBdr>
        <w:top w:val="none" w:sz="0" w:space="0" w:color="auto"/>
        <w:left w:val="none" w:sz="0" w:space="0" w:color="auto"/>
        <w:bottom w:val="none" w:sz="0" w:space="0" w:color="auto"/>
        <w:right w:val="none" w:sz="0" w:space="0" w:color="auto"/>
      </w:divBdr>
    </w:div>
    <w:div w:id="1203713382">
      <w:bodyDiv w:val="1"/>
      <w:marLeft w:val="0"/>
      <w:marRight w:val="0"/>
      <w:marTop w:val="0"/>
      <w:marBottom w:val="0"/>
      <w:divBdr>
        <w:top w:val="none" w:sz="0" w:space="0" w:color="auto"/>
        <w:left w:val="none" w:sz="0" w:space="0" w:color="auto"/>
        <w:bottom w:val="none" w:sz="0" w:space="0" w:color="auto"/>
        <w:right w:val="none" w:sz="0" w:space="0" w:color="auto"/>
      </w:divBdr>
    </w:div>
    <w:div w:id="1205554962">
      <w:bodyDiv w:val="1"/>
      <w:marLeft w:val="0"/>
      <w:marRight w:val="0"/>
      <w:marTop w:val="0"/>
      <w:marBottom w:val="0"/>
      <w:divBdr>
        <w:top w:val="none" w:sz="0" w:space="0" w:color="auto"/>
        <w:left w:val="none" w:sz="0" w:space="0" w:color="auto"/>
        <w:bottom w:val="none" w:sz="0" w:space="0" w:color="auto"/>
        <w:right w:val="none" w:sz="0" w:space="0" w:color="auto"/>
      </w:divBdr>
    </w:div>
    <w:div w:id="1206479332">
      <w:bodyDiv w:val="1"/>
      <w:marLeft w:val="0"/>
      <w:marRight w:val="0"/>
      <w:marTop w:val="0"/>
      <w:marBottom w:val="0"/>
      <w:divBdr>
        <w:top w:val="none" w:sz="0" w:space="0" w:color="auto"/>
        <w:left w:val="none" w:sz="0" w:space="0" w:color="auto"/>
        <w:bottom w:val="none" w:sz="0" w:space="0" w:color="auto"/>
        <w:right w:val="none" w:sz="0" w:space="0" w:color="auto"/>
      </w:divBdr>
    </w:div>
    <w:div w:id="1209951621">
      <w:bodyDiv w:val="1"/>
      <w:marLeft w:val="0"/>
      <w:marRight w:val="0"/>
      <w:marTop w:val="0"/>
      <w:marBottom w:val="0"/>
      <w:divBdr>
        <w:top w:val="none" w:sz="0" w:space="0" w:color="auto"/>
        <w:left w:val="none" w:sz="0" w:space="0" w:color="auto"/>
        <w:bottom w:val="none" w:sz="0" w:space="0" w:color="auto"/>
        <w:right w:val="none" w:sz="0" w:space="0" w:color="auto"/>
      </w:divBdr>
    </w:div>
    <w:div w:id="1209998875">
      <w:bodyDiv w:val="1"/>
      <w:marLeft w:val="0"/>
      <w:marRight w:val="0"/>
      <w:marTop w:val="0"/>
      <w:marBottom w:val="0"/>
      <w:divBdr>
        <w:top w:val="none" w:sz="0" w:space="0" w:color="auto"/>
        <w:left w:val="none" w:sz="0" w:space="0" w:color="auto"/>
        <w:bottom w:val="none" w:sz="0" w:space="0" w:color="auto"/>
        <w:right w:val="none" w:sz="0" w:space="0" w:color="auto"/>
      </w:divBdr>
    </w:div>
    <w:div w:id="1213275495">
      <w:bodyDiv w:val="1"/>
      <w:marLeft w:val="0"/>
      <w:marRight w:val="0"/>
      <w:marTop w:val="0"/>
      <w:marBottom w:val="0"/>
      <w:divBdr>
        <w:top w:val="none" w:sz="0" w:space="0" w:color="auto"/>
        <w:left w:val="none" w:sz="0" w:space="0" w:color="auto"/>
        <w:bottom w:val="none" w:sz="0" w:space="0" w:color="auto"/>
        <w:right w:val="none" w:sz="0" w:space="0" w:color="auto"/>
      </w:divBdr>
    </w:div>
    <w:div w:id="1216434416">
      <w:bodyDiv w:val="1"/>
      <w:marLeft w:val="0"/>
      <w:marRight w:val="0"/>
      <w:marTop w:val="0"/>
      <w:marBottom w:val="0"/>
      <w:divBdr>
        <w:top w:val="none" w:sz="0" w:space="0" w:color="auto"/>
        <w:left w:val="none" w:sz="0" w:space="0" w:color="auto"/>
        <w:bottom w:val="none" w:sz="0" w:space="0" w:color="auto"/>
        <w:right w:val="none" w:sz="0" w:space="0" w:color="auto"/>
      </w:divBdr>
    </w:div>
    <w:div w:id="1217738207">
      <w:bodyDiv w:val="1"/>
      <w:marLeft w:val="0"/>
      <w:marRight w:val="0"/>
      <w:marTop w:val="0"/>
      <w:marBottom w:val="0"/>
      <w:divBdr>
        <w:top w:val="none" w:sz="0" w:space="0" w:color="auto"/>
        <w:left w:val="none" w:sz="0" w:space="0" w:color="auto"/>
        <w:bottom w:val="none" w:sz="0" w:space="0" w:color="auto"/>
        <w:right w:val="none" w:sz="0" w:space="0" w:color="auto"/>
      </w:divBdr>
    </w:div>
    <w:div w:id="1219782348">
      <w:bodyDiv w:val="1"/>
      <w:marLeft w:val="0"/>
      <w:marRight w:val="0"/>
      <w:marTop w:val="0"/>
      <w:marBottom w:val="0"/>
      <w:divBdr>
        <w:top w:val="none" w:sz="0" w:space="0" w:color="auto"/>
        <w:left w:val="none" w:sz="0" w:space="0" w:color="auto"/>
        <w:bottom w:val="none" w:sz="0" w:space="0" w:color="auto"/>
        <w:right w:val="none" w:sz="0" w:space="0" w:color="auto"/>
      </w:divBdr>
    </w:div>
    <w:div w:id="1227107403">
      <w:bodyDiv w:val="1"/>
      <w:marLeft w:val="0"/>
      <w:marRight w:val="0"/>
      <w:marTop w:val="0"/>
      <w:marBottom w:val="0"/>
      <w:divBdr>
        <w:top w:val="none" w:sz="0" w:space="0" w:color="auto"/>
        <w:left w:val="none" w:sz="0" w:space="0" w:color="auto"/>
        <w:bottom w:val="none" w:sz="0" w:space="0" w:color="auto"/>
        <w:right w:val="none" w:sz="0" w:space="0" w:color="auto"/>
      </w:divBdr>
    </w:div>
    <w:div w:id="1227187513">
      <w:bodyDiv w:val="1"/>
      <w:marLeft w:val="0"/>
      <w:marRight w:val="0"/>
      <w:marTop w:val="0"/>
      <w:marBottom w:val="0"/>
      <w:divBdr>
        <w:top w:val="none" w:sz="0" w:space="0" w:color="auto"/>
        <w:left w:val="none" w:sz="0" w:space="0" w:color="auto"/>
        <w:bottom w:val="none" w:sz="0" w:space="0" w:color="auto"/>
        <w:right w:val="none" w:sz="0" w:space="0" w:color="auto"/>
      </w:divBdr>
    </w:div>
    <w:div w:id="1230993104">
      <w:bodyDiv w:val="1"/>
      <w:marLeft w:val="0"/>
      <w:marRight w:val="0"/>
      <w:marTop w:val="0"/>
      <w:marBottom w:val="0"/>
      <w:divBdr>
        <w:top w:val="none" w:sz="0" w:space="0" w:color="auto"/>
        <w:left w:val="none" w:sz="0" w:space="0" w:color="auto"/>
        <w:bottom w:val="none" w:sz="0" w:space="0" w:color="auto"/>
        <w:right w:val="none" w:sz="0" w:space="0" w:color="auto"/>
      </w:divBdr>
    </w:div>
    <w:div w:id="1231770388">
      <w:bodyDiv w:val="1"/>
      <w:marLeft w:val="0"/>
      <w:marRight w:val="0"/>
      <w:marTop w:val="0"/>
      <w:marBottom w:val="0"/>
      <w:divBdr>
        <w:top w:val="none" w:sz="0" w:space="0" w:color="auto"/>
        <w:left w:val="none" w:sz="0" w:space="0" w:color="auto"/>
        <w:bottom w:val="none" w:sz="0" w:space="0" w:color="auto"/>
        <w:right w:val="none" w:sz="0" w:space="0" w:color="auto"/>
      </w:divBdr>
    </w:div>
    <w:div w:id="1234851356">
      <w:bodyDiv w:val="1"/>
      <w:marLeft w:val="0"/>
      <w:marRight w:val="0"/>
      <w:marTop w:val="0"/>
      <w:marBottom w:val="0"/>
      <w:divBdr>
        <w:top w:val="none" w:sz="0" w:space="0" w:color="auto"/>
        <w:left w:val="none" w:sz="0" w:space="0" w:color="auto"/>
        <w:bottom w:val="none" w:sz="0" w:space="0" w:color="auto"/>
        <w:right w:val="none" w:sz="0" w:space="0" w:color="auto"/>
      </w:divBdr>
    </w:div>
    <w:div w:id="1235899670">
      <w:bodyDiv w:val="1"/>
      <w:marLeft w:val="0"/>
      <w:marRight w:val="0"/>
      <w:marTop w:val="0"/>
      <w:marBottom w:val="0"/>
      <w:divBdr>
        <w:top w:val="none" w:sz="0" w:space="0" w:color="auto"/>
        <w:left w:val="none" w:sz="0" w:space="0" w:color="auto"/>
        <w:bottom w:val="none" w:sz="0" w:space="0" w:color="auto"/>
        <w:right w:val="none" w:sz="0" w:space="0" w:color="auto"/>
      </w:divBdr>
    </w:div>
    <w:div w:id="1236818158">
      <w:bodyDiv w:val="1"/>
      <w:marLeft w:val="0"/>
      <w:marRight w:val="0"/>
      <w:marTop w:val="0"/>
      <w:marBottom w:val="0"/>
      <w:divBdr>
        <w:top w:val="none" w:sz="0" w:space="0" w:color="auto"/>
        <w:left w:val="none" w:sz="0" w:space="0" w:color="auto"/>
        <w:bottom w:val="none" w:sz="0" w:space="0" w:color="auto"/>
        <w:right w:val="none" w:sz="0" w:space="0" w:color="auto"/>
      </w:divBdr>
    </w:div>
    <w:div w:id="1238126404">
      <w:bodyDiv w:val="1"/>
      <w:marLeft w:val="0"/>
      <w:marRight w:val="0"/>
      <w:marTop w:val="0"/>
      <w:marBottom w:val="0"/>
      <w:divBdr>
        <w:top w:val="none" w:sz="0" w:space="0" w:color="auto"/>
        <w:left w:val="none" w:sz="0" w:space="0" w:color="auto"/>
        <w:bottom w:val="none" w:sz="0" w:space="0" w:color="auto"/>
        <w:right w:val="none" w:sz="0" w:space="0" w:color="auto"/>
      </w:divBdr>
    </w:div>
    <w:div w:id="1239360893">
      <w:bodyDiv w:val="1"/>
      <w:marLeft w:val="0"/>
      <w:marRight w:val="0"/>
      <w:marTop w:val="0"/>
      <w:marBottom w:val="0"/>
      <w:divBdr>
        <w:top w:val="none" w:sz="0" w:space="0" w:color="auto"/>
        <w:left w:val="none" w:sz="0" w:space="0" w:color="auto"/>
        <w:bottom w:val="none" w:sz="0" w:space="0" w:color="auto"/>
        <w:right w:val="none" w:sz="0" w:space="0" w:color="auto"/>
      </w:divBdr>
    </w:div>
    <w:div w:id="1243488741">
      <w:bodyDiv w:val="1"/>
      <w:marLeft w:val="0"/>
      <w:marRight w:val="0"/>
      <w:marTop w:val="0"/>
      <w:marBottom w:val="0"/>
      <w:divBdr>
        <w:top w:val="none" w:sz="0" w:space="0" w:color="auto"/>
        <w:left w:val="none" w:sz="0" w:space="0" w:color="auto"/>
        <w:bottom w:val="none" w:sz="0" w:space="0" w:color="auto"/>
        <w:right w:val="none" w:sz="0" w:space="0" w:color="auto"/>
      </w:divBdr>
    </w:div>
    <w:div w:id="1251430781">
      <w:bodyDiv w:val="1"/>
      <w:marLeft w:val="0"/>
      <w:marRight w:val="0"/>
      <w:marTop w:val="0"/>
      <w:marBottom w:val="0"/>
      <w:divBdr>
        <w:top w:val="none" w:sz="0" w:space="0" w:color="auto"/>
        <w:left w:val="none" w:sz="0" w:space="0" w:color="auto"/>
        <w:bottom w:val="none" w:sz="0" w:space="0" w:color="auto"/>
        <w:right w:val="none" w:sz="0" w:space="0" w:color="auto"/>
      </w:divBdr>
    </w:div>
    <w:div w:id="1251546254">
      <w:bodyDiv w:val="1"/>
      <w:marLeft w:val="0"/>
      <w:marRight w:val="0"/>
      <w:marTop w:val="0"/>
      <w:marBottom w:val="0"/>
      <w:divBdr>
        <w:top w:val="none" w:sz="0" w:space="0" w:color="auto"/>
        <w:left w:val="none" w:sz="0" w:space="0" w:color="auto"/>
        <w:bottom w:val="none" w:sz="0" w:space="0" w:color="auto"/>
        <w:right w:val="none" w:sz="0" w:space="0" w:color="auto"/>
      </w:divBdr>
    </w:div>
    <w:div w:id="1253859349">
      <w:bodyDiv w:val="1"/>
      <w:marLeft w:val="0"/>
      <w:marRight w:val="0"/>
      <w:marTop w:val="0"/>
      <w:marBottom w:val="0"/>
      <w:divBdr>
        <w:top w:val="none" w:sz="0" w:space="0" w:color="auto"/>
        <w:left w:val="none" w:sz="0" w:space="0" w:color="auto"/>
        <w:bottom w:val="none" w:sz="0" w:space="0" w:color="auto"/>
        <w:right w:val="none" w:sz="0" w:space="0" w:color="auto"/>
      </w:divBdr>
    </w:div>
    <w:div w:id="1257786251">
      <w:bodyDiv w:val="1"/>
      <w:marLeft w:val="0"/>
      <w:marRight w:val="0"/>
      <w:marTop w:val="0"/>
      <w:marBottom w:val="0"/>
      <w:divBdr>
        <w:top w:val="none" w:sz="0" w:space="0" w:color="auto"/>
        <w:left w:val="none" w:sz="0" w:space="0" w:color="auto"/>
        <w:bottom w:val="none" w:sz="0" w:space="0" w:color="auto"/>
        <w:right w:val="none" w:sz="0" w:space="0" w:color="auto"/>
      </w:divBdr>
    </w:div>
    <w:div w:id="1257834762">
      <w:bodyDiv w:val="1"/>
      <w:marLeft w:val="0"/>
      <w:marRight w:val="0"/>
      <w:marTop w:val="0"/>
      <w:marBottom w:val="0"/>
      <w:divBdr>
        <w:top w:val="none" w:sz="0" w:space="0" w:color="auto"/>
        <w:left w:val="none" w:sz="0" w:space="0" w:color="auto"/>
        <w:bottom w:val="none" w:sz="0" w:space="0" w:color="auto"/>
        <w:right w:val="none" w:sz="0" w:space="0" w:color="auto"/>
      </w:divBdr>
    </w:div>
    <w:div w:id="1263413264">
      <w:bodyDiv w:val="1"/>
      <w:marLeft w:val="0"/>
      <w:marRight w:val="0"/>
      <w:marTop w:val="0"/>
      <w:marBottom w:val="0"/>
      <w:divBdr>
        <w:top w:val="none" w:sz="0" w:space="0" w:color="auto"/>
        <w:left w:val="none" w:sz="0" w:space="0" w:color="auto"/>
        <w:bottom w:val="none" w:sz="0" w:space="0" w:color="auto"/>
        <w:right w:val="none" w:sz="0" w:space="0" w:color="auto"/>
      </w:divBdr>
    </w:div>
    <w:div w:id="1266956824">
      <w:bodyDiv w:val="1"/>
      <w:marLeft w:val="0"/>
      <w:marRight w:val="0"/>
      <w:marTop w:val="0"/>
      <w:marBottom w:val="0"/>
      <w:divBdr>
        <w:top w:val="none" w:sz="0" w:space="0" w:color="auto"/>
        <w:left w:val="none" w:sz="0" w:space="0" w:color="auto"/>
        <w:bottom w:val="none" w:sz="0" w:space="0" w:color="auto"/>
        <w:right w:val="none" w:sz="0" w:space="0" w:color="auto"/>
      </w:divBdr>
    </w:div>
    <w:div w:id="1267469615">
      <w:bodyDiv w:val="1"/>
      <w:marLeft w:val="0"/>
      <w:marRight w:val="0"/>
      <w:marTop w:val="0"/>
      <w:marBottom w:val="0"/>
      <w:divBdr>
        <w:top w:val="none" w:sz="0" w:space="0" w:color="auto"/>
        <w:left w:val="none" w:sz="0" w:space="0" w:color="auto"/>
        <w:bottom w:val="none" w:sz="0" w:space="0" w:color="auto"/>
        <w:right w:val="none" w:sz="0" w:space="0" w:color="auto"/>
      </w:divBdr>
    </w:div>
    <w:div w:id="1267814294">
      <w:bodyDiv w:val="1"/>
      <w:marLeft w:val="0"/>
      <w:marRight w:val="0"/>
      <w:marTop w:val="0"/>
      <w:marBottom w:val="0"/>
      <w:divBdr>
        <w:top w:val="none" w:sz="0" w:space="0" w:color="auto"/>
        <w:left w:val="none" w:sz="0" w:space="0" w:color="auto"/>
        <w:bottom w:val="none" w:sz="0" w:space="0" w:color="auto"/>
        <w:right w:val="none" w:sz="0" w:space="0" w:color="auto"/>
      </w:divBdr>
    </w:div>
    <w:div w:id="1268467339">
      <w:bodyDiv w:val="1"/>
      <w:marLeft w:val="0"/>
      <w:marRight w:val="0"/>
      <w:marTop w:val="0"/>
      <w:marBottom w:val="0"/>
      <w:divBdr>
        <w:top w:val="none" w:sz="0" w:space="0" w:color="auto"/>
        <w:left w:val="none" w:sz="0" w:space="0" w:color="auto"/>
        <w:bottom w:val="none" w:sz="0" w:space="0" w:color="auto"/>
        <w:right w:val="none" w:sz="0" w:space="0" w:color="auto"/>
      </w:divBdr>
    </w:div>
    <w:div w:id="1269237189">
      <w:bodyDiv w:val="1"/>
      <w:marLeft w:val="0"/>
      <w:marRight w:val="0"/>
      <w:marTop w:val="0"/>
      <w:marBottom w:val="0"/>
      <w:divBdr>
        <w:top w:val="none" w:sz="0" w:space="0" w:color="auto"/>
        <w:left w:val="none" w:sz="0" w:space="0" w:color="auto"/>
        <w:bottom w:val="none" w:sz="0" w:space="0" w:color="auto"/>
        <w:right w:val="none" w:sz="0" w:space="0" w:color="auto"/>
      </w:divBdr>
    </w:div>
    <w:div w:id="1273706165">
      <w:bodyDiv w:val="1"/>
      <w:marLeft w:val="0"/>
      <w:marRight w:val="0"/>
      <w:marTop w:val="0"/>
      <w:marBottom w:val="0"/>
      <w:divBdr>
        <w:top w:val="none" w:sz="0" w:space="0" w:color="auto"/>
        <w:left w:val="none" w:sz="0" w:space="0" w:color="auto"/>
        <w:bottom w:val="none" w:sz="0" w:space="0" w:color="auto"/>
        <w:right w:val="none" w:sz="0" w:space="0" w:color="auto"/>
      </w:divBdr>
    </w:div>
    <w:div w:id="1278366834">
      <w:bodyDiv w:val="1"/>
      <w:marLeft w:val="0"/>
      <w:marRight w:val="0"/>
      <w:marTop w:val="0"/>
      <w:marBottom w:val="0"/>
      <w:divBdr>
        <w:top w:val="none" w:sz="0" w:space="0" w:color="auto"/>
        <w:left w:val="none" w:sz="0" w:space="0" w:color="auto"/>
        <w:bottom w:val="none" w:sz="0" w:space="0" w:color="auto"/>
        <w:right w:val="none" w:sz="0" w:space="0" w:color="auto"/>
      </w:divBdr>
    </w:div>
    <w:div w:id="1278565826">
      <w:bodyDiv w:val="1"/>
      <w:marLeft w:val="0"/>
      <w:marRight w:val="0"/>
      <w:marTop w:val="0"/>
      <w:marBottom w:val="0"/>
      <w:divBdr>
        <w:top w:val="none" w:sz="0" w:space="0" w:color="auto"/>
        <w:left w:val="none" w:sz="0" w:space="0" w:color="auto"/>
        <w:bottom w:val="none" w:sz="0" w:space="0" w:color="auto"/>
        <w:right w:val="none" w:sz="0" w:space="0" w:color="auto"/>
      </w:divBdr>
    </w:div>
    <w:div w:id="1278877647">
      <w:bodyDiv w:val="1"/>
      <w:marLeft w:val="0"/>
      <w:marRight w:val="0"/>
      <w:marTop w:val="0"/>
      <w:marBottom w:val="0"/>
      <w:divBdr>
        <w:top w:val="none" w:sz="0" w:space="0" w:color="auto"/>
        <w:left w:val="none" w:sz="0" w:space="0" w:color="auto"/>
        <w:bottom w:val="none" w:sz="0" w:space="0" w:color="auto"/>
        <w:right w:val="none" w:sz="0" w:space="0" w:color="auto"/>
      </w:divBdr>
    </w:div>
    <w:div w:id="1281912983">
      <w:bodyDiv w:val="1"/>
      <w:marLeft w:val="0"/>
      <w:marRight w:val="0"/>
      <w:marTop w:val="0"/>
      <w:marBottom w:val="0"/>
      <w:divBdr>
        <w:top w:val="none" w:sz="0" w:space="0" w:color="auto"/>
        <w:left w:val="none" w:sz="0" w:space="0" w:color="auto"/>
        <w:bottom w:val="none" w:sz="0" w:space="0" w:color="auto"/>
        <w:right w:val="none" w:sz="0" w:space="0" w:color="auto"/>
      </w:divBdr>
    </w:div>
    <w:div w:id="1286232035">
      <w:bodyDiv w:val="1"/>
      <w:marLeft w:val="0"/>
      <w:marRight w:val="0"/>
      <w:marTop w:val="0"/>
      <w:marBottom w:val="0"/>
      <w:divBdr>
        <w:top w:val="none" w:sz="0" w:space="0" w:color="auto"/>
        <w:left w:val="none" w:sz="0" w:space="0" w:color="auto"/>
        <w:bottom w:val="none" w:sz="0" w:space="0" w:color="auto"/>
        <w:right w:val="none" w:sz="0" w:space="0" w:color="auto"/>
      </w:divBdr>
    </w:div>
    <w:div w:id="1286497108">
      <w:bodyDiv w:val="1"/>
      <w:marLeft w:val="0"/>
      <w:marRight w:val="0"/>
      <w:marTop w:val="0"/>
      <w:marBottom w:val="0"/>
      <w:divBdr>
        <w:top w:val="none" w:sz="0" w:space="0" w:color="auto"/>
        <w:left w:val="none" w:sz="0" w:space="0" w:color="auto"/>
        <w:bottom w:val="none" w:sz="0" w:space="0" w:color="auto"/>
        <w:right w:val="none" w:sz="0" w:space="0" w:color="auto"/>
      </w:divBdr>
    </w:div>
    <w:div w:id="1288928619">
      <w:bodyDiv w:val="1"/>
      <w:marLeft w:val="0"/>
      <w:marRight w:val="0"/>
      <w:marTop w:val="0"/>
      <w:marBottom w:val="0"/>
      <w:divBdr>
        <w:top w:val="none" w:sz="0" w:space="0" w:color="auto"/>
        <w:left w:val="none" w:sz="0" w:space="0" w:color="auto"/>
        <w:bottom w:val="none" w:sz="0" w:space="0" w:color="auto"/>
        <w:right w:val="none" w:sz="0" w:space="0" w:color="auto"/>
      </w:divBdr>
    </w:div>
    <w:div w:id="1292785726">
      <w:bodyDiv w:val="1"/>
      <w:marLeft w:val="0"/>
      <w:marRight w:val="0"/>
      <w:marTop w:val="0"/>
      <w:marBottom w:val="0"/>
      <w:divBdr>
        <w:top w:val="none" w:sz="0" w:space="0" w:color="auto"/>
        <w:left w:val="none" w:sz="0" w:space="0" w:color="auto"/>
        <w:bottom w:val="none" w:sz="0" w:space="0" w:color="auto"/>
        <w:right w:val="none" w:sz="0" w:space="0" w:color="auto"/>
      </w:divBdr>
    </w:div>
    <w:div w:id="1297222894">
      <w:bodyDiv w:val="1"/>
      <w:marLeft w:val="0"/>
      <w:marRight w:val="0"/>
      <w:marTop w:val="0"/>
      <w:marBottom w:val="0"/>
      <w:divBdr>
        <w:top w:val="none" w:sz="0" w:space="0" w:color="auto"/>
        <w:left w:val="none" w:sz="0" w:space="0" w:color="auto"/>
        <w:bottom w:val="none" w:sz="0" w:space="0" w:color="auto"/>
        <w:right w:val="none" w:sz="0" w:space="0" w:color="auto"/>
      </w:divBdr>
    </w:div>
    <w:div w:id="1300069680">
      <w:bodyDiv w:val="1"/>
      <w:marLeft w:val="0"/>
      <w:marRight w:val="0"/>
      <w:marTop w:val="0"/>
      <w:marBottom w:val="0"/>
      <w:divBdr>
        <w:top w:val="none" w:sz="0" w:space="0" w:color="auto"/>
        <w:left w:val="none" w:sz="0" w:space="0" w:color="auto"/>
        <w:bottom w:val="none" w:sz="0" w:space="0" w:color="auto"/>
        <w:right w:val="none" w:sz="0" w:space="0" w:color="auto"/>
      </w:divBdr>
    </w:div>
    <w:div w:id="1300300613">
      <w:bodyDiv w:val="1"/>
      <w:marLeft w:val="0"/>
      <w:marRight w:val="0"/>
      <w:marTop w:val="0"/>
      <w:marBottom w:val="0"/>
      <w:divBdr>
        <w:top w:val="none" w:sz="0" w:space="0" w:color="auto"/>
        <w:left w:val="none" w:sz="0" w:space="0" w:color="auto"/>
        <w:bottom w:val="none" w:sz="0" w:space="0" w:color="auto"/>
        <w:right w:val="none" w:sz="0" w:space="0" w:color="auto"/>
      </w:divBdr>
    </w:div>
    <w:div w:id="1303847105">
      <w:bodyDiv w:val="1"/>
      <w:marLeft w:val="0"/>
      <w:marRight w:val="0"/>
      <w:marTop w:val="0"/>
      <w:marBottom w:val="0"/>
      <w:divBdr>
        <w:top w:val="none" w:sz="0" w:space="0" w:color="auto"/>
        <w:left w:val="none" w:sz="0" w:space="0" w:color="auto"/>
        <w:bottom w:val="none" w:sz="0" w:space="0" w:color="auto"/>
        <w:right w:val="none" w:sz="0" w:space="0" w:color="auto"/>
      </w:divBdr>
    </w:div>
    <w:div w:id="1307205240">
      <w:bodyDiv w:val="1"/>
      <w:marLeft w:val="0"/>
      <w:marRight w:val="0"/>
      <w:marTop w:val="0"/>
      <w:marBottom w:val="0"/>
      <w:divBdr>
        <w:top w:val="none" w:sz="0" w:space="0" w:color="auto"/>
        <w:left w:val="none" w:sz="0" w:space="0" w:color="auto"/>
        <w:bottom w:val="none" w:sz="0" w:space="0" w:color="auto"/>
        <w:right w:val="none" w:sz="0" w:space="0" w:color="auto"/>
      </w:divBdr>
    </w:div>
    <w:div w:id="1311012399">
      <w:bodyDiv w:val="1"/>
      <w:marLeft w:val="0"/>
      <w:marRight w:val="0"/>
      <w:marTop w:val="0"/>
      <w:marBottom w:val="0"/>
      <w:divBdr>
        <w:top w:val="none" w:sz="0" w:space="0" w:color="auto"/>
        <w:left w:val="none" w:sz="0" w:space="0" w:color="auto"/>
        <w:bottom w:val="none" w:sz="0" w:space="0" w:color="auto"/>
        <w:right w:val="none" w:sz="0" w:space="0" w:color="auto"/>
      </w:divBdr>
    </w:div>
    <w:div w:id="1312753403">
      <w:bodyDiv w:val="1"/>
      <w:marLeft w:val="0"/>
      <w:marRight w:val="0"/>
      <w:marTop w:val="0"/>
      <w:marBottom w:val="0"/>
      <w:divBdr>
        <w:top w:val="none" w:sz="0" w:space="0" w:color="auto"/>
        <w:left w:val="none" w:sz="0" w:space="0" w:color="auto"/>
        <w:bottom w:val="none" w:sz="0" w:space="0" w:color="auto"/>
        <w:right w:val="none" w:sz="0" w:space="0" w:color="auto"/>
      </w:divBdr>
    </w:div>
    <w:div w:id="1315455362">
      <w:bodyDiv w:val="1"/>
      <w:marLeft w:val="0"/>
      <w:marRight w:val="0"/>
      <w:marTop w:val="0"/>
      <w:marBottom w:val="0"/>
      <w:divBdr>
        <w:top w:val="none" w:sz="0" w:space="0" w:color="auto"/>
        <w:left w:val="none" w:sz="0" w:space="0" w:color="auto"/>
        <w:bottom w:val="none" w:sz="0" w:space="0" w:color="auto"/>
        <w:right w:val="none" w:sz="0" w:space="0" w:color="auto"/>
      </w:divBdr>
    </w:div>
    <w:div w:id="1317996106">
      <w:bodyDiv w:val="1"/>
      <w:marLeft w:val="0"/>
      <w:marRight w:val="0"/>
      <w:marTop w:val="0"/>
      <w:marBottom w:val="0"/>
      <w:divBdr>
        <w:top w:val="none" w:sz="0" w:space="0" w:color="auto"/>
        <w:left w:val="none" w:sz="0" w:space="0" w:color="auto"/>
        <w:bottom w:val="none" w:sz="0" w:space="0" w:color="auto"/>
        <w:right w:val="none" w:sz="0" w:space="0" w:color="auto"/>
      </w:divBdr>
    </w:div>
    <w:div w:id="1321736142">
      <w:bodyDiv w:val="1"/>
      <w:marLeft w:val="0"/>
      <w:marRight w:val="0"/>
      <w:marTop w:val="0"/>
      <w:marBottom w:val="0"/>
      <w:divBdr>
        <w:top w:val="none" w:sz="0" w:space="0" w:color="auto"/>
        <w:left w:val="none" w:sz="0" w:space="0" w:color="auto"/>
        <w:bottom w:val="none" w:sz="0" w:space="0" w:color="auto"/>
        <w:right w:val="none" w:sz="0" w:space="0" w:color="auto"/>
      </w:divBdr>
    </w:div>
    <w:div w:id="1323505334">
      <w:bodyDiv w:val="1"/>
      <w:marLeft w:val="0"/>
      <w:marRight w:val="0"/>
      <w:marTop w:val="0"/>
      <w:marBottom w:val="0"/>
      <w:divBdr>
        <w:top w:val="none" w:sz="0" w:space="0" w:color="auto"/>
        <w:left w:val="none" w:sz="0" w:space="0" w:color="auto"/>
        <w:bottom w:val="none" w:sz="0" w:space="0" w:color="auto"/>
        <w:right w:val="none" w:sz="0" w:space="0" w:color="auto"/>
      </w:divBdr>
    </w:div>
    <w:div w:id="1327440234">
      <w:bodyDiv w:val="1"/>
      <w:marLeft w:val="0"/>
      <w:marRight w:val="0"/>
      <w:marTop w:val="0"/>
      <w:marBottom w:val="0"/>
      <w:divBdr>
        <w:top w:val="none" w:sz="0" w:space="0" w:color="auto"/>
        <w:left w:val="none" w:sz="0" w:space="0" w:color="auto"/>
        <w:bottom w:val="none" w:sz="0" w:space="0" w:color="auto"/>
        <w:right w:val="none" w:sz="0" w:space="0" w:color="auto"/>
      </w:divBdr>
    </w:div>
    <w:div w:id="1328482747">
      <w:bodyDiv w:val="1"/>
      <w:marLeft w:val="0"/>
      <w:marRight w:val="0"/>
      <w:marTop w:val="0"/>
      <w:marBottom w:val="0"/>
      <w:divBdr>
        <w:top w:val="none" w:sz="0" w:space="0" w:color="auto"/>
        <w:left w:val="none" w:sz="0" w:space="0" w:color="auto"/>
        <w:bottom w:val="none" w:sz="0" w:space="0" w:color="auto"/>
        <w:right w:val="none" w:sz="0" w:space="0" w:color="auto"/>
      </w:divBdr>
    </w:div>
    <w:div w:id="1328556405">
      <w:bodyDiv w:val="1"/>
      <w:marLeft w:val="0"/>
      <w:marRight w:val="0"/>
      <w:marTop w:val="0"/>
      <w:marBottom w:val="0"/>
      <w:divBdr>
        <w:top w:val="none" w:sz="0" w:space="0" w:color="auto"/>
        <w:left w:val="none" w:sz="0" w:space="0" w:color="auto"/>
        <w:bottom w:val="none" w:sz="0" w:space="0" w:color="auto"/>
        <w:right w:val="none" w:sz="0" w:space="0" w:color="auto"/>
      </w:divBdr>
    </w:div>
    <w:div w:id="1329364980">
      <w:bodyDiv w:val="1"/>
      <w:marLeft w:val="0"/>
      <w:marRight w:val="0"/>
      <w:marTop w:val="0"/>
      <w:marBottom w:val="0"/>
      <w:divBdr>
        <w:top w:val="none" w:sz="0" w:space="0" w:color="auto"/>
        <w:left w:val="none" w:sz="0" w:space="0" w:color="auto"/>
        <w:bottom w:val="none" w:sz="0" w:space="0" w:color="auto"/>
        <w:right w:val="none" w:sz="0" w:space="0" w:color="auto"/>
      </w:divBdr>
    </w:div>
    <w:div w:id="1331366522">
      <w:bodyDiv w:val="1"/>
      <w:marLeft w:val="0"/>
      <w:marRight w:val="0"/>
      <w:marTop w:val="0"/>
      <w:marBottom w:val="0"/>
      <w:divBdr>
        <w:top w:val="none" w:sz="0" w:space="0" w:color="auto"/>
        <w:left w:val="none" w:sz="0" w:space="0" w:color="auto"/>
        <w:bottom w:val="none" w:sz="0" w:space="0" w:color="auto"/>
        <w:right w:val="none" w:sz="0" w:space="0" w:color="auto"/>
      </w:divBdr>
    </w:div>
    <w:div w:id="1332294048">
      <w:bodyDiv w:val="1"/>
      <w:marLeft w:val="0"/>
      <w:marRight w:val="0"/>
      <w:marTop w:val="0"/>
      <w:marBottom w:val="0"/>
      <w:divBdr>
        <w:top w:val="none" w:sz="0" w:space="0" w:color="auto"/>
        <w:left w:val="none" w:sz="0" w:space="0" w:color="auto"/>
        <w:bottom w:val="none" w:sz="0" w:space="0" w:color="auto"/>
        <w:right w:val="none" w:sz="0" w:space="0" w:color="auto"/>
      </w:divBdr>
    </w:div>
    <w:div w:id="1337610956">
      <w:bodyDiv w:val="1"/>
      <w:marLeft w:val="0"/>
      <w:marRight w:val="0"/>
      <w:marTop w:val="0"/>
      <w:marBottom w:val="0"/>
      <w:divBdr>
        <w:top w:val="none" w:sz="0" w:space="0" w:color="auto"/>
        <w:left w:val="none" w:sz="0" w:space="0" w:color="auto"/>
        <w:bottom w:val="none" w:sz="0" w:space="0" w:color="auto"/>
        <w:right w:val="none" w:sz="0" w:space="0" w:color="auto"/>
      </w:divBdr>
    </w:div>
    <w:div w:id="1341083406">
      <w:bodyDiv w:val="1"/>
      <w:marLeft w:val="0"/>
      <w:marRight w:val="0"/>
      <w:marTop w:val="0"/>
      <w:marBottom w:val="0"/>
      <w:divBdr>
        <w:top w:val="none" w:sz="0" w:space="0" w:color="auto"/>
        <w:left w:val="none" w:sz="0" w:space="0" w:color="auto"/>
        <w:bottom w:val="none" w:sz="0" w:space="0" w:color="auto"/>
        <w:right w:val="none" w:sz="0" w:space="0" w:color="auto"/>
      </w:divBdr>
    </w:div>
    <w:div w:id="1343701992">
      <w:bodyDiv w:val="1"/>
      <w:marLeft w:val="0"/>
      <w:marRight w:val="0"/>
      <w:marTop w:val="0"/>
      <w:marBottom w:val="0"/>
      <w:divBdr>
        <w:top w:val="none" w:sz="0" w:space="0" w:color="auto"/>
        <w:left w:val="none" w:sz="0" w:space="0" w:color="auto"/>
        <w:bottom w:val="none" w:sz="0" w:space="0" w:color="auto"/>
        <w:right w:val="none" w:sz="0" w:space="0" w:color="auto"/>
      </w:divBdr>
    </w:div>
    <w:div w:id="1344161212">
      <w:bodyDiv w:val="1"/>
      <w:marLeft w:val="0"/>
      <w:marRight w:val="0"/>
      <w:marTop w:val="0"/>
      <w:marBottom w:val="0"/>
      <w:divBdr>
        <w:top w:val="none" w:sz="0" w:space="0" w:color="auto"/>
        <w:left w:val="none" w:sz="0" w:space="0" w:color="auto"/>
        <w:bottom w:val="none" w:sz="0" w:space="0" w:color="auto"/>
        <w:right w:val="none" w:sz="0" w:space="0" w:color="auto"/>
      </w:divBdr>
    </w:div>
    <w:div w:id="1346129868">
      <w:bodyDiv w:val="1"/>
      <w:marLeft w:val="0"/>
      <w:marRight w:val="0"/>
      <w:marTop w:val="0"/>
      <w:marBottom w:val="0"/>
      <w:divBdr>
        <w:top w:val="none" w:sz="0" w:space="0" w:color="auto"/>
        <w:left w:val="none" w:sz="0" w:space="0" w:color="auto"/>
        <w:bottom w:val="none" w:sz="0" w:space="0" w:color="auto"/>
        <w:right w:val="none" w:sz="0" w:space="0" w:color="auto"/>
      </w:divBdr>
    </w:div>
    <w:div w:id="1348212405">
      <w:bodyDiv w:val="1"/>
      <w:marLeft w:val="0"/>
      <w:marRight w:val="0"/>
      <w:marTop w:val="0"/>
      <w:marBottom w:val="0"/>
      <w:divBdr>
        <w:top w:val="none" w:sz="0" w:space="0" w:color="auto"/>
        <w:left w:val="none" w:sz="0" w:space="0" w:color="auto"/>
        <w:bottom w:val="none" w:sz="0" w:space="0" w:color="auto"/>
        <w:right w:val="none" w:sz="0" w:space="0" w:color="auto"/>
      </w:divBdr>
    </w:div>
    <w:div w:id="1359623120">
      <w:bodyDiv w:val="1"/>
      <w:marLeft w:val="0"/>
      <w:marRight w:val="0"/>
      <w:marTop w:val="0"/>
      <w:marBottom w:val="0"/>
      <w:divBdr>
        <w:top w:val="none" w:sz="0" w:space="0" w:color="auto"/>
        <w:left w:val="none" w:sz="0" w:space="0" w:color="auto"/>
        <w:bottom w:val="none" w:sz="0" w:space="0" w:color="auto"/>
        <w:right w:val="none" w:sz="0" w:space="0" w:color="auto"/>
      </w:divBdr>
    </w:div>
    <w:div w:id="1362777014">
      <w:bodyDiv w:val="1"/>
      <w:marLeft w:val="0"/>
      <w:marRight w:val="0"/>
      <w:marTop w:val="0"/>
      <w:marBottom w:val="0"/>
      <w:divBdr>
        <w:top w:val="none" w:sz="0" w:space="0" w:color="auto"/>
        <w:left w:val="none" w:sz="0" w:space="0" w:color="auto"/>
        <w:bottom w:val="none" w:sz="0" w:space="0" w:color="auto"/>
        <w:right w:val="none" w:sz="0" w:space="0" w:color="auto"/>
      </w:divBdr>
      <w:divsChild>
        <w:div w:id="538979845">
          <w:marLeft w:val="0"/>
          <w:marRight w:val="0"/>
          <w:marTop w:val="0"/>
          <w:marBottom w:val="0"/>
          <w:divBdr>
            <w:top w:val="none" w:sz="0" w:space="0" w:color="auto"/>
            <w:left w:val="none" w:sz="0" w:space="0" w:color="auto"/>
            <w:bottom w:val="none" w:sz="0" w:space="0" w:color="auto"/>
            <w:right w:val="none" w:sz="0" w:space="0" w:color="auto"/>
          </w:divBdr>
        </w:div>
        <w:div w:id="294257641">
          <w:marLeft w:val="0"/>
          <w:marRight w:val="0"/>
          <w:marTop w:val="0"/>
          <w:marBottom w:val="0"/>
          <w:divBdr>
            <w:top w:val="none" w:sz="0" w:space="0" w:color="auto"/>
            <w:left w:val="none" w:sz="0" w:space="0" w:color="auto"/>
            <w:bottom w:val="none" w:sz="0" w:space="0" w:color="auto"/>
            <w:right w:val="none" w:sz="0" w:space="0" w:color="auto"/>
          </w:divBdr>
        </w:div>
        <w:div w:id="319966582">
          <w:marLeft w:val="0"/>
          <w:marRight w:val="0"/>
          <w:marTop w:val="0"/>
          <w:marBottom w:val="0"/>
          <w:divBdr>
            <w:top w:val="none" w:sz="0" w:space="0" w:color="auto"/>
            <w:left w:val="none" w:sz="0" w:space="0" w:color="auto"/>
            <w:bottom w:val="none" w:sz="0" w:space="0" w:color="auto"/>
            <w:right w:val="none" w:sz="0" w:space="0" w:color="auto"/>
          </w:divBdr>
        </w:div>
        <w:div w:id="943346035">
          <w:marLeft w:val="0"/>
          <w:marRight w:val="0"/>
          <w:marTop w:val="0"/>
          <w:marBottom w:val="0"/>
          <w:divBdr>
            <w:top w:val="none" w:sz="0" w:space="0" w:color="auto"/>
            <w:left w:val="none" w:sz="0" w:space="0" w:color="auto"/>
            <w:bottom w:val="none" w:sz="0" w:space="0" w:color="auto"/>
            <w:right w:val="none" w:sz="0" w:space="0" w:color="auto"/>
          </w:divBdr>
        </w:div>
        <w:div w:id="975601513">
          <w:marLeft w:val="0"/>
          <w:marRight w:val="0"/>
          <w:marTop w:val="0"/>
          <w:marBottom w:val="0"/>
          <w:divBdr>
            <w:top w:val="none" w:sz="0" w:space="0" w:color="auto"/>
            <w:left w:val="none" w:sz="0" w:space="0" w:color="auto"/>
            <w:bottom w:val="none" w:sz="0" w:space="0" w:color="auto"/>
            <w:right w:val="none" w:sz="0" w:space="0" w:color="auto"/>
          </w:divBdr>
        </w:div>
        <w:div w:id="2075540058">
          <w:marLeft w:val="0"/>
          <w:marRight w:val="0"/>
          <w:marTop w:val="0"/>
          <w:marBottom w:val="0"/>
          <w:divBdr>
            <w:top w:val="none" w:sz="0" w:space="0" w:color="auto"/>
            <w:left w:val="none" w:sz="0" w:space="0" w:color="auto"/>
            <w:bottom w:val="none" w:sz="0" w:space="0" w:color="auto"/>
            <w:right w:val="none" w:sz="0" w:space="0" w:color="auto"/>
          </w:divBdr>
        </w:div>
        <w:div w:id="477961417">
          <w:marLeft w:val="0"/>
          <w:marRight w:val="0"/>
          <w:marTop w:val="0"/>
          <w:marBottom w:val="0"/>
          <w:divBdr>
            <w:top w:val="none" w:sz="0" w:space="0" w:color="auto"/>
            <w:left w:val="none" w:sz="0" w:space="0" w:color="auto"/>
            <w:bottom w:val="none" w:sz="0" w:space="0" w:color="auto"/>
            <w:right w:val="none" w:sz="0" w:space="0" w:color="auto"/>
          </w:divBdr>
        </w:div>
      </w:divsChild>
    </w:div>
    <w:div w:id="1363441218">
      <w:bodyDiv w:val="1"/>
      <w:marLeft w:val="0"/>
      <w:marRight w:val="0"/>
      <w:marTop w:val="0"/>
      <w:marBottom w:val="0"/>
      <w:divBdr>
        <w:top w:val="none" w:sz="0" w:space="0" w:color="auto"/>
        <w:left w:val="none" w:sz="0" w:space="0" w:color="auto"/>
        <w:bottom w:val="none" w:sz="0" w:space="0" w:color="auto"/>
        <w:right w:val="none" w:sz="0" w:space="0" w:color="auto"/>
      </w:divBdr>
      <w:divsChild>
        <w:div w:id="2006008771">
          <w:marLeft w:val="0"/>
          <w:marRight w:val="0"/>
          <w:marTop w:val="0"/>
          <w:marBottom w:val="0"/>
          <w:divBdr>
            <w:top w:val="none" w:sz="0" w:space="0" w:color="auto"/>
            <w:left w:val="none" w:sz="0" w:space="0" w:color="auto"/>
            <w:bottom w:val="none" w:sz="0" w:space="0" w:color="auto"/>
            <w:right w:val="none" w:sz="0" w:space="0" w:color="auto"/>
          </w:divBdr>
        </w:div>
        <w:div w:id="815805495">
          <w:marLeft w:val="0"/>
          <w:marRight w:val="0"/>
          <w:marTop w:val="0"/>
          <w:marBottom w:val="0"/>
          <w:divBdr>
            <w:top w:val="none" w:sz="0" w:space="0" w:color="auto"/>
            <w:left w:val="none" w:sz="0" w:space="0" w:color="auto"/>
            <w:bottom w:val="none" w:sz="0" w:space="0" w:color="auto"/>
            <w:right w:val="none" w:sz="0" w:space="0" w:color="auto"/>
          </w:divBdr>
        </w:div>
        <w:div w:id="1175415519">
          <w:marLeft w:val="0"/>
          <w:marRight w:val="0"/>
          <w:marTop w:val="0"/>
          <w:marBottom w:val="0"/>
          <w:divBdr>
            <w:top w:val="none" w:sz="0" w:space="0" w:color="auto"/>
            <w:left w:val="none" w:sz="0" w:space="0" w:color="auto"/>
            <w:bottom w:val="none" w:sz="0" w:space="0" w:color="auto"/>
            <w:right w:val="none" w:sz="0" w:space="0" w:color="auto"/>
          </w:divBdr>
        </w:div>
        <w:div w:id="483621296">
          <w:marLeft w:val="0"/>
          <w:marRight w:val="0"/>
          <w:marTop w:val="0"/>
          <w:marBottom w:val="0"/>
          <w:divBdr>
            <w:top w:val="none" w:sz="0" w:space="0" w:color="auto"/>
            <w:left w:val="none" w:sz="0" w:space="0" w:color="auto"/>
            <w:bottom w:val="none" w:sz="0" w:space="0" w:color="auto"/>
            <w:right w:val="none" w:sz="0" w:space="0" w:color="auto"/>
          </w:divBdr>
        </w:div>
        <w:div w:id="1910269548">
          <w:marLeft w:val="0"/>
          <w:marRight w:val="0"/>
          <w:marTop w:val="0"/>
          <w:marBottom w:val="0"/>
          <w:divBdr>
            <w:top w:val="none" w:sz="0" w:space="0" w:color="auto"/>
            <w:left w:val="none" w:sz="0" w:space="0" w:color="auto"/>
            <w:bottom w:val="none" w:sz="0" w:space="0" w:color="auto"/>
            <w:right w:val="none" w:sz="0" w:space="0" w:color="auto"/>
          </w:divBdr>
        </w:div>
      </w:divsChild>
    </w:div>
    <w:div w:id="1365054355">
      <w:bodyDiv w:val="1"/>
      <w:marLeft w:val="0"/>
      <w:marRight w:val="0"/>
      <w:marTop w:val="0"/>
      <w:marBottom w:val="0"/>
      <w:divBdr>
        <w:top w:val="none" w:sz="0" w:space="0" w:color="auto"/>
        <w:left w:val="none" w:sz="0" w:space="0" w:color="auto"/>
        <w:bottom w:val="none" w:sz="0" w:space="0" w:color="auto"/>
        <w:right w:val="none" w:sz="0" w:space="0" w:color="auto"/>
      </w:divBdr>
    </w:div>
    <w:div w:id="1367831954">
      <w:bodyDiv w:val="1"/>
      <w:marLeft w:val="0"/>
      <w:marRight w:val="0"/>
      <w:marTop w:val="0"/>
      <w:marBottom w:val="0"/>
      <w:divBdr>
        <w:top w:val="none" w:sz="0" w:space="0" w:color="auto"/>
        <w:left w:val="none" w:sz="0" w:space="0" w:color="auto"/>
        <w:bottom w:val="none" w:sz="0" w:space="0" w:color="auto"/>
        <w:right w:val="none" w:sz="0" w:space="0" w:color="auto"/>
      </w:divBdr>
    </w:div>
    <w:div w:id="1369600635">
      <w:bodyDiv w:val="1"/>
      <w:marLeft w:val="0"/>
      <w:marRight w:val="0"/>
      <w:marTop w:val="0"/>
      <w:marBottom w:val="0"/>
      <w:divBdr>
        <w:top w:val="none" w:sz="0" w:space="0" w:color="auto"/>
        <w:left w:val="none" w:sz="0" w:space="0" w:color="auto"/>
        <w:bottom w:val="none" w:sz="0" w:space="0" w:color="auto"/>
        <w:right w:val="none" w:sz="0" w:space="0" w:color="auto"/>
      </w:divBdr>
    </w:div>
    <w:div w:id="1371610380">
      <w:bodyDiv w:val="1"/>
      <w:marLeft w:val="0"/>
      <w:marRight w:val="0"/>
      <w:marTop w:val="0"/>
      <w:marBottom w:val="0"/>
      <w:divBdr>
        <w:top w:val="none" w:sz="0" w:space="0" w:color="auto"/>
        <w:left w:val="none" w:sz="0" w:space="0" w:color="auto"/>
        <w:bottom w:val="none" w:sz="0" w:space="0" w:color="auto"/>
        <w:right w:val="none" w:sz="0" w:space="0" w:color="auto"/>
      </w:divBdr>
    </w:div>
    <w:div w:id="1372801272">
      <w:bodyDiv w:val="1"/>
      <w:marLeft w:val="0"/>
      <w:marRight w:val="0"/>
      <w:marTop w:val="0"/>
      <w:marBottom w:val="0"/>
      <w:divBdr>
        <w:top w:val="none" w:sz="0" w:space="0" w:color="auto"/>
        <w:left w:val="none" w:sz="0" w:space="0" w:color="auto"/>
        <w:bottom w:val="none" w:sz="0" w:space="0" w:color="auto"/>
        <w:right w:val="none" w:sz="0" w:space="0" w:color="auto"/>
      </w:divBdr>
    </w:div>
    <w:div w:id="1374041116">
      <w:bodyDiv w:val="1"/>
      <w:marLeft w:val="0"/>
      <w:marRight w:val="0"/>
      <w:marTop w:val="0"/>
      <w:marBottom w:val="0"/>
      <w:divBdr>
        <w:top w:val="none" w:sz="0" w:space="0" w:color="auto"/>
        <w:left w:val="none" w:sz="0" w:space="0" w:color="auto"/>
        <w:bottom w:val="none" w:sz="0" w:space="0" w:color="auto"/>
        <w:right w:val="none" w:sz="0" w:space="0" w:color="auto"/>
      </w:divBdr>
    </w:div>
    <w:div w:id="1375038478">
      <w:bodyDiv w:val="1"/>
      <w:marLeft w:val="0"/>
      <w:marRight w:val="0"/>
      <w:marTop w:val="0"/>
      <w:marBottom w:val="0"/>
      <w:divBdr>
        <w:top w:val="none" w:sz="0" w:space="0" w:color="auto"/>
        <w:left w:val="none" w:sz="0" w:space="0" w:color="auto"/>
        <w:bottom w:val="none" w:sz="0" w:space="0" w:color="auto"/>
        <w:right w:val="none" w:sz="0" w:space="0" w:color="auto"/>
      </w:divBdr>
    </w:div>
    <w:div w:id="1375470554">
      <w:bodyDiv w:val="1"/>
      <w:marLeft w:val="0"/>
      <w:marRight w:val="0"/>
      <w:marTop w:val="0"/>
      <w:marBottom w:val="0"/>
      <w:divBdr>
        <w:top w:val="none" w:sz="0" w:space="0" w:color="auto"/>
        <w:left w:val="none" w:sz="0" w:space="0" w:color="auto"/>
        <w:bottom w:val="none" w:sz="0" w:space="0" w:color="auto"/>
        <w:right w:val="none" w:sz="0" w:space="0" w:color="auto"/>
      </w:divBdr>
    </w:div>
    <w:div w:id="1375543990">
      <w:bodyDiv w:val="1"/>
      <w:marLeft w:val="0"/>
      <w:marRight w:val="0"/>
      <w:marTop w:val="0"/>
      <w:marBottom w:val="0"/>
      <w:divBdr>
        <w:top w:val="none" w:sz="0" w:space="0" w:color="auto"/>
        <w:left w:val="none" w:sz="0" w:space="0" w:color="auto"/>
        <w:bottom w:val="none" w:sz="0" w:space="0" w:color="auto"/>
        <w:right w:val="none" w:sz="0" w:space="0" w:color="auto"/>
      </w:divBdr>
    </w:div>
    <w:div w:id="1376930622">
      <w:bodyDiv w:val="1"/>
      <w:marLeft w:val="0"/>
      <w:marRight w:val="0"/>
      <w:marTop w:val="0"/>
      <w:marBottom w:val="0"/>
      <w:divBdr>
        <w:top w:val="none" w:sz="0" w:space="0" w:color="auto"/>
        <w:left w:val="none" w:sz="0" w:space="0" w:color="auto"/>
        <w:bottom w:val="none" w:sz="0" w:space="0" w:color="auto"/>
        <w:right w:val="none" w:sz="0" w:space="0" w:color="auto"/>
      </w:divBdr>
    </w:div>
    <w:div w:id="1382244100">
      <w:bodyDiv w:val="1"/>
      <w:marLeft w:val="0"/>
      <w:marRight w:val="0"/>
      <w:marTop w:val="0"/>
      <w:marBottom w:val="0"/>
      <w:divBdr>
        <w:top w:val="none" w:sz="0" w:space="0" w:color="auto"/>
        <w:left w:val="none" w:sz="0" w:space="0" w:color="auto"/>
        <w:bottom w:val="none" w:sz="0" w:space="0" w:color="auto"/>
        <w:right w:val="none" w:sz="0" w:space="0" w:color="auto"/>
      </w:divBdr>
    </w:div>
    <w:div w:id="1384526088">
      <w:bodyDiv w:val="1"/>
      <w:marLeft w:val="0"/>
      <w:marRight w:val="0"/>
      <w:marTop w:val="0"/>
      <w:marBottom w:val="0"/>
      <w:divBdr>
        <w:top w:val="none" w:sz="0" w:space="0" w:color="auto"/>
        <w:left w:val="none" w:sz="0" w:space="0" w:color="auto"/>
        <w:bottom w:val="none" w:sz="0" w:space="0" w:color="auto"/>
        <w:right w:val="none" w:sz="0" w:space="0" w:color="auto"/>
      </w:divBdr>
    </w:div>
    <w:div w:id="1385329314">
      <w:bodyDiv w:val="1"/>
      <w:marLeft w:val="0"/>
      <w:marRight w:val="0"/>
      <w:marTop w:val="0"/>
      <w:marBottom w:val="0"/>
      <w:divBdr>
        <w:top w:val="none" w:sz="0" w:space="0" w:color="auto"/>
        <w:left w:val="none" w:sz="0" w:space="0" w:color="auto"/>
        <w:bottom w:val="none" w:sz="0" w:space="0" w:color="auto"/>
        <w:right w:val="none" w:sz="0" w:space="0" w:color="auto"/>
      </w:divBdr>
    </w:div>
    <w:div w:id="1391533351">
      <w:bodyDiv w:val="1"/>
      <w:marLeft w:val="0"/>
      <w:marRight w:val="0"/>
      <w:marTop w:val="0"/>
      <w:marBottom w:val="0"/>
      <w:divBdr>
        <w:top w:val="none" w:sz="0" w:space="0" w:color="auto"/>
        <w:left w:val="none" w:sz="0" w:space="0" w:color="auto"/>
        <w:bottom w:val="none" w:sz="0" w:space="0" w:color="auto"/>
        <w:right w:val="none" w:sz="0" w:space="0" w:color="auto"/>
      </w:divBdr>
    </w:div>
    <w:div w:id="1392464309">
      <w:bodyDiv w:val="1"/>
      <w:marLeft w:val="0"/>
      <w:marRight w:val="0"/>
      <w:marTop w:val="0"/>
      <w:marBottom w:val="0"/>
      <w:divBdr>
        <w:top w:val="none" w:sz="0" w:space="0" w:color="auto"/>
        <w:left w:val="none" w:sz="0" w:space="0" w:color="auto"/>
        <w:bottom w:val="none" w:sz="0" w:space="0" w:color="auto"/>
        <w:right w:val="none" w:sz="0" w:space="0" w:color="auto"/>
      </w:divBdr>
    </w:div>
    <w:div w:id="1394036201">
      <w:bodyDiv w:val="1"/>
      <w:marLeft w:val="0"/>
      <w:marRight w:val="0"/>
      <w:marTop w:val="0"/>
      <w:marBottom w:val="0"/>
      <w:divBdr>
        <w:top w:val="none" w:sz="0" w:space="0" w:color="auto"/>
        <w:left w:val="none" w:sz="0" w:space="0" w:color="auto"/>
        <w:bottom w:val="none" w:sz="0" w:space="0" w:color="auto"/>
        <w:right w:val="none" w:sz="0" w:space="0" w:color="auto"/>
      </w:divBdr>
    </w:div>
    <w:div w:id="1396124031">
      <w:bodyDiv w:val="1"/>
      <w:marLeft w:val="0"/>
      <w:marRight w:val="0"/>
      <w:marTop w:val="0"/>
      <w:marBottom w:val="0"/>
      <w:divBdr>
        <w:top w:val="none" w:sz="0" w:space="0" w:color="auto"/>
        <w:left w:val="none" w:sz="0" w:space="0" w:color="auto"/>
        <w:bottom w:val="none" w:sz="0" w:space="0" w:color="auto"/>
        <w:right w:val="none" w:sz="0" w:space="0" w:color="auto"/>
      </w:divBdr>
    </w:div>
    <w:div w:id="1398283641">
      <w:bodyDiv w:val="1"/>
      <w:marLeft w:val="0"/>
      <w:marRight w:val="0"/>
      <w:marTop w:val="0"/>
      <w:marBottom w:val="0"/>
      <w:divBdr>
        <w:top w:val="none" w:sz="0" w:space="0" w:color="auto"/>
        <w:left w:val="none" w:sz="0" w:space="0" w:color="auto"/>
        <w:bottom w:val="none" w:sz="0" w:space="0" w:color="auto"/>
        <w:right w:val="none" w:sz="0" w:space="0" w:color="auto"/>
      </w:divBdr>
    </w:div>
    <w:div w:id="1398476512">
      <w:bodyDiv w:val="1"/>
      <w:marLeft w:val="0"/>
      <w:marRight w:val="0"/>
      <w:marTop w:val="0"/>
      <w:marBottom w:val="0"/>
      <w:divBdr>
        <w:top w:val="none" w:sz="0" w:space="0" w:color="auto"/>
        <w:left w:val="none" w:sz="0" w:space="0" w:color="auto"/>
        <w:bottom w:val="none" w:sz="0" w:space="0" w:color="auto"/>
        <w:right w:val="none" w:sz="0" w:space="0" w:color="auto"/>
      </w:divBdr>
    </w:div>
    <w:div w:id="1402294103">
      <w:bodyDiv w:val="1"/>
      <w:marLeft w:val="0"/>
      <w:marRight w:val="0"/>
      <w:marTop w:val="0"/>
      <w:marBottom w:val="0"/>
      <w:divBdr>
        <w:top w:val="none" w:sz="0" w:space="0" w:color="auto"/>
        <w:left w:val="none" w:sz="0" w:space="0" w:color="auto"/>
        <w:bottom w:val="none" w:sz="0" w:space="0" w:color="auto"/>
        <w:right w:val="none" w:sz="0" w:space="0" w:color="auto"/>
      </w:divBdr>
    </w:div>
    <w:div w:id="1408384640">
      <w:bodyDiv w:val="1"/>
      <w:marLeft w:val="0"/>
      <w:marRight w:val="0"/>
      <w:marTop w:val="0"/>
      <w:marBottom w:val="0"/>
      <w:divBdr>
        <w:top w:val="none" w:sz="0" w:space="0" w:color="auto"/>
        <w:left w:val="none" w:sz="0" w:space="0" w:color="auto"/>
        <w:bottom w:val="none" w:sz="0" w:space="0" w:color="auto"/>
        <w:right w:val="none" w:sz="0" w:space="0" w:color="auto"/>
      </w:divBdr>
    </w:div>
    <w:div w:id="1413087995">
      <w:bodyDiv w:val="1"/>
      <w:marLeft w:val="0"/>
      <w:marRight w:val="0"/>
      <w:marTop w:val="0"/>
      <w:marBottom w:val="0"/>
      <w:divBdr>
        <w:top w:val="none" w:sz="0" w:space="0" w:color="auto"/>
        <w:left w:val="none" w:sz="0" w:space="0" w:color="auto"/>
        <w:bottom w:val="none" w:sz="0" w:space="0" w:color="auto"/>
        <w:right w:val="none" w:sz="0" w:space="0" w:color="auto"/>
      </w:divBdr>
    </w:div>
    <w:div w:id="1417243306">
      <w:bodyDiv w:val="1"/>
      <w:marLeft w:val="0"/>
      <w:marRight w:val="0"/>
      <w:marTop w:val="0"/>
      <w:marBottom w:val="0"/>
      <w:divBdr>
        <w:top w:val="none" w:sz="0" w:space="0" w:color="auto"/>
        <w:left w:val="none" w:sz="0" w:space="0" w:color="auto"/>
        <w:bottom w:val="none" w:sz="0" w:space="0" w:color="auto"/>
        <w:right w:val="none" w:sz="0" w:space="0" w:color="auto"/>
      </w:divBdr>
    </w:div>
    <w:div w:id="1423993855">
      <w:bodyDiv w:val="1"/>
      <w:marLeft w:val="0"/>
      <w:marRight w:val="0"/>
      <w:marTop w:val="0"/>
      <w:marBottom w:val="0"/>
      <w:divBdr>
        <w:top w:val="none" w:sz="0" w:space="0" w:color="auto"/>
        <w:left w:val="none" w:sz="0" w:space="0" w:color="auto"/>
        <w:bottom w:val="none" w:sz="0" w:space="0" w:color="auto"/>
        <w:right w:val="none" w:sz="0" w:space="0" w:color="auto"/>
      </w:divBdr>
    </w:div>
    <w:div w:id="1424641512">
      <w:bodyDiv w:val="1"/>
      <w:marLeft w:val="0"/>
      <w:marRight w:val="0"/>
      <w:marTop w:val="0"/>
      <w:marBottom w:val="0"/>
      <w:divBdr>
        <w:top w:val="none" w:sz="0" w:space="0" w:color="auto"/>
        <w:left w:val="none" w:sz="0" w:space="0" w:color="auto"/>
        <w:bottom w:val="none" w:sz="0" w:space="0" w:color="auto"/>
        <w:right w:val="none" w:sz="0" w:space="0" w:color="auto"/>
      </w:divBdr>
    </w:div>
    <w:div w:id="1427071778">
      <w:bodyDiv w:val="1"/>
      <w:marLeft w:val="0"/>
      <w:marRight w:val="0"/>
      <w:marTop w:val="0"/>
      <w:marBottom w:val="0"/>
      <w:divBdr>
        <w:top w:val="none" w:sz="0" w:space="0" w:color="auto"/>
        <w:left w:val="none" w:sz="0" w:space="0" w:color="auto"/>
        <w:bottom w:val="none" w:sz="0" w:space="0" w:color="auto"/>
        <w:right w:val="none" w:sz="0" w:space="0" w:color="auto"/>
      </w:divBdr>
    </w:div>
    <w:div w:id="1442145640">
      <w:bodyDiv w:val="1"/>
      <w:marLeft w:val="0"/>
      <w:marRight w:val="0"/>
      <w:marTop w:val="0"/>
      <w:marBottom w:val="0"/>
      <w:divBdr>
        <w:top w:val="none" w:sz="0" w:space="0" w:color="auto"/>
        <w:left w:val="none" w:sz="0" w:space="0" w:color="auto"/>
        <w:bottom w:val="none" w:sz="0" w:space="0" w:color="auto"/>
        <w:right w:val="none" w:sz="0" w:space="0" w:color="auto"/>
      </w:divBdr>
    </w:div>
    <w:div w:id="1446073064">
      <w:bodyDiv w:val="1"/>
      <w:marLeft w:val="0"/>
      <w:marRight w:val="0"/>
      <w:marTop w:val="0"/>
      <w:marBottom w:val="0"/>
      <w:divBdr>
        <w:top w:val="none" w:sz="0" w:space="0" w:color="auto"/>
        <w:left w:val="none" w:sz="0" w:space="0" w:color="auto"/>
        <w:bottom w:val="none" w:sz="0" w:space="0" w:color="auto"/>
        <w:right w:val="none" w:sz="0" w:space="0" w:color="auto"/>
      </w:divBdr>
    </w:div>
    <w:div w:id="1447189714">
      <w:bodyDiv w:val="1"/>
      <w:marLeft w:val="0"/>
      <w:marRight w:val="0"/>
      <w:marTop w:val="0"/>
      <w:marBottom w:val="0"/>
      <w:divBdr>
        <w:top w:val="none" w:sz="0" w:space="0" w:color="auto"/>
        <w:left w:val="none" w:sz="0" w:space="0" w:color="auto"/>
        <w:bottom w:val="none" w:sz="0" w:space="0" w:color="auto"/>
        <w:right w:val="none" w:sz="0" w:space="0" w:color="auto"/>
      </w:divBdr>
    </w:div>
    <w:div w:id="1449199861">
      <w:bodyDiv w:val="1"/>
      <w:marLeft w:val="0"/>
      <w:marRight w:val="0"/>
      <w:marTop w:val="0"/>
      <w:marBottom w:val="0"/>
      <w:divBdr>
        <w:top w:val="none" w:sz="0" w:space="0" w:color="auto"/>
        <w:left w:val="none" w:sz="0" w:space="0" w:color="auto"/>
        <w:bottom w:val="none" w:sz="0" w:space="0" w:color="auto"/>
        <w:right w:val="none" w:sz="0" w:space="0" w:color="auto"/>
      </w:divBdr>
    </w:div>
    <w:div w:id="1450395198">
      <w:bodyDiv w:val="1"/>
      <w:marLeft w:val="0"/>
      <w:marRight w:val="0"/>
      <w:marTop w:val="0"/>
      <w:marBottom w:val="0"/>
      <w:divBdr>
        <w:top w:val="none" w:sz="0" w:space="0" w:color="auto"/>
        <w:left w:val="none" w:sz="0" w:space="0" w:color="auto"/>
        <w:bottom w:val="none" w:sz="0" w:space="0" w:color="auto"/>
        <w:right w:val="none" w:sz="0" w:space="0" w:color="auto"/>
      </w:divBdr>
    </w:div>
    <w:div w:id="1452673429">
      <w:bodyDiv w:val="1"/>
      <w:marLeft w:val="0"/>
      <w:marRight w:val="0"/>
      <w:marTop w:val="0"/>
      <w:marBottom w:val="0"/>
      <w:divBdr>
        <w:top w:val="none" w:sz="0" w:space="0" w:color="auto"/>
        <w:left w:val="none" w:sz="0" w:space="0" w:color="auto"/>
        <w:bottom w:val="none" w:sz="0" w:space="0" w:color="auto"/>
        <w:right w:val="none" w:sz="0" w:space="0" w:color="auto"/>
      </w:divBdr>
    </w:div>
    <w:div w:id="1453743464">
      <w:bodyDiv w:val="1"/>
      <w:marLeft w:val="0"/>
      <w:marRight w:val="0"/>
      <w:marTop w:val="0"/>
      <w:marBottom w:val="0"/>
      <w:divBdr>
        <w:top w:val="none" w:sz="0" w:space="0" w:color="auto"/>
        <w:left w:val="none" w:sz="0" w:space="0" w:color="auto"/>
        <w:bottom w:val="none" w:sz="0" w:space="0" w:color="auto"/>
        <w:right w:val="none" w:sz="0" w:space="0" w:color="auto"/>
      </w:divBdr>
    </w:div>
    <w:div w:id="1459446157">
      <w:bodyDiv w:val="1"/>
      <w:marLeft w:val="0"/>
      <w:marRight w:val="0"/>
      <w:marTop w:val="0"/>
      <w:marBottom w:val="0"/>
      <w:divBdr>
        <w:top w:val="none" w:sz="0" w:space="0" w:color="auto"/>
        <w:left w:val="none" w:sz="0" w:space="0" w:color="auto"/>
        <w:bottom w:val="none" w:sz="0" w:space="0" w:color="auto"/>
        <w:right w:val="none" w:sz="0" w:space="0" w:color="auto"/>
      </w:divBdr>
    </w:div>
    <w:div w:id="1462578527">
      <w:bodyDiv w:val="1"/>
      <w:marLeft w:val="0"/>
      <w:marRight w:val="0"/>
      <w:marTop w:val="0"/>
      <w:marBottom w:val="0"/>
      <w:divBdr>
        <w:top w:val="none" w:sz="0" w:space="0" w:color="auto"/>
        <w:left w:val="none" w:sz="0" w:space="0" w:color="auto"/>
        <w:bottom w:val="none" w:sz="0" w:space="0" w:color="auto"/>
        <w:right w:val="none" w:sz="0" w:space="0" w:color="auto"/>
      </w:divBdr>
    </w:div>
    <w:div w:id="1463889208">
      <w:bodyDiv w:val="1"/>
      <w:marLeft w:val="0"/>
      <w:marRight w:val="0"/>
      <w:marTop w:val="0"/>
      <w:marBottom w:val="0"/>
      <w:divBdr>
        <w:top w:val="none" w:sz="0" w:space="0" w:color="auto"/>
        <w:left w:val="none" w:sz="0" w:space="0" w:color="auto"/>
        <w:bottom w:val="none" w:sz="0" w:space="0" w:color="auto"/>
        <w:right w:val="none" w:sz="0" w:space="0" w:color="auto"/>
      </w:divBdr>
    </w:div>
    <w:div w:id="1468890608">
      <w:bodyDiv w:val="1"/>
      <w:marLeft w:val="0"/>
      <w:marRight w:val="0"/>
      <w:marTop w:val="0"/>
      <w:marBottom w:val="0"/>
      <w:divBdr>
        <w:top w:val="none" w:sz="0" w:space="0" w:color="auto"/>
        <w:left w:val="none" w:sz="0" w:space="0" w:color="auto"/>
        <w:bottom w:val="none" w:sz="0" w:space="0" w:color="auto"/>
        <w:right w:val="none" w:sz="0" w:space="0" w:color="auto"/>
      </w:divBdr>
    </w:div>
    <w:div w:id="1469011966">
      <w:bodyDiv w:val="1"/>
      <w:marLeft w:val="0"/>
      <w:marRight w:val="0"/>
      <w:marTop w:val="0"/>
      <w:marBottom w:val="0"/>
      <w:divBdr>
        <w:top w:val="none" w:sz="0" w:space="0" w:color="auto"/>
        <w:left w:val="none" w:sz="0" w:space="0" w:color="auto"/>
        <w:bottom w:val="none" w:sz="0" w:space="0" w:color="auto"/>
        <w:right w:val="none" w:sz="0" w:space="0" w:color="auto"/>
      </w:divBdr>
    </w:div>
    <w:div w:id="1473332602">
      <w:bodyDiv w:val="1"/>
      <w:marLeft w:val="0"/>
      <w:marRight w:val="0"/>
      <w:marTop w:val="0"/>
      <w:marBottom w:val="0"/>
      <w:divBdr>
        <w:top w:val="none" w:sz="0" w:space="0" w:color="auto"/>
        <w:left w:val="none" w:sz="0" w:space="0" w:color="auto"/>
        <w:bottom w:val="none" w:sz="0" w:space="0" w:color="auto"/>
        <w:right w:val="none" w:sz="0" w:space="0" w:color="auto"/>
      </w:divBdr>
    </w:div>
    <w:div w:id="1474062304">
      <w:bodyDiv w:val="1"/>
      <w:marLeft w:val="0"/>
      <w:marRight w:val="0"/>
      <w:marTop w:val="0"/>
      <w:marBottom w:val="0"/>
      <w:divBdr>
        <w:top w:val="none" w:sz="0" w:space="0" w:color="auto"/>
        <w:left w:val="none" w:sz="0" w:space="0" w:color="auto"/>
        <w:bottom w:val="none" w:sz="0" w:space="0" w:color="auto"/>
        <w:right w:val="none" w:sz="0" w:space="0" w:color="auto"/>
      </w:divBdr>
    </w:div>
    <w:div w:id="1482649612">
      <w:bodyDiv w:val="1"/>
      <w:marLeft w:val="0"/>
      <w:marRight w:val="0"/>
      <w:marTop w:val="0"/>
      <w:marBottom w:val="0"/>
      <w:divBdr>
        <w:top w:val="none" w:sz="0" w:space="0" w:color="auto"/>
        <w:left w:val="none" w:sz="0" w:space="0" w:color="auto"/>
        <w:bottom w:val="none" w:sz="0" w:space="0" w:color="auto"/>
        <w:right w:val="none" w:sz="0" w:space="0" w:color="auto"/>
      </w:divBdr>
    </w:div>
    <w:div w:id="1485465591">
      <w:bodyDiv w:val="1"/>
      <w:marLeft w:val="0"/>
      <w:marRight w:val="0"/>
      <w:marTop w:val="0"/>
      <w:marBottom w:val="0"/>
      <w:divBdr>
        <w:top w:val="none" w:sz="0" w:space="0" w:color="auto"/>
        <w:left w:val="none" w:sz="0" w:space="0" w:color="auto"/>
        <w:bottom w:val="none" w:sz="0" w:space="0" w:color="auto"/>
        <w:right w:val="none" w:sz="0" w:space="0" w:color="auto"/>
      </w:divBdr>
    </w:div>
    <w:div w:id="1488978680">
      <w:bodyDiv w:val="1"/>
      <w:marLeft w:val="0"/>
      <w:marRight w:val="0"/>
      <w:marTop w:val="0"/>
      <w:marBottom w:val="0"/>
      <w:divBdr>
        <w:top w:val="none" w:sz="0" w:space="0" w:color="auto"/>
        <w:left w:val="none" w:sz="0" w:space="0" w:color="auto"/>
        <w:bottom w:val="none" w:sz="0" w:space="0" w:color="auto"/>
        <w:right w:val="none" w:sz="0" w:space="0" w:color="auto"/>
      </w:divBdr>
    </w:div>
    <w:div w:id="1490361305">
      <w:bodyDiv w:val="1"/>
      <w:marLeft w:val="0"/>
      <w:marRight w:val="0"/>
      <w:marTop w:val="0"/>
      <w:marBottom w:val="0"/>
      <w:divBdr>
        <w:top w:val="none" w:sz="0" w:space="0" w:color="auto"/>
        <w:left w:val="none" w:sz="0" w:space="0" w:color="auto"/>
        <w:bottom w:val="none" w:sz="0" w:space="0" w:color="auto"/>
        <w:right w:val="none" w:sz="0" w:space="0" w:color="auto"/>
      </w:divBdr>
    </w:div>
    <w:div w:id="1492719348">
      <w:bodyDiv w:val="1"/>
      <w:marLeft w:val="0"/>
      <w:marRight w:val="0"/>
      <w:marTop w:val="0"/>
      <w:marBottom w:val="0"/>
      <w:divBdr>
        <w:top w:val="none" w:sz="0" w:space="0" w:color="auto"/>
        <w:left w:val="none" w:sz="0" w:space="0" w:color="auto"/>
        <w:bottom w:val="none" w:sz="0" w:space="0" w:color="auto"/>
        <w:right w:val="none" w:sz="0" w:space="0" w:color="auto"/>
      </w:divBdr>
    </w:div>
    <w:div w:id="1494640352">
      <w:bodyDiv w:val="1"/>
      <w:marLeft w:val="0"/>
      <w:marRight w:val="0"/>
      <w:marTop w:val="0"/>
      <w:marBottom w:val="0"/>
      <w:divBdr>
        <w:top w:val="none" w:sz="0" w:space="0" w:color="auto"/>
        <w:left w:val="none" w:sz="0" w:space="0" w:color="auto"/>
        <w:bottom w:val="none" w:sz="0" w:space="0" w:color="auto"/>
        <w:right w:val="none" w:sz="0" w:space="0" w:color="auto"/>
      </w:divBdr>
    </w:div>
    <w:div w:id="1495101509">
      <w:bodyDiv w:val="1"/>
      <w:marLeft w:val="0"/>
      <w:marRight w:val="0"/>
      <w:marTop w:val="0"/>
      <w:marBottom w:val="0"/>
      <w:divBdr>
        <w:top w:val="none" w:sz="0" w:space="0" w:color="auto"/>
        <w:left w:val="none" w:sz="0" w:space="0" w:color="auto"/>
        <w:bottom w:val="none" w:sz="0" w:space="0" w:color="auto"/>
        <w:right w:val="none" w:sz="0" w:space="0" w:color="auto"/>
      </w:divBdr>
    </w:div>
    <w:div w:id="1495335592">
      <w:bodyDiv w:val="1"/>
      <w:marLeft w:val="0"/>
      <w:marRight w:val="0"/>
      <w:marTop w:val="0"/>
      <w:marBottom w:val="0"/>
      <w:divBdr>
        <w:top w:val="none" w:sz="0" w:space="0" w:color="auto"/>
        <w:left w:val="none" w:sz="0" w:space="0" w:color="auto"/>
        <w:bottom w:val="none" w:sz="0" w:space="0" w:color="auto"/>
        <w:right w:val="none" w:sz="0" w:space="0" w:color="auto"/>
      </w:divBdr>
    </w:div>
    <w:div w:id="1499342285">
      <w:bodyDiv w:val="1"/>
      <w:marLeft w:val="0"/>
      <w:marRight w:val="0"/>
      <w:marTop w:val="0"/>
      <w:marBottom w:val="0"/>
      <w:divBdr>
        <w:top w:val="none" w:sz="0" w:space="0" w:color="auto"/>
        <w:left w:val="none" w:sz="0" w:space="0" w:color="auto"/>
        <w:bottom w:val="none" w:sz="0" w:space="0" w:color="auto"/>
        <w:right w:val="none" w:sz="0" w:space="0" w:color="auto"/>
      </w:divBdr>
    </w:div>
    <w:div w:id="1501382960">
      <w:bodyDiv w:val="1"/>
      <w:marLeft w:val="0"/>
      <w:marRight w:val="0"/>
      <w:marTop w:val="0"/>
      <w:marBottom w:val="0"/>
      <w:divBdr>
        <w:top w:val="none" w:sz="0" w:space="0" w:color="auto"/>
        <w:left w:val="none" w:sz="0" w:space="0" w:color="auto"/>
        <w:bottom w:val="none" w:sz="0" w:space="0" w:color="auto"/>
        <w:right w:val="none" w:sz="0" w:space="0" w:color="auto"/>
      </w:divBdr>
    </w:div>
    <w:div w:id="1503080988">
      <w:bodyDiv w:val="1"/>
      <w:marLeft w:val="0"/>
      <w:marRight w:val="0"/>
      <w:marTop w:val="0"/>
      <w:marBottom w:val="0"/>
      <w:divBdr>
        <w:top w:val="none" w:sz="0" w:space="0" w:color="auto"/>
        <w:left w:val="none" w:sz="0" w:space="0" w:color="auto"/>
        <w:bottom w:val="none" w:sz="0" w:space="0" w:color="auto"/>
        <w:right w:val="none" w:sz="0" w:space="0" w:color="auto"/>
      </w:divBdr>
    </w:div>
    <w:div w:id="1503083783">
      <w:bodyDiv w:val="1"/>
      <w:marLeft w:val="0"/>
      <w:marRight w:val="0"/>
      <w:marTop w:val="0"/>
      <w:marBottom w:val="0"/>
      <w:divBdr>
        <w:top w:val="none" w:sz="0" w:space="0" w:color="auto"/>
        <w:left w:val="none" w:sz="0" w:space="0" w:color="auto"/>
        <w:bottom w:val="none" w:sz="0" w:space="0" w:color="auto"/>
        <w:right w:val="none" w:sz="0" w:space="0" w:color="auto"/>
      </w:divBdr>
    </w:div>
    <w:div w:id="1506628203">
      <w:bodyDiv w:val="1"/>
      <w:marLeft w:val="0"/>
      <w:marRight w:val="0"/>
      <w:marTop w:val="0"/>
      <w:marBottom w:val="0"/>
      <w:divBdr>
        <w:top w:val="none" w:sz="0" w:space="0" w:color="auto"/>
        <w:left w:val="none" w:sz="0" w:space="0" w:color="auto"/>
        <w:bottom w:val="none" w:sz="0" w:space="0" w:color="auto"/>
        <w:right w:val="none" w:sz="0" w:space="0" w:color="auto"/>
      </w:divBdr>
    </w:div>
    <w:div w:id="1514102393">
      <w:bodyDiv w:val="1"/>
      <w:marLeft w:val="0"/>
      <w:marRight w:val="0"/>
      <w:marTop w:val="0"/>
      <w:marBottom w:val="0"/>
      <w:divBdr>
        <w:top w:val="none" w:sz="0" w:space="0" w:color="auto"/>
        <w:left w:val="none" w:sz="0" w:space="0" w:color="auto"/>
        <w:bottom w:val="none" w:sz="0" w:space="0" w:color="auto"/>
        <w:right w:val="none" w:sz="0" w:space="0" w:color="auto"/>
      </w:divBdr>
    </w:div>
    <w:div w:id="1514689583">
      <w:bodyDiv w:val="1"/>
      <w:marLeft w:val="0"/>
      <w:marRight w:val="0"/>
      <w:marTop w:val="0"/>
      <w:marBottom w:val="0"/>
      <w:divBdr>
        <w:top w:val="none" w:sz="0" w:space="0" w:color="auto"/>
        <w:left w:val="none" w:sz="0" w:space="0" w:color="auto"/>
        <w:bottom w:val="none" w:sz="0" w:space="0" w:color="auto"/>
        <w:right w:val="none" w:sz="0" w:space="0" w:color="auto"/>
      </w:divBdr>
    </w:div>
    <w:div w:id="1515262243">
      <w:bodyDiv w:val="1"/>
      <w:marLeft w:val="0"/>
      <w:marRight w:val="0"/>
      <w:marTop w:val="0"/>
      <w:marBottom w:val="0"/>
      <w:divBdr>
        <w:top w:val="none" w:sz="0" w:space="0" w:color="auto"/>
        <w:left w:val="none" w:sz="0" w:space="0" w:color="auto"/>
        <w:bottom w:val="none" w:sz="0" w:space="0" w:color="auto"/>
        <w:right w:val="none" w:sz="0" w:space="0" w:color="auto"/>
      </w:divBdr>
    </w:div>
    <w:div w:id="1515850310">
      <w:bodyDiv w:val="1"/>
      <w:marLeft w:val="0"/>
      <w:marRight w:val="0"/>
      <w:marTop w:val="0"/>
      <w:marBottom w:val="0"/>
      <w:divBdr>
        <w:top w:val="none" w:sz="0" w:space="0" w:color="auto"/>
        <w:left w:val="none" w:sz="0" w:space="0" w:color="auto"/>
        <w:bottom w:val="none" w:sz="0" w:space="0" w:color="auto"/>
        <w:right w:val="none" w:sz="0" w:space="0" w:color="auto"/>
      </w:divBdr>
    </w:div>
    <w:div w:id="1520241119">
      <w:bodyDiv w:val="1"/>
      <w:marLeft w:val="0"/>
      <w:marRight w:val="0"/>
      <w:marTop w:val="0"/>
      <w:marBottom w:val="0"/>
      <w:divBdr>
        <w:top w:val="none" w:sz="0" w:space="0" w:color="auto"/>
        <w:left w:val="none" w:sz="0" w:space="0" w:color="auto"/>
        <w:bottom w:val="none" w:sz="0" w:space="0" w:color="auto"/>
        <w:right w:val="none" w:sz="0" w:space="0" w:color="auto"/>
      </w:divBdr>
    </w:div>
    <w:div w:id="1521970414">
      <w:bodyDiv w:val="1"/>
      <w:marLeft w:val="0"/>
      <w:marRight w:val="0"/>
      <w:marTop w:val="0"/>
      <w:marBottom w:val="0"/>
      <w:divBdr>
        <w:top w:val="none" w:sz="0" w:space="0" w:color="auto"/>
        <w:left w:val="none" w:sz="0" w:space="0" w:color="auto"/>
        <w:bottom w:val="none" w:sz="0" w:space="0" w:color="auto"/>
        <w:right w:val="none" w:sz="0" w:space="0" w:color="auto"/>
      </w:divBdr>
    </w:div>
    <w:div w:id="1521972748">
      <w:bodyDiv w:val="1"/>
      <w:marLeft w:val="0"/>
      <w:marRight w:val="0"/>
      <w:marTop w:val="0"/>
      <w:marBottom w:val="0"/>
      <w:divBdr>
        <w:top w:val="none" w:sz="0" w:space="0" w:color="auto"/>
        <w:left w:val="none" w:sz="0" w:space="0" w:color="auto"/>
        <w:bottom w:val="none" w:sz="0" w:space="0" w:color="auto"/>
        <w:right w:val="none" w:sz="0" w:space="0" w:color="auto"/>
      </w:divBdr>
    </w:div>
    <w:div w:id="1523785215">
      <w:bodyDiv w:val="1"/>
      <w:marLeft w:val="0"/>
      <w:marRight w:val="0"/>
      <w:marTop w:val="0"/>
      <w:marBottom w:val="0"/>
      <w:divBdr>
        <w:top w:val="none" w:sz="0" w:space="0" w:color="auto"/>
        <w:left w:val="none" w:sz="0" w:space="0" w:color="auto"/>
        <w:bottom w:val="none" w:sz="0" w:space="0" w:color="auto"/>
        <w:right w:val="none" w:sz="0" w:space="0" w:color="auto"/>
      </w:divBdr>
    </w:div>
    <w:div w:id="1524324928">
      <w:bodyDiv w:val="1"/>
      <w:marLeft w:val="0"/>
      <w:marRight w:val="0"/>
      <w:marTop w:val="0"/>
      <w:marBottom w:val="0"/>
      <w:divBdr>
        <w:top w:val="none" w:sz="0" w:space="0" w:color="auto"/>
        <w:left w:val="none" w:sz="0" w:space="0" w:color="auto"/>
        <w:bottom w:val="none" w:sz="0" w:space="0" w:color="auto"/>
        <w:right w:val="none" w:sz="0" w:space="0" w:color="auto"/>
      </w:divBdr>
    </w:div>
    <w:div w:id="1530071075">
      <w:bodyDiv w:val="1"/>
      <w:marLeft w:val="0"/>
      <w:marRight w:val="0"/>
      <w:marTop w:val="0"/>
      <w:marBottom w:val="0"/>
      <w:divBdr>
        <w:top w:val="none" w:sz="0" w:space="0" w:color="auto"/>
        <w:left w:val="none" w:sz="0" w:space="0" w:color="auto"/>
        <w:bottom w:val="none" w:sz="0" w:space="0" w:color="auto"/>
        <w:right w:val="none" w:sz="0" w:space="0" w:color="auto"/>
      </w:divBdr>
    </w:div>
    <w:div w:id="1536383093">
      <w:bodyDiv w:val="1"/>
      <w:marLeft w:val="0"/>
      <w:marRight w:val="0"/>
      <w:marTop w:val="0"/>
      <w:marBottom w:val="0"/>
      <w:divBdr>
        <w:top w:val="none" w:sz="0" w:space="0" w:color="auto"/>
        <w:left w:val="none" w:sz="0" w:space="0" w:color="auto"/>
        <w:bottom w:val="none" w:sz="0" w:space="0" w:color="auto"/>
        <w:right w:val="none" w:sz="0" w:space="0" w:color="auto"/>
      </w:divBdr>
    </w:div>
    <w:div w:id="1537506641">
      <w:bodyDiv w:val="1"/>
      <w:marLeft w:val="0"/>
      <w:marRight w:val="0"/>
      <w:marTop w:val="0"/>
      <w:marBottom w:val="0"/>
      <w:divBdr>
        <w:top w:val="none" w:sz="0" w:space="0" w:color="auto"/>
        <w:left w:val="none" w:sz="0" w:space="0" w:color="auto"/>
        <w:bottom w:val="none" w:sz="0" w:space="0" w:color="auto"/>
        <w:right w:val="none" w:sz="0" w:space="0" w:color="auto"/>
      </w:divBdr>
    </w:div>
    <w:div w:id="1538735189">
      <w:bodyDiv w:val="1"/>
      <w:marLeft w:val="0"/>
      <w:marRight w:val="0"/>
      <w:marTop w:val="0"/>
      <w:marBottom w:val="0"/>
      <w:divBdr>
        <w:top w:val="none" w:sz="0" w:space="0" w:color="auto"/>
        <w:left w:val="none" w:sz="0" w:space="0" w:color="auto"/>
        <w:bottom w:val="none" w:sz="0" w:space="0" w:color="auto"/>
        <w:right w:val="none" w:sz="0" w:space="0" w:color="auto"/>
      </w:divBdr>
    </w:div>
    <w:div w:id="1546675589">
      <w:bodyDiv w:val="1"/>
      <w:marLeft w:val="0"/>
      <w:marRight w:val="0"/>
      <w:marTop w:val="0"/>
      <w:marBottom w:val="0"/>
      <w:divBdr>
        <w:top w:val="none" w:sz="0" w:space="0" w:color="auto"/>
        <w:left w:val="none" w:sz="0" w:space="0" w:color="auto"/>
        <w:bottom w:val="none" w:sz="0" w:space="0" w:color="auto"/>
        <w:right w:val="none" w:sz="0" w:space="0" w:color="auto"/>
      </w:divBdr>
    </w:div>
    <w:div w:id="1550921863">
      <w:bodyDiv w:val="1"/>
      <w:marLeft w:val="0"/>
      <w:marRight w:val="0"/>
      <w:marTop w:val="0"/>
      <w:marBottom w:val="0"/>
      <w:divBdr>
        <w:top w:val="none" w:sz="0" w:space="0" w:color="auto"/>
        <w:left w:val="none" w:sz="0" w:space="0" w:color="auto"/>
        <w:bottom w:val="none" w:sz="0" w:space="0" w:color="auto"/>
        <w:right w:val="none" w:sz="0" w:space="0" w:color="auto"/>
      </w:divBdr>
    </w:div>
    <w:div w:id="1552687591">
      <w:bodyDiv w:val="1"/>
      <w:marLeft w:val="0"/>
      <w:marRight w:val="0"/>
      <w:marTop w:val="0"/>
      <w:marBottom w:val="0"/>
      <w:divBdr>
        <w:top w:val="none" w:sz="0" w:space="0" w:color="auto"/>
        <w:left w:val="none" w:sz="0" w:space="0" w:color="auto"/>
        <w:bottom w:val="none" w:sz="0" w:space="0" w:color="auto"/>
        <w:right w:val="none" w:sz="0" w:space="0" w:color="auto"/>
      </w:divBdr>
      <w:divsChild>
        <w:div w:id="529489522">
          <w:marLeft w:val="0"/>
          <w:marRight w:val="0"/>
          <w:marTop w:val="0"/>
          <w:marBottom w:val="0"/>
          <w:divBdr>
            <w:top w:val="none" w:sz="0" w:space="0" w:color="auto"/>
            <w:left w:val="none" w:sz="0" w:space="0" w:color="auto"/>
            <w:bottom w:val="none" w:sz="0" w:space="0" w:color="auto"/>
            <w:right w:val="none" w:sz="0" w:space="0" w:color="auto"/>
          </w:divBdr>
        </w:div>
        <w:div w:id="1573001336">
          <w:marLeft w:val="0"/>
          <w:marRight w:val="0"/>
          <w:marTop w:val="0"/>
          <w:marBottom w:val="0"/>
          <w:divBdr>
            <w:top w:val="none" w:sz="0" w:space="0" w:color="auto"/>
            <w:left w:val="none" w:sz="0" w:space="0" w:color="auto"/>
            <w:bottom w:val="none" w:sz="0" w:space="0" w:color="auto"/>
            <w:right w:val="none" w:sz="0" w:space="0" w:color="auto"/>
          </w:divBdr>
        </w:div>
        <w:div w:id="1337148236">
          <w:marLeft w:val="0"/>
          <w:marRight w:val="0"/>
          <w:marTop w:val="0"/>
          <w:marBottom w:val="0"/>
          <w:divBdr>
            <w:top w:val="none" w:sz="0" w:space="0" w:color="auto"/>
            <w:left w:val="none" w:sz="0" w:space="0" w:color="auto"/>
            <w:bottom w:val="none" w:sz="0" w:space="0" w:color="auto"/>
            <w:right w:val="none" w:sz="0" w:space="0" w:color="auto"/>
          </w:divBdr>
        </w:div>
      </w:divsChild>
    </w:div>
    <w:div w:id="1553157681">
      <w:bodyDiv w:val="1"/>
      <w:marLeft w:val="0"/>
      <w:marRight w:val="0"/>
      <w:marTop w:val="0"/>
      <w:marBottom w:val="0"/>
      <w:divBdr>
        <w:top w:val="none" w:sz="0" w:space="0" w:color="auto"/>
        <w:left w:val="none" w:sz="0" w:space="0" w:color="auto"/>
        <w:bottom w:val="none" w:sz="0" w:space="0" w:color="auto"/>
        <w:right w:val="none" w:sz="0" w:space="0" w:color="auto"/>
      </w:divBdr>
    </w:div>
    <w:div w:id="1563567227">
      <w:bodyDiv w:val="1"/>
      <w:marLeft w:val="0"/>
      <w:marRight w:val="0"/>
      <w:marTop w:val="0"/>
      <w:marBottom w:val="0"/>
      <w:divBdr>
        <w:top w:val="none" w:sz="0" w:space="0" w:color="auto"/>
        <w:left w:val="none" w:sz="0" w:space="0" w:color="auto"/>
        <w:bottom w:val="none" w:sz="0" w:space="0" w:color="auto"/>
        <w:right w:val="none" w:sz="0" w:space="0" w:color="auto"/>
      </w:divBdr>
    </w:div>
    <w:div w:id="1564290551">
      <w:bodyDiv w:val="1"/>
      <w:marLeft w:val="0"/>
      <w:marRight w:val="0"/>
      <w:marTop w:val="0"/>
      <w:marBottom w:val="0"/>
      <w:divBdr>
        <w:top w:val="none" w:sz="0" w:space="0" w:color="auto"/>
        <w:left w:val="none" w:sz="0" w:space="0" w:color="auto"/>
        <w:bottom w:val="none" w:sz="0" w:space="0" w:color="auto"/>
        <w:right w:val="none" w:sz="0" w:space="0" w:color="auto"/>
      </w:divBdr>
      <w:divsChild>
        <w:div w:id="1262185513">
          <w:marLeft w:val="0"/>
          <w:marRight w:val="0"/>
          <w:marTop w:val="0"/>
          <w:marBottom w:val="0"/>
          <w:divBdr>
            <w:top w:val="none" w:sz="0" w:space="0" w:color="auto"/>
            <w:left w:val="none" w:sz="0" w:space="0" w:color="auto"/>
            <w:bottom w:val="none" w:sz="0" w:space="0" w:color="auto"/>
            <w:right w:val="none" w:sz="0" w:space="0" w:color="auto"/>
          </w:divBdr>
        </w:div>
        <w:div w:id="380253133">
          <w:marLeft w:val="0"/>
          <w:marRight w:val="0"/>
          <w:marTop w:val="0"/>
          <w:marBottom w:val="0"/>
          <w:divBdr>
            <w:top w:val="none" w:sz="0" w:space="0" w:color="auto"/>
            <w:left w:val="none" w:sz="0" w:space="0" w:color="auto"/>
            <w:bottom w:val="none" w:sz="0" w:space="0" w:color="auto"/>
            <w:right w:val="none" w:sz="0" w:space="0" w:color="auto"/>
          </w:divBdr>
        </w:div>
      </w:divsChild>
    </w:div>
    <w:div w:id="1566601156">
      <w:bodyDiv w:val="1"/>
      <w:marLeft w:val="0"/>
      <w:marRight w:val="0"/>
      <w:marTop w:val="0"/>
      <w:marBottom w:val="0"/>
      <w:divBdr>
        <w:top w:val="none" w:sz="0" w:space="0" w:color="auto"/>
        <w:left w:val="none" w:sz="0" w:space="0" w:color="auto"/>
        <w:bottom w:val="none" w:sz="0" w:space="0" w:color="auto"/>
        <w:right w:val="none" w:sz="0" w:space="0" w:color="auto"/>
      </w:divBdr>
    </w:div>
    <w:div w:id="1569150705">
      <w:bodyDiv w:val="1"/>
      <w:marLeft w:val="0"/>
      <w:marRight w:val="0"/>
      <w:marTop w:val="0"/>
      <w:marBottom w:val="0"/>
      <w:divBdr>
        <w:top w:val="none" w:sz="0" w:space="0" w:color="auto"/>
        <w:left w:val="none" w:sz="0" w:space="0" w:color="auto"/>
        <w:bottom w:val="none" w:sz="0" w:space="0" w:color="auto"/>
        <w:right w:val="none" w:sz="0" w:space="0" w:color="auto"/>
      </w:divBdr>
    </w:div>
    <w:div w:id="1573813852">
      <w:bodyDiv w:val="1"/>
      <w:marLeft w:val="0"/>
      <w:marRight w:val="0"/>
      <w:marTop w:val="0"/>
      <w:marBottom w:val="0"/>
      <w:divBdr>
        <w:top w:val="none" w:sz="0" w:space="0" w:color="auto"/>
        <w:left w:val="none" w:sz="0" w:space="0" w:color="auto"/>
        <w:bottom w:val="none" w:sz="0" w:space="0" w:color="auto"/>
        <w:right w:val="none" w:sz="0" w:space="0" w:color="auto"/>
      </w:divBdr>
    </w:div>
    <w:div w:id="1574965769">
      <w:bodyDiv w:val="1"/>
      <w:marLeft w:val="0"/>
      <w:marRight w:val="0"/>
      <w:marTop w:val="0"/>
      <w:marBottom w:val="0"/>
      <w:divBdr>
        <w:top w:val="none" w:sz="0" w:space="0" w:color="auto"/>
        <w:left w:val="none" w:sz="0" w:space="0" w:color="auto"/>
        <w:bottom w:val="none" w:sz="0" w:space="0" w:color="auto"/>
        <w:right w:val="none" w:sz="0" w:space="0" w:color="auto"/>
      </w:divBdr>
    </w:div>
    <w:div w:id="1575509630">
      <w:bodyDiv w:val="1"/>
      <w:marLeft w:val="0"/>
      <w:marRight w:val="0"/>
      <w:marTop w:val="0"/>
      <w:marBottom w:val="0"/>
      <w:divBdr>
        <w:top w:val="none" w:sz="0" w:space="0" w:color="auto"/>
        <w:left w:val="none" w:sz="0" w:space="0" w:color="auto"/>
        <w:bottom w:val="none" w:sz="0" w:space="0" w:color="auto"/>
        <w:right w:val="none" w:sz="0" w:space="0" w:color="auto"/>
      </w:divBdr>
    </w:div>
    <w:div w:id="1576669474">
      <w:bodyDiv w:val="1"/>
      <w:marLeft w:val="0"/>
      <w:marRight w:val="0"/>
      <w:marTop w:val="0"/>
      <w:marBottom w:val="0"/>
      <w:divBdr>
        <w:top w:val="none" w:sz="0" w:space="0" w:color="auto"/>
        <w:left w:val="none" w:sz="0" w:space="0" w:color="auto"/>
        <w:bottom w:val="none" w:sz="0" w:space="0" w:color="auto"/>
        <w:right w:val="none" w:sz="0" w:space="0" w:color="auto"/>
      </w:divBdr>
      <w:divsChild>
        <w:div w:id="1708794483">
          <w:marLeft w:val="0"/>
          <w:marRight w:val="0"/>
          <w:marTop w:val="0"/>
          <w:marBottom w:val="0"/>
          <w:divBdr>
            <w:top w:val="none" w:sz="0" w:space="0" w:color="auto"/>
            <w:left w:val="none" w:sz="0" w:space="0" w:color="auto"/>
            <w:bottom w:val="none" w:sz="0" w:space="0" w:color="auto"/>
            <w:right w:val="none" w:sz="0" w:space="0" w:color="auto"/>
          </w:divBdr>
        </w:div>
        <w:div w:id="735251382">
          <w:marLeft w:val="0"/>
          <w:marRight w:val="0"/>
          <w:marTop w:val="0"/>
          <w:marBottom w:val="0"/>
          <w:divBdr>
            <w:top w:val="none" w:sz="0" w:space="0" w:color="auto"/>
            <w:left w:val="none" w:sz="0" w:space="0" w:color="auto"/>
            <w:bottom w:val="none" w:sz="0" w:space="0" w:color="auto"/>
            <w:right w:val="none" w:sz="0" w:space="0" w:color="auto"/>
          </w:divBdr>
        </w:div>
      </w:divsChild>
    </w:div>
    <w:div w:id="1577284787">
      <w:bodyDiv w:val="1"/>
      <w:marLeft w:val="0"/>
      <w:marRight w:val="0"/>
      <w:marTop w:val="0"/>
      <w:marBottom w:val="0"/>
      <w:divBdr>
        <w:top w:val="none" w:sz="0" w:space="0" w:color="auto"/>
        <w:left w:val="none" w:sz="0" w:space="0" w:color="auto"/>
        <w:bottom w:val="none" w:sz="0" w:space="0" w:color="auto"/>
        <w:right w:val="none" w:sz="0" w:space="0" w:color="auto"/>
      </w:divBdr>
    </w:div>
    <w:div w:id="1577665401">
      <w:bodyDiv w:val="1"/>
      <w:marLeft w:val="0"/>
      <w:marRight w:val="0"/>
      <w:marTop w:val="0"/>
      <w:marBottom w:val="0"/>
      <w:divBdr>
        <w:top w:val="none" w:sz="0" w:space="0" w:color="auto"/>
        <w:left w:val="none" w:sz="0" w:space="0" w:color="auto"/>
        <w:bottom w:val="none" w:sz="0" w:space="0" w:color="auto"/>
        <w:right w:val="none" w:sz="0" w:space="0" w:color="auto"/>
      </w:divBdr>
      <w:divsChild>
        <w:div w:id="482894067">
          <w:marLeft w:val="0"/>
          <w:marRight w:val="0"/>
          <w:marTop w:val="0"/>
          <w:marBottom w:val="0"/>
          <w:divBdr>
            <w:top w:val="none" w:sz="0" w:space="0" w:color="auto"/>
            <w:left w:val="none" w:sz="0" w:space="0" w:color="auto"/>
            <w:bottom w:val="none" w:sz="0" w:space="0" w:color="auto"/>
            <w:right w:val="none" w:sz="0" w:space="0" w:color="auto"/>
          </w:divBdr>
        </w:div>
        <w:div w:id="2107117658">
          <w:marLeft w:val="0"/>
          <w:marRight w:val="0"/>
          <w:marTop w:val="0"/>
          <w:marBottom w:val="0"/>
          <w:divBdr>
            <w:top w:val="none" w:sz="0" w:space="0" w:color="auto"/>
            <w:left w:val="none" w:sz="0" w:space="0" w:color="auto"/>
            <w:bottom w:val="none" w:sz="0" w:space="0" w:color="auto"/>
            <w:right w:val="none" w:sz="0" w:space="0" w:color="auto"/>
          </w:divBdr>
        </w:div>
      </w:divsChild>
    </w:div>
    <w:div w:id="1580166812">
      <w:bodyDiv w:val="1"/>
      <w:marLeft w:val="0"/>
      <w:marRight w:val="0"/>
      <w:marTop w:val="0"/>
      <w:marBottom w:val="0"/>
      <w:divBdr>
        <w:top w:val="none" w:sz="0" w:space="0" w:color="auto"/>
        <w:left w:val="none" w:sz="0" w:space="0" w:color="auto"/>
        <w:bottom w:val="none" w:sz="0" w:space="0" w:color="auto"/>
        <w:right w:val="none" w:sz="0" w:space="0" w:color="auto"/>
      </w:divBdr>
    </w:div>
    <w:div w:id="1581063909">
      <w:bodyDiv w:val="1"/>
      <w:marLeft w:val="0"/>
      <w:marRight w:val="0"/>
      <w:marTop w:val="0"/>
      <w:marBottom w:val="0"/>
      <w:divBdr>
        <w:top w:val="none" w:sz="0" w:space="0" w:color="auto"/>
        <w:left w:val="none" w:sz="0" w:space="0" w:color="auto"/>
        <w:bottom w:val="none" w:sz="0" w:space="0" w:color="auto"/>
        <w:right w:val="none" w:sz="0" w:space="0" w:color="auto"/>
      </w:divBdr>
    </w:div>
    <w:div w:id="1582521541">
      <w:bodyDiv w:val="1"/>
      <w:marLeft w:val="0"/>
      <w:marRight w:val="0"/>
      <w:marTop w:val="0"/>
      <w:marBottom w:val="0"/>
      <w:divBdr>
        <w:top w:val="none" w:sz="0" w:space="0" w:color="auto"/>
        <w:left w:val="none" w:sz="0" w:space="0" w:color="auto"/>
        <w:bottom w:val="none" w:sz="0" w:space="0" w:color="auto"/>
        <w:right w:val="none" w:sz="0" w:space="0" w:color="auto"/>
      </w:divBdr>
    </w:div>
    <w:div w:id="1584412430">
      <w:bodyDiv w:val="1"/>
      <w:marLeft w:val="0"/>
      <w:marRight w:val="0"/>
      <w:marTop w:val="0"/>
      <w:marBottom w:val="0"/>
      <w:divBdr>
        <w:top w:val="none" w:sz="0" w:space="0" w:color="auto"/>
        <w:left w:val="none" w:sz="0" w:space="0" w:color="auto"/>
        <w:bottom w:val="none" w:sz="0" w:space="0" w:color="auto"/>
        <w:right w:val="none" w:sz="0" w:space="0" w:color="auto"/>
      </w:divBdr>
    </w:div>
    <w:div w:id="1584954157">
      <w:bodyDiv w:val="1"/>
      <w:marLeft w:val="0"/>
      <w:marRight w:val="0"/>
      <w:marTop w:val="0"/>
      <w:marBottom w:val="0"/>
      <w:divBdr>
        <w:top w:val="none" w:sz="0" w:space="0" w:color="auto"/>
        <w:left w:val="none" w:sz="0" w:space="0" w:color="auto"/>
        <w:bottom w:val="none" w:sz="0" w:space="0" w:color="auto"/>
        <w:right w:val="none" w:sz="0" w:space="0" w:color="auto"/>
      </w:divBdr>
    </w:div>
    <w:div w:id="1591307461">
      <w:bodyDiv w:val="1"/>
      <w:marLeft w:val="0"/>
      <w:marRight w:val="0"/>
      <w:marTop w:val="0"/>
      <w:marBottom w:val="0"/>
      <w:divBdr>
        <w:top w:val="none" w:sz="0" w:space="0" w:color="auto"/>
        <w:left w:val="none" w:sz="0" w:space="0" w:color="auto"/>
        <w:bottom w:val="none" w:sz="0" w:space="0" w:color="auto"/>
        <w:right w:val="none" w:sz="0" w:space="0" w:color="auto"/>
      </w:divBdr>
    </w:div>
    <w:div w:id="1594899274">
      <w:bodyDiv w:val="1"/>
      <w:marLeft w:val="0"/>
      <w:marRight w:val="0"/>
      <w:marTop w:val="0"/>
      <w:marBottom w:val="0"/>
      <w:divBdr>
        <w:top w:val="none" w:sz="0" w:space="0" w:color="auto"/>
        <w:left w:val="none" w:sz="0" w:space="0" w:color="auto"/>
        <w:bottom w:val="none" w:sz="0" w:space="0" w:color="auto"/>
        <w:right w:val="none" w:sz="0" w:space="0" w:color="auto"/>
      </w:divBdr>
    </w:div>
    <w:div w:id="1599020380">
      <w:bodyDiv w:val="1"/>
      <w:marLeft w:val="0"/>
      <w:marRight w:val="0"/>
      <w:marTop w:val="0"/>
      <w:marBottom w:val="0"/>
      <w:divBdr>
        <w:top w:val="none" w:sz="0" w:space="0" w:color="auto"/>
        <w:left w:val="none" w:sz="0" w:space="0" w:color="auto"/>
        <w:bottom w:val="none" w:sz="0" w:space="0" w:color="auto"/>
        <w:right w:val="none" w:sz="0" w:space="0" w:color="auto"/>
      </w:divBdr>
    </w:div>
    <w:div w:id="1601642401">
      <w:bodyDiv w:val="1"/>
      <w:marLeft w:val="0"/>
      <w:marRight w:val="0"/>
      <w:marTop w:val="0"/>
      <w:marBottom w:val="0"/>
      <w:divBdr>
        <w:top w:val="none" w:sz="0" w:space="0" w:color="auto"/>
        <w:left w:val="none" w:sz="0" w:space="0" w:color="auto"/>
        <w:bottom w:val="none" w:sz="0" w:space="0" w:color="auto"/>
        <w:right w:val="none" w:sz="0" w:space="0" w:color="auto"/>
      </w:divBdr>
    </w:div>
    <w:div w:id="1601838399">
      <w:bodyDiv w:val="1"/>
      <w:marLeft w:val="0"/>
      <w:marRight w:val="0"/>
      <w:marTop w:val="0"/>
      <w:marBottom w:val="0"/>
      <w:divBdr>
        <w:top w:val="none" w:sz="0" w:space="0" w:color="auto"/>
        <w:left w:val="none" w:sz="0" w:space="0" w:color="auto"/>
        <w:bottom w:val="none" w:sz="0" w:space="0" w:color="auto"/>
        <w:right w:val="none" w:sz="0" w:space="0" w:color="auto"/>
      </w:divBdr>
    </w:div>
    <w:div w:id="1607427473">
      <w:bodyDiv w:val="1"/>
      <w:marLeft w:val="0"/>
      <w:marRight w:val="0"/>
      <w:marTop w:val="0"/>
      <w:marBottom w:val="0"/>
      <w:divBdr>
        <w:top w:val="none" w:sz="0" w:space="0" w:color="auto"/>
        <w:left w:val="none" w:sz="0" w:space="0" w:color="auto"/>
        <w:bottom w:val="none" w:sz="0" w:space="0" w:color="auto"/>
        <w:right w:val="none" w:sz="0" w:space="0" w:color="auto"/>
      </w:divBdr>
    </w:div>
    <w:div w:id="1612587783">
      <w:bodyDiv w:val="1"/>
      <w:marLeft w:val="0"/>
      <w:marRight w:val="0"/>
      <w:marTop w:val="0"/>
      <w:marBottom w:val="0"/>
      <w:divBdr>
        <w:top w:val="none" w:sz="0" w:space="0" w:color="auto"/>
        <w:left w:val="none" w:sz="0" w:space="0" w:color="auto"/>
        <w:bottom w:val="none" w:sz="0" w:space="0" w:color="auto"/>
        <w:right w:val="none" w:sz="0" w:space="0" w:color="auto"/>
      </w:divBdr>
    </w:div>
    <w:div w:id="1614090234">
      <w:bodyDiv w:val="1"/>
      <w:marLeft w:val="0"/>
      <w:marRight w:val="0"/>
      <w:marTop w:val="0"/>
      <w:marBottom w:val="0"/>
      <w:divBdr>
        <w:top w:val="none" w:sz="0" w:space="0" w:color="auto"/>
        <w:left w:val="none" w:sz="0" w:space="0" w:color="auto"/>
        <w:bottom w:val="none" w:sz="0" w:space="0" w:color="auto"/>
        <w:right w:val="none" w:sz="0" w:space="0" w:color="auto"/>
      </w:divBdr>
    </w:div>
    <w:div w:id="1618028964">
      <w:bodyDiv w:val="1"/>
      <w:marLeft w:val="0"/>
      <w:marRight w:val="0"/>
      <w:marTop w:val="0"/>
      <w:marBottom w:val="0"/>
      <w:divBdr>
        <w:top w:val="none" w:sz="0" w:space="0" w:color="auto"/>
        <w:left w:val="none" w:sz="0" w:space="0" w:color="auto"/>
        <w:bottom w:val="none" w:sz="0" w:space="0" w:color="auto"/>
        <w:right w:val="none" w:sz="0" w:space="0" w:color="auto"/>
      </w:divBdr>
    </w:div>
    <w:div w:id="1619096172">
      <w:bodyDiv w:val="1"/>
      <w:marLeft w:val="0"/>
      <w:marRight w:val="0"/>
      <w:marTop w:val="0"/>
      <w:marBottom w:val="0"/>
      <w:divBdr>
        <w:top w:val="none" w:sz="0" w:space="0" w:color="auto"/>
        <w:left w:val="none" w:sz="0" w:space="0" w:color="auto"/>
        <w:bottom w:val="none" w:sz="0" w:space="0" w:color="auto"/>
        <w:right w:val="none" w:sz="0" w:space="0" w:color="auto"/>
      </w:divBdr>
    </w:div>
    <w:div w:id="1621032962">
      <w:bodyDiv w:val="1"/>
      <w:marLeft w:val="0"/>
      <w:marRight w:val="0"/>
      <w:marTop w:val="0"/>
      <w:marBottom w:val="0"/>
      <w:divBdr>
        <w:top w:val="none" w:sz="0" w:space="0" w:color="auto"/>
        <w:left w:val="none" w:sz="0" w:space="0" w:color="auto"/>
        <w:bottom w:val="none" w:sz="0" w:space="0" w:color="auto"/>
        <w:right w:val="none" w:sz="0" w:space="0" w:color="auto"/>
      </w:divBdr>
    </w:div>
    <w:div w:id="1622955801">
      <w:bodyDiv w:val="1"/>
      <w:marLeft w:val="0"/>
      <w:marRight w:val="0"/>
      <w:marTop w:val="0"/>
      <w:marBottom w:val="0"/>
      <w:divBdr>
        <w:top w:val="none" w:sz="0" w:space="0" w:color="auto"/>
        <w:left w:val="none" w:sz="0" w:space="0" w:color="auto"/>
        <w:bottom w:val="none" w:sz="0" w:space="0" w:color="auto"/>
        <w:right w:val="none" w:sz="0" w:space="0" w:color="auto"/>
      </w:divBdr>
    </w:div>
    <w:div w:id="1624965686">
      <w:bodyDiv w:val="1"/>
      <w:marLeft w:val="0"/>
      <w:marRight w:val="0"/>
      <w:marTop w:val="0"/>
      <w:marBottom w:val="0"/>
      <w:divBdr>
        <w:top w:val="none" w:sz="0" w:space="0" w:color="auto"/>
        <w:left w:val="none" w:sz="0" w:space="0" w:color="auto"/>
        <w:bottom w:val="none" w:sz="0" w:space="0" w:color="auto"/>
        <w:right w:val="none" w:sz="0" w:space="0" w:color="auto"/>
      </w:divBdr>
    </w:div>
    <w:div w:id="1630162503">
      <w:bodyDiv w:val="1"/>
      <w:marLeft w:val="0"/>
      <w:marRight w:val="0"/>
      <w:marTop w:val="0"/>
      <w:marBottom w:val="0"/>
      <w:divBdr>
        <w:top w:val="none" w:sz="0" w:space="0" w:color="auto"/>
        <w:left w:val="none" w:sz="0" w:space="0" w:color="auto"/>
        <w:bottom w:val="none" w:sz="0" w:space="0" w:color="auto"/>
        <w:right w:val="none" w:sz="0" w:space="0" w:color="auto"/>
      </w:divBdr>
    </w:div>
    <w:div w:id="1630671984">
      <w:bodyDiv w:val="1"/>
      <w:marLeft w:val="0"/>
      <w:marRight w:val="0"/>
      <w:marTop w:val="0"/>
      <w:marBottom w:val="0"/>
      <w:divBdr>
        <w:top w:val="none" w:sz="0" w:space="0" w:color="auto"/>
        <w:left w:val="none" w:sz="0" w:space="0" w:color="auto"/>
        <w:bottom w:val="none" w:sz="0" w:space="0" w:color="auto"/>
        <w:right w:val="none" w:sz="0" w:space="0" w:color="auto"/>
      </w:divBdr>
      <w:divsChild>
        <w:div w:id="1103917197">
          <w:marLeft w:val="0"/>
          <w:marRight w:val="0"/>
          <w:marTop w:val="0"/>
          <w:marBottom w:val="0"/>
          <w:divBdr>
            <w:top w:val="none" w:sz="0" w:space="0" w:color="auto"/>
            <w:left w:val="none" w:sz="0" w:space="0" w:color="auto"/>
            <w:bottom w:val="none" w:sz="0" w:space="0" w:color="auto"/>
            <w:right w:val="none" w:sz="0" w:space="0" w:color="auto"/>
          </w:divBdr>
        </w:div>
        <w:div w:id="2130389978">
          <w:marLeft w:val="0"/>
          <w:marRight w:val="0"/>
          <w:marTop w:val="0"/>
          <w:marBottom w:val="0"/>
          <w:divBdr>
            <w:top w:val="none" w:sz="0" w:space="0" w:color="auto"/>
            <w:left w:val="none" w:sz="0" w:space="0" w:color="auto"/>
            <w:bottom w:val="none" w:sz="0" w:space="0" w:color="auto"/>
            <w:right w:val="none" w:sz="0" w:space="0" w:color="auto"/>
          </w:divBdr>
        </w:div>
      </w:divsChild>
    </w:div>
    <w:div w:id="1631327066">
      <w:bodyDiv w:val="1"/>
      <w:marLeft w:val="0"/>
      <w:marRight w:val="0"/>
      <w:marTop w:val="0"/>
      <w:marBottom w:val="0"/>
      <w:divBdr>
        <w:top w:val="none" w:sz="0" w:space="0" w:color="auto"/>
        <w:left w:val="none" w:sz="0" w:space="0" w:color="auto"/>
        <w:bottom w:val="none" w:sz="0" w:space="0" w:color="auto"/>
        <w:right w:val="none" w:sz="0" w:space="0" w:color="auto"/>
      </w:divBdr>
      <w:divsChild>
        <w:div w:id="32314315">
          <w:marLeft w:val="0"/>
          <w:marRight w:val="0"/>
          <w:marTop w:val="0"/>
          <w:marBottom w:val="0"/>
          <w:divBdr>
            <w:top w:val="none" w:sz="0" w:space="0" w:color="auto"/>
            <w:left w:val="none" w:sz="0" w:space="0" w:color="auto"/>
            <w:bottom w:val="none" w:sz="0" w:space="0" w:color="auto"/>
            <w:right w:val="none" w:sz="0" w:space="0" w:color="auto"/>
          </w:divBdr>
          <w:divsChild>
            <w:div w:id="702751887">
              <w:marLeft w:val="0"/>
              <w:marRight w:val="0"/>
              <w:marTop w:val="0"/>
              <w:marBottom w:val="0"/>
              <w:divBdr>
                <w:top w:val="none" w:sz="0" w:space="0" w:color="auto"/>
                <w:left w:val="none" w:sz="0" w:space="0" w:color="auto"/>
                <w:bottom w:val="none" w:sz="0" w:space="0" w:color="auto"/>
                <w:right w:val="none" w:sz="0" w:space="0" w:color="auto"/>
              </w:divBdr>
              <w:divsChild>
                <w:div w:id="716857045">
                  <w:marLeft w:val="0"/>
                  <w:marRight w:val="0"/>
                  <w:marTop w:val="0"/>
                  <w:marBottom w:val="0"/>
                  <w:divBdr>
                    <w:top w:val="none" w:sz="0" w:space="0" w:color="auto"/>
                    <w:left w:val="none" w:sz="0" w:space="0" w:color="auto"/>
                    <w:bottom w:val="none" w:sz="0" w:space="0" w:color="auto"/>
                    <w:right w:val="none" w:sz="0" w:space="0" w:color="auto"/>
                  </w:divBdr>
                  <w:divsChild>
                    <w:div w:id="943850334">
                      <w:marLeft w:val="0"/>
                      <w:marRight w:val="0"/>
                      <w:marTop w:val="0"/>
                      <w:marBottom w:val="0"/>
                      <w:divBdr>
                        <w:top w:val="none" w:sz="0" w:space="0" w:color="auto"/>
                        <w:left w:val="none" w:sz="0" w:space="0" w:color="auto"/>
                        <w:bottom w:val="none" w:sz="0" w:space="0" w:color="auto"/>
                        <w:right w:val="none" w:sz="0" w:space="0" w:color="auto"/>
                      </w:divBdr>
                    </w:div>
                    <w:div w:id="725035190">
                      <w:marLeft w:val="0"/>
                      <w:marRight w:val="0"/>
                      <w:marTop w:val="0"/>
                      <w:marBottom w:val="0"/>
                      <w:divBdr>
                        <w:top w:val="none" w:sz="0" w:space="0" w:color="auto"/>
                        <w:left w:val="none" w:sz="0" w:space="0" w:color="auto"/>
                        <w:bottom w:val="none" w:sz="0" w:space="0" w:color="auto"/>
                        <w:right w:val="none" w:sz="0" w:space="0" w:color="auto"/>
                      </w:divBdr>
                    </w:div>
                    <w:div w:id="147995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596090">
      <w:bodyDiv w:val="1"/>
      <w:marLeft w:val="0"/>
      <w:marRight w:val="0"/>
      <w:marTop w:val="0"/>
      <w:marBottom w:val="0"/>
      <w:divBdr>
        <w:top w:val="none" w:sz="0" w:space="0" w:color="auto"/>
        <w:left w:val="none" w:sz="0" w:space="0" w:color="auto"/>
        <w:bottom w:val="none" w:sz="0" w:space="0" w:color="auto"/>
        <w:right w:val="none" w:sz="0" w:space="0" w:color="auto"/>
      </w:divBdr>
    </w:div>
    <w:div w:id="1634749310">
      <w:bodyDiv w:val="1"/>
      <w:marLeft w:val="0"/>
      <w:marRight w:val="0"/>
      <w:marTop w:val="0"/>
      <w:marBottom w:val="0"/>
      <w:divBdr>
        <w:top w:val="none" w:sz="0" w:space="0" w:color="auto"/>
        <w:left w:val="none" w:sz="0" w:space="0" w:color="auto"/>
        <w:bottom w:val="none" w:sz="0" w:space="0" w:color="auto"/>
        <w:right w:val="none" w:sz="0" w:space="0" w:color="auto"/>
      </w:divBdr>
    </w:div>
    <w:div w:id="1635137937">
      <w:bodyDiv w:val="1"/>
      <w:marLeft w:val="0"/>
      <w:marRight w:val="0"/>
      <w:marTop w:val="0"/>
      <w:marBottom w:val="0"/>
      <w:divBdr>
        <w:top w:val="none" w:sz="0" w:space="0" w:color="auto"/>
        <w:left w:val="none" w:sz="0" w:space="0" w:color="auto"/>
        <w:bottom w:val="none" w:sz="0" w:space="0" w:color="auto"/>
        <w:right w:val="none" w:sz="0" w:space="0" w:color="auto"/>
      </w:divBdr>
    </w:div>
    <w:div w:id="1637493861">
      <w:bodyDiv w:val="1"/>
      <w:marLeft w:val="0"/>
      <w:marRight w:val="0"/>
      <w:marTop w:val="0"/>
      <w:marBottom w:val="0"/>
      <w:divBdr>
        <w:top w:val="none" w:sz="0" w:space="0" w:color="auto"/>
        <w:left w:val="none" w:sz="0" w:space="0" w:color="auto"/>
        <w:bottom w:val="none" w:sz="0" w:space="0" w:color="auto"/>
        <w:right w:val="none" w:sz="0" w:space="0" w:color="auto"/>
      </w:divBdr>
    </w:div>
    <w:div w:id="1638291559">
      <w:bodyDiv w:val="1"/>
      <w:marLeft w:val="0"/>
      <w:marRight w:val="0"/>
      <w:marTop w:val="0"/>
      <w:marBottom w:val="0"/>
      <w:divBdr>
        <w:top w:val="none" w:sz="0" w:space="0" w:color="auto"/>
        <w:left w:val="none" w:sz="0" w:space="0" w:color="auto"/>
        <w:bottom w:val="none" w:sz="0" w:space="0" w:color="auto"/>
        <w:right w:val="none" w:sz="0" w:space="0" w:color="auto"/>
      </w:divBdr>
    </w:div>
    <w:div w:id="1638947663">
      <w:bodyDiv w:val="1"/>
      <w:marLeft w:val="0"/>
      <w:marRight w:val="0"/>
      <w:marTop w:val="0"/>
      <w:marBottom w:val="0"/>
      <w:divBdr>
        <w:top w:val="none" w:sz="0" w:space="0" w:color="auto"/>
        <w:left w:val="none" w:sz="0" w:space="0" w:color="auto"/>
        <w:bottom w:val="none" w:sz="0" w:space="0" w:color="auto"/>
        <w:right w:val="none" w:sz="0" w:space="0" w:color="auto"/>
      </w:divBdr>
    </w:div>
    <w:div w:id="1639340550">
      <w:bodyDiv w:val="1"/>
      <w:marLeft w:val="0"/>
      <w:marRight w:val="0"/>
      <w:marTop w:val="0"/>
      <w:marBottom w:val="0"/>
      <w:divBdr>
        <w:top w:val="none" w:sz="0" w:space="0" w:color="auto"/>
        <w:left w:val="none" w:sz="0" w:space="0" w:color="auto"/>
        <w:bottom w:val="none" w:sz="0" w:space="0" w:color="auto"/>
        <w:right w:val="none" w:sz="0" w:space="0" w:color="auto"/>
      </w:divBdr>
    </w:div>
    <w:div w:id="1641112313">
      <w:bodyDiv w:val="1"/>
      <w:marLeft w:val="0"/>
      <w:marRight w:val="0"/>
      <w:marTop w:val="0"/>
      <w:marBottom w:val="0"/>
      <w:divBdr>
        <w:top w:val="none" w:sz="0" w:space="0" w:color="auto"/>
        <w:left w:val="none" w:sz="0" w:space="0" w:color="auto"/>
        <w:bottom w:val="none" w:sz="0" w:space="0" w:color="auto"/>
        <w:right w:val="none" w:sz="0" w:space="0" w:color="auto"/>
      </w:divBdr>
    </w:div>
    <w:div w:id="1641886606">
      <w:bodyDiv w:val="1"/>
      <w:marLeft w:val="0"/>
      <w:marRight w:val="0"/>
      <w:marTop w:val="0"/>
      <w:marBottom w:val="0"/>
      <w:divBdr>
        <w:top w:val="none" w:sz="0" w:space="0" w:color="auto"/>
        <w:left w:val="none" w:sz="0" w:space="0" w:color="auto"/>
        <w:bottom w:val="none" w:sz="0" w:space="0" w:color="auto"/>
        <w:right w:val="none" w:sz="0" w:space="0" w:color="auto"/>
      </w:divBdr>
    </w:div>
    <w:div w:id="1643540842">
      <w:bodyDiv w:val="1"/>
      <w:marLeft w:val="0"/>
      <w:marRight w:val="0"/>
      <w:marTop w:val="0"/>
      <w:marBottom w:val="0"/>
      <w:divBdr>
        <w:top w:val="none" w:sz="0" w:space="0" w:color="auto"/>
        <w:left w:val="none" w:sz="0" w:space="0" w:color="auto"/>
        <w:bottom w:val="none" w:sz="0" w:space="0" w:color="auto"/>
        <w:right w:val="none" w:sz="0" w:space="0" w:color="auto"/>
      </w:divBdr>
    </w:div>
    <w:div w:id="1644626126">
      <w:bodyDiv w:val="1"/>
      <w:marLeft w:val="0"/>
      <w:marRight w:val="0"/>
      <w:marTop w:val="0"/>
      <w:marBottom w:val="0"/>
      <w:divBdr>
        <w:top w:val="none" w:sz="0" w:space="0" w:color="auto"/>
        <w:left w:val="none" w:sz="0" w:space="0" w:color="auto"/>
        <w:bottom w:val="none" w:sz="0" w:space="0" w:color="auto"/>
        <w:right w:val="none" w:sz="0" w:space="0" w:color="auto"/>
      </w:divBdr>
    </w:div>
    <w:div w:id="1657227065">
      <w:bodyDiv w:val="1"/>
      <w:marLeft w:val="0"/>
      <w:marRight w:val="0"/>
      <w:marTop w:val="0"/>
      <w:marBottom w:val="0"/>
      <w:divBdr>
        <w:top w:val="none" w:sz="0" w:space="0" w:color="auto"/>
        <w:left w:val="none" w:sz="0" w:space="0" w:color="auto"/>
        <w:bottom w:val="none" w:sz="0" w:space="0" w:color="auto"/>
        <w:right w:val="none" w:sz="0" w:space="0" w:color="auto"/>
      </w:divBdr>
    </w:div>
    <w:div w:id="1657805274">
      <w:bodyDiv w:val="1"/>
      <w:marLeft w:val="0"/>
      <w:marRight w:val="0"/>
      <w:marTop w:val="0"/>
      <w:marBottom w:val="0"/>
      <w:divBdr>
        <w:top w:val="none" w:sz="0" w:space="0" w:color="auto"/>
        <w:left w:val="none" w:sz="0" w:space="0" w:color="auto"/>
        <w:bottom w:val="none" w:sz="0" w:space="0" w:color="auto"/>
        <w:right w:val="none" w:sz="0" w:space="0" w:color="auto"/>
      </w:divBdr>
    </w:div>
    <w:div w:id="1658455036">
      <w:bodyDiv w:val="1"/>
      <w:marLeft w:val="0"/>
      <w:marRight w:val="0"/>
      <w:marTop w:val="0"/>
      <w:marBottom w:val="0"/>
      <w:divBdr>
        <w:top w:val="none" w:sz="0" w:space="0" w:color="auto"/>
        <w:left w:val="none" w:sz="0" w:space="0" w:color="auto"/>
        <w:bottom w:val="none" w:sz="0" w:space="0" w:color="auto"/>
        <w:right w:val="none" w:sz="0" w:space="0" w:color="auto"/>
      </w:divBdr>
    </w:div>
    <w:div w:id="1669207308">
      <w:bodyDiv w:val="1"/>
      <w:marLeft w:val="0"/>
      <w:marRight w:val="0"/>
      <w:marTop w:val="0"/>
      <w:marBottom w:val="0"/>
      <w:divBdr>
        <w:top w:val="none" w:sz="0" w:space="0" w:color="auto"/>
        <w:left w:val="none" w:sz="0" w:space="0" w:color="auto"/>
        <w:bottom w:val="none" w:sz="0" w:space="0" w:color="auto"/>
        <w:right w:val="none" w:sz="0" w:space="0" w:color="auto"/>
      </w:divBdr>
    </w:div>
    <w:div w:id="1679505521">
      <w:bodyDiv w:val="1"/>
      <w:marLeft w:val="0"/>
      <w:marRight w:val="0"/>
      <w:marTop w:val="0"/>
      <w:marBottom w:val="0"/>
      <w:divBdr>
        <w:top w:val="none" w:sz="0" w:space="0" w:color="auto"/>
        <w:left w:val="none" w:sz="0" w:space="0" w:color="auto"/>
        <w:bottom w:val="none" w:sz="0" w:space="0" w:color="auto"/>
        <w:right w:val="none" w:sz="0" w:space="0" w:color="auto"/>
      </w:divBdr>
    </w:div>
    <w:div w:id="1681082850">
      <w:bodyDiv w:val="1"/>
      <w:marLeft w:val="0"/>
      <w:marRight w:val="0"/>
      <w:marTop w:val="0"/>
      <w:marBottom w:val="0"/>
      <w:divBdr>
        <w:top w:val="none" w:sz="0" w:space="0" w:color="auto"/>
        <w:left w:val="none" w:sz="0" w:space="0" w:color="auto"/>
        <w:bottom w:val="none" w:sz="0" w:space="0" w:color="auto"/>
        <w:right w:val="none" w:sz="0" w:space="0" w:color="auto"/>
      </w:divBdr>
    </w:div>
    <w:div w:id="1686899038">
      <w:bodyDiv w:val="1"/>
      <w:marLeft w:val="0"/>
      <w:marRight w:val="0"/>
      <w:marTop w:val="0"/>
      <w:marBottom w:val="0"/>
      <w:divBdr>
        <w:top w:val="none" w:sz="0" w:space="0" w:color="auto"/>
        <w:left w:val="none" w:sz="0" w:space="0" w:color="auto"/>
        <w:bottom w:val="none" w:sz="0" w:space="0" w:color="auto"/>
        <w:right w:val="none" w:sz="0" w:space="0" w:color="auto"/>
      </w:divBdr>
    </w:div>
    <w:div w:id="1687898918">
      <w:bodyDiv w:val="1"/>
      <w:marLeft w:val="0"/>
      <w:marRight w:val="0"/>
      <w:marTop w:val="0"/>
      <w:marBottom w:val="0"/>
      <w:divBdr>
        <w:top w:val="none" w:sz="0" w:space="0" w:color="auto"/>
        <w:left w:val="none" w:sz="0" w:space="0" w:color="auto"/>
        <w:bottom w:val="none" w:sz="0" w:space="0" w:color="auto"/>
        <w:right w:val="none" w:sz="0" w:space="0" w:color="auto"/>
      </w:divBdr>
    </w:div>
    <w:div w:id="1688143315">
      <w:bodyDiv w:val="1"/>
      <w:marLeft w:val="0"/>
      <w:marRight w:val="0"/>
      <w:marTop w:val="0"/>
      <w:marBottom w:val="0"/>
      <w:divBdr>
        <w:top w:val="none" w:sz="0" w:space="0" w:color="auto"/>
        <w:left w:val="none" w:sz="0" w:space="0" w:color="auto"/>
        <w:bottom w:val="none" w:sz="0" w:space="0" w:color="auto"/>
        <w:right w:val="none" w:sz="0" w:space="0" w:color="auto"/>
      </w:divBdr>
    </w:div>
    <w:div w:id="1696275403">
      <w:bodyDiv w:val="1"/>
      <w:marLeft w:val="0"/>
      <w:marRight w:val="0"/>
      <w:marTop w:val="0"/>
      <w:marBottom w:val="0"/>
      <w:divBdr>
        <w:top w:val="none" w:sz="0" w:space="0" w:color="auto"/>
        <w:left w:val="none" w:sz="0" w:space="0" w:color="auto"/>
        <w:bottom w:val="none" w:sz="0" w:space="0" w:color="auto"/>
        <w:right w:val="none" w:sz="0" w:space="0" w:color="auto"/>
      </w:divBdr>
    </w:div>
    <w:div w:id="1698122912">
      <w:bodyDiv w:val="1"/>
      <w:marLeft w:val="0"/>
      <w:marRight w:val="0"/>
      <w:marTop w:val="0"/>
      <w:marBottom w:val="0"/>
      <w:divBdr>
        <w:top w:val="none" w:sz="0" w:space="0" w:color="auto"/>
        <w:left w:val="none" w:sz="0" w:space="0" w:color="auto"/>
        <w:bottom w:val="none" w:sz="0" w:space="0" w:color="auto"/>
        <w:right w:val="none" w:sz="0" w:space="0" w:color="auto"/>
      </w:divBdr>
    </w:div>
    <w:div w:id="1703088779">
      <w:bodyDiv w:val="1"/>
      <w:marLeft w:val="0"/>
      <w:marRight w:val="0"/>
      <w:marTop w:val="0"/>
      <w:marBottom w:val="0"/>
      <w:divBdr>
        <w:top w:val="none" w:sz="0" w:space="0" w:color="auto"/>
        <w:left w:val="none" w:sz="0" w:space="0" w:color="auto"/>
        <w:bottom w:val="none" w:sz="0" w:space="0" w:color="auto"/>
        <w:right w:val="none" w:sz="0" w:space="0" w:color="auto"/>
      </w:divBdr>
    </w:div>
    <w:div w:id="1704790189">
      <w:bodyDiv w:val="1"/>
      <w:marLeft w:val="0"/>
      <w:marRight w:val="0"/>
      <w:marTop w:val="0"/>
      <w:marBottom w:val="0"/>
      <w:divBdr>
        <w:top w:val="none" w:sz="0" w:space="0" w:color="auto"/>
        <w:left w:val="none" w:sz="0" w:space="0" w:color="auto"/>
        <w:bottom w:val="none" w:sz="0" w:space="0" w:color="auto"/>
        <w:right w:val="none" w:sz="0" w:space="0" w:color="auto"/>
      </w:divBdr>
    </w:div>
    <w:div w:id="1705905232">
      <w:bodyDiv w:val="1"/>
      <w:marLeft w:val="0"/>
      <w:marRight w:val="0"/>
      <w:marTop w:val="0"/>
      <w:marBottom w:val="0"/>
      <w:divBdr>
        <w:top w:val="none" w:sz="0" w:space="0" w:color="auto"/>
        <w:left w:val="none" w:sz="0" w:space="0" w:color="auto"/>
        <w:bottom w:val="none" w:sz="0" w:space="0" w:color="auto"/>
        <w:right w:val="none" w:sz="0" w:space="0" w:color="auto"/>
      </w:divBdr>
    </w:div>
    <w:div w:id="1706557634">
      <w:bodyDiv w:val="1"/>
      <w:marLeft w:val="0"/>
      <w:marRight w:val="0"/>
      <w:marTop w:val="0"/>
      <w:marBottom w:val="0"/>
      <w:divBdr>
        <w:top w:val="none" w:sz="0" w:space="0" w:color="auto"/>
        <w:left w:val="none" w:sz="0" w:space="0" w:color="auto"/>
        <w:bottom w:val="none" w:sz="0" w:space="0" w:color="auto"/>
        <w:right w:val="none" w:sz="0" w:space="0" w:color="auto"/>
      </w:divBdr>
    </w:div>
    <w:div w:id="1710300564">
      <w:bodyDiv w:val="1"/>
      <w:marLeft w:val="0"/>
      <w:marRight w:val="0"/>
      <w:marTop w:val="0"/>
      <w:marBottom w:val="0"/>
      <w:divBdr>
        <w:top w:val="none" w:sz="0" w:space="0" w:color="auto"/>
        <w:left w:val="none" w:sz="0" w:space="0" w:color="auto"/>
        <w:bottom w:val="none" w:sz="0" w:space="0" w:color="auto"/>
        <w:right w:val="none" w:sz="0" w:space="0" w:color="auto"/>
      </w:divBdr>
    </w:div>
    <w:div w:id="1712806724">
      <w:bodyDiv w:val="1"/>
      <w:marLeft w:val="0"/>
      <w:marRight w:val="0"/>
      <w:marTop w:val="0"/>
      <w:marBottom w:val="0"/>
      <w:divBdr>
        <w:top w:val="none" w:sz="0" w:space="0" w:color="auto"/>
        <w:left w:val="none" w:sz="0" w:space="0" w:color="auto"/>
        <w:bottom w:val="none" w:sz="0" w:space="0" w:color="auto"/>
        <w:right w:val="none" w:sz="0" w:space="0" w:color="auto"/>
      </w:divBdr>
    </w:div>
    <w:div w:id="1712917282">
      <w:bodyDiv w:val="1"/>
      <w:marLeft w:val="0"/>
      <w:marRight w:val="0"/>
      <w:marTop w:val="0"/>
      <w:marBottom w:val="0"/>
      <w:divBdr>
        <w:top w:val="none" w:sz="0" w:space="0" w:color="auto"/>
        <w:left w:val="none" w:sz="0" w:space="0" w:color="auto"/>
        <w:bottom w:val="none" w:sz="0" w:space="0" w:color="auto"/>
        <w:right w:val="none" w:sz="0" w:space="0" w:color="auto"/>
      </w:divBdr>
    </w:div>
    <w:div w:id="1713260254">
      <w:bodyDiv w:val="1"/>
      <w:marLeft w:val="0"/>
      <w:marRight w:val="0"/>
      <w:marTop w:val="0"/>
      <w:marBottom w:val="0"/>
      <w:divBdr>
        <w:top w:val="none" w:sz="0" w:space="0" w:color="auto"/>
        <w:left w:val="none" w:sz="0" w:space="0" w:color="auto"/>
        <w:bottom w:val="none" w:sz="0" w:space="0" w:color="auto"/>
        <w:right w:val="none" w:sz="0" w:space="0" w:color="auto"/>
      </w:divBdr>
    </w:div>
    <w:div w:id="1717966849">
      <w:bodyDiv w:val="1"/>
      <w:marLeft w:val="0"/>
      <w:marRight w:val="0"/>
      <w:marTop w:val="0"/>
      <w:marBottom w:val="0"/>
      <w:divBdr>
        <w:top w:val="none" w:sz="0" w:space="0" w:color="auto"/>
        <w:left w:val="none" w:sz="0" w:space="0" w:color="auto"/>
        <w:bottom w:val="none" w:sz="0" w:space="0" w:color="auto"/>
        <w:right w:val="none" w:sz="0" w:space="0" w:color="auto"/>
      </w:divBdr>
    </w:div>
    <w:div w:id="1720543639">
      <w:bodyDiv w:val="1"/>
      <w:marLeft w:val="0"/>
      <w:marRight w:val="0"/>
      <w:marTop w:val="0"/>
      <w:marBottom w:val="0"/>
      <w:divBdr>
        <w:top w:val="none" w:sz="0" w:space="0" w:color="auto"/>
        <w:left w:val="none" w:sz="0" w:space="0" w:color="auto"/>
        <w:bottom w:val="none" w:sz="0" w:space="0" w:color="auto"/>
        <w:right w:val="none" w:sz="0" w:space="0" w:color="auto"/>
      </w:divBdr>
    </w:div>
    <w:div w:id="1722704054">
      <w:bodyDiv w:val="1"/>
      <w:marLeft w:val="0"/>
      <w:marRight w:val="0"/>
      <w:marTop w:val="0"/>
      <w:marBottom w:val="0"/>
      <w:divBdr>
        <w:top w:val="none" w:sz="0" w:space="0" w:color="auto"/>
        <w:left w:val="none" w:sz="0" w:space="0" w:color="auto"/>
        <w:bottom w:val="none" w:sz="0" w:space="0" w:color="auto"/>
        <w:right w:val="none" w:sz="0" w:space="0" w:color="auto"/>
      </w:divBdr>
    </w:div>
    <w:div w:id="1722902534">
      <w:bodyDiv w:val="1"/>
      <w:marLeft w:val="0"/>
      <w:marRight w:val="0"/>
      <w:marTop w:val="0"/>
      <w:marBottom w:val="0"/>
      <w:divBdr>
        <w:top w:val="none" w:sz="0" w:space="0" w:color="auto"/>
        <w:left w:val="none" w:sz="0" w:space="0" w:color="auto"/>
        <w:bottom w:val="none" w:sz="0" w:space="0" w:color="auto"/>
        <w:right w:val="none" w:sz="0" w:space="0" w:color="auto"/>
      </w:divBdr>
    </w:div>
    <w:div w:id="1732607245">
      <w:bodyDiv w:val="1"/>
      <w:marLeft w:val="0"/>
      <w:marRight w:val="0"/>
      <w:marTop w:val="0"/>
      <w:marBottom w:val="0"/>
      <w:divBdr>
        <w:top w:val="none" w:sz="0" w:space="0" w:color="auto"/>
        <w:left w:val="none" w:sz="0" w:space="0" w:color="auto"/>
        <w:bottom w:val="none" w:sz="0" w:space="0" w:color="auto"/>
        <w:right w:val="none" w:sz="0" w:space="0" w:color="auto"/>
      </w:divBdr>
    </w:div>
    <w:div w:id="1734964145">
      <w:bodyDiv w:val="1"/>
      <w:marLeft w:val="0"/>
      <w:marRight w:val="0"/>
      <w:marTop w:val="0"/>
      <w:marBottom w:val="0"/>
      <w:divBdr>
        <w:top w:val="none" w:sz="0" w:space="0" w:color="auto"/>
        <w:left w:val="none" w:sz="0" w:space="0" w:color="auto"/>
        <w:bottom w:val="none" w:sz="0" w:space="0" w:color="auto"/>
        <w:right w:val="none" w:sz="0" w:space="0" w:color="auto"/>
      </w:divBdr>
    </w:div>
    <w:div w:id="1738897338">
      <w:bodyDiv w:val="1"/>
      <w:marLeft w:val="0"/>
      <w:marRight w:val="0"/>
      <w:marTop w:val="0"/>
      <w:marBottom w:val="0"/>
      <w:divBdr>
        <w:top w:val="none" w:sz="0" w:space="0" w:color="auto"/>
        <w:left w:val="none" w:sz="0" w:space="0" w:color="auto"/>
        <w:bottom w:val="none" w:sz="0" w:space="0" w:color="auto"/>
        <w:right w:val="none" w:sz="0" w:space="0" w:color="auto"/>
      </w:divBdr>
    </w:div>
    <w:div w:id="1742828626">
      <w:bodyDiv w:val="1"/>
      <w:marLeft w:val="0"/>
      <w:marRight w:val="0"/>
      <w:marTop w:val="0"/>
      <w:marBottom w:val="0"/>
      <w:divBdr>
        <w:top w:val="none" w:sz="0" w:space="0" w:color="auto"/>
        <w:left w:val="none" w:sz="0" w:space="0" w:color="auto"/>
        <w:bottom w:val="none" w:sz="0" w:space="0" w:color="auto"/>
        <w:right w:val="none" w:sz="0" w:space="0" w:color="auto"/>
      </w:divBdr>
    </w:div>
    <w:div w:id="1746565332">
      <w:bodyDiv w:val="1"/>
      <w:marLeft w:val="0"/>
      <w:marRight w:val="0"/>
      <w:marTop w:val="0"/>
      <w:marBottom w:val="0"/>
      <w:divBdr>
        <w:top w:val="none" w:sz="0" w:space="0" w:color="auto"/>
        <w:left w:val="none" w:sz="0" w:space="0" w:color="auto"/>
        <w:bottom w:val="none" w:sz="0" w:space="0" w:color="auto"/>
        <w:right w:val="none" w:sz="0" w:space="0" w:color="auto"/>
      </w:divBdr>
    </w:div>
    <w:div w:id="1752700130">
      <w:bodyDiv w:val="1"/>
      <w:marLeft w:val="0"/>
      <w:marRight w:val="0"/>
      <w:marTop w:val="0"/>
      <w:marBottom w:val="0"/>
      <w:divBdr>
        <w:top w:val="none" w:sz="0" w:space="0" w:color="auto"/>
        <w:left w:val="none" w:sz="0" w:space="0" w:color="auto"/>
        <w:bottom w:val="none" w:sz="0" w:space="0" w:color="auto"/>
        <w:right w:val="none" w:sz="0" w:space="0" w:color="auto"/>
      </w:divBdr>
    </w:div>
    <w:div w:id="1755781443">
      <w:bodyDiv w:val="1"/>
      <w:marLeft w:val="0"/>
      <w:marRight w:val="0"/>
      <w:marTop w:val="0"/>
      <w:marBottom w:val="0"/>
      <w:divBdr>
        <w:top w:val="none" w:sz="0" w:space="0" w:color="auto"/>
        <w:left w:val="none" w:sz="0" w:space="0" w:color="auto"/>
        <w:bottom w:val="none" w:sz="0" w:space="0" w:color="auto"/>
        <w:right w:val="none" w:sz="0" w:space="0" w:color="auto"/>
      </w:divBdr>
    </w:div>
    <w:div w:id="1756628948">
      <w:bodyDiv w:val="1"/>
      <w:marLeft w:val="0"/>
      <w:marRight w:val="0"/>
      <w:marTop w:val="0"/>
      <w:marBottom w:val="0"/>
      <w:divBdr>
        <w:top w:val="none" w:sz="0" w:space="0" w:color="auto"/>
        <w:left w:val="none" w:sz="0" w:space="0" w:color="auto"/>
        <w:bottom w:val="none" w:sz="0" w:space="0" w:color="auto"/>
        <w:right w:val="none" w:sz="0" w:space="0" w:color="auto"/>
      </w:divBdr>
    </w:div>
    <w:div w:id="1756701878">
      <w:bodyDiv w:val="1"/>
      <w:marLeft w:val="0"/>
      <w:marRight w:val="0"/>
      <w:marTop w:val="0"/>
      <w:marBottom w:val="0"/>
      <w:divBdr>
        <w:top w:val="none" w:sz="0" w:space="0" w:color="auto"/>
        <w:left w:val="none" w:sz="0" w:space="0" w:color="auto"/>
        <w:bottom w:val="none" w:sz="0" w:space="0" w:color="auto"/>
        <w:right w:val="none" w:sz="0" w:space="0" w:color="auto"/>
      </w:divBdr>
    </w:div>
    <w:div w:id="1756897937">
      <w:bodyDiv w:val="1"/>
      <w:marLeft w:val="0"/>
      <w:marRight w:val="0"/>
      <w:marTop w:val="0"/>
      <w:marBottom w:val="0"/>
      <w:divBdr>
        <w:top w:val="none" w:sz="0" w:space="0" w:color="auto"/>
        <w:left w:val="none" w:sz="0" w:space="0" w:color="auto"/>
        <w:bottom w:val="none" w:sz="0" w:space="0" w:color="auto"/>
        <w:right w:val="none" w:sz="0" w:space="0" w:color="auto"/>
      </w:divBdr>
    </w:div>
    <w:div w:id="1763598180">
      <w:bodyDiv w:val="1"/>
      <w:marLeft w:val="0"/>
      <w:marRight w:val="0"/>
      <w:marTop w:val="0"/>
      <w:marBottom w:val="0"/>
      <w:divBdr>
        <w:top w:val="none" w:sz="0" w:space="0" w:color="auto"/>
        <w:left w:val="none" w:sz="0" w:space="0" w:color="auto"/>
        <w:bottom w:val="none" w:sz="0" w:space="0" w:color="auto"/>
        <w:right w:val="none" w:sz="0" w:space="0" w:color="auto"/>
      </w:divBdr>
    </w:div>
    <w:div w:id="1764378050">
      <w:bodyDiv w:val="1"/>
      <w:marLeft w:val="0"/>
      <w:marRight w:val="0"/>
      <w:marTop w:val="0"/>
      <w:marBottom w:val="0"/>
      <w:divBdr>
        <w:top w:val="none" w:sz="0" w:space="0" w:color="auto"/>
        <w:left w:val="none" w:sz="0" w:space="0" w:color="auto"/>
        <w:bottom w:val="none" w:sz="0" w:space="0" w:color="auto"/>
        <w:right w:val="none" w:sz="0" w:space="0" w:color="auto"/>
      </w:divBdr>
    </w:div>
    <w:div w:id="1764957663">
      <w:bodyDiv w:val="1"/>
      <w:marLeft w:val="0"/>
      <w:marRight w:val="0"/>
      <w:marTop w:val="0"/>
      <w:marBottom w:val="0"/>
      <w:divBdr>
        <w:top w:val="none" w:sz="0" w:space="0" w:color="auto"/>
        <w:left w:val="none" w:sz="0" w:space="0" w:color="auto"/>
        <w:bottom w:val="none" w:sz="0" w:space="0" w:color="auto"/>
        <w:right w:val="none" w:sz="0" w:space="0" w:color="auto"/>
      </w:divBdr>
    </w:div>
    <w:div w:id="1765878033">
      <w:bodyDiv w:val="1"/>
      <w:marLeft w:val="0"/>
      <w:marRight w:val="0"/>
      <w:marTop w:val="0"/>
      <w:marBottom w:val="0"/>
      <w:divBdr>
        <w:top w:val="none" w:sz="0" w:space="0" w:color="auto"/>
        <w:left w:val="none" w:sz="0" w:space="0" w:color="auto"/>
        <w:bottom w:val="none" w:sz="0" w:space="0" w:color="auto"/>
        <w:right w:val="none" w:sz="0" w:space="0" w:color="auto"/>
      </w:divBdr>
    </w:div>
    <w:div w:id="1766879893">
      <w:bodyDiv w:val="1"/>
      <w:marLeft w:val="0"/>
      <w:marRight w:val="0"/>
      <w:marTop w:val="0"/>
      <w:marBottom w:val="0"/>
      <w:divBdr>
        <w:top w:val="none" w:sz="0" w:space="0" w:color="auto"/>
        <w:left w:val="none" w:sz="0" w:space="0" w:color="auto"/>
        <w:bottom w:val="none" w:sz="0" w:space="0" w:color="auto"/>
        <w:right w:val="none" w:sz="0" w:space="0" w:color="auto"/>
      </w:divBdr>
    </w:div>
    <w:div w:id="1774284599">
      <w:bodyDiv w:val="1"/>
      <w:marLeft w:val="0"/>
      <w:marRight w:val="0"/>
      <w:marTop w:val="0"/>
      <w:marBottom w:val="0"/>
      <w:divBdr>
        <w:top w:val="none" w:sz="0" w:space="0" w:color="auto"/>
        <w:left w:val="none" w:sz="0" w:space="0" w:color="auto"/>
        <w:bottom w:val="none" w:sz="0" w:space="0" w:color="auto"/>
        <w:right w:val="none" w:sz="0" w:space="0" w:color="auto"/>
      </w:divBdr>
    </w:div>
    <w:div w:id="1778404412">
      <w:bodyDiv w:val="1"/>
      <w:marLeft w:val="0"/>
      <w:marRight w:val="0"/>
      <w:marTop w:val="0"/>
      <w:marBottom w:val="0"/>
      <w:divBdr>
        <w:top w:val="none" w:sz="0" w:space="0" w:color="auto"/>
        <w:left w:val="none" w:sz="0" w:space="0" w:color="auto"/>
        <w:bottom w:val="none" w:sz="0" w:space="0" w:color="auto"/>
        <w:right w:val="none" w:sz="0" w:space="0" w:color="auto"/>
      </w:divBdr>
    </w:div>
    <w:div w:id="1780903643">
      <w:bodyDiv w:val="1"/>
      <w:marLeft w:val="0"/>
      <w:marRight w:val="0"/>
      <w:marTop w:val="0"/>
      <w:marBottom w:val="0"/>
      <w:divBdr>
        <w:top w:val="none" w:sz="0" w:space="0" w:color="auto"/>
        <w:left w:val="none" w:sz="0" w:space="0" w:color="auto"/>
        <w:bottom w:val="none" w:sz="0" w:space="0" w:color="auto"/>
        <w:right w:val="none" w:sz="0" w:space="0" w:color="auto"/>
      </w:divBdr>
    </w:div>
    <w:div w:id="1783499330">
      <w:bodyDiv w:val="1"/>
      <w:marLeft w:val="0"/>
      <w:marRight w:val="0"/>
      <w:marTop w:val="0"/>
      <w:marBottom w:val="0"/>
      <w:divBdr>
        <w:top w:val="none" w:sz="0" w:space="0" w:color="auto"/>
        <w:left w:val="none" w:sz="0" w:space="0" w:color="auto"/>
        <w:bottom w:val="none" w:sz="0" w:space="0" w:color="auto"/>
        <w:right w:val="none" w:sz="0" w:space="0" w:color="auto"/>
      </w:divBdr>
    </w:div>
    <w:div w:id="1783838900">
      <w:bodyDiv w:val="1"/>
      <w:marLeft w:val="0"/>
      <w:marRight w:val="0"/>
      <w:marTop w:val="0"/>
      <w:marBottom w:val="0"/>
      <w:divBdr>
        <w:top w:val="none" w:sz="0" w:space="0" w:color="auto"/>
        <w:left w:val="none" w:sz="0" w:space="0" w:color="auto"/>
        <w:bottom w:val="none" w:sz="0" w:space="0" w:color="auto"/>
        <w:right w:val="none" w:sz="0" w:space="0" w:color="auto"/>
      </w:divBdr>
    </w:div>
    <w:div w:id="1789814004">
      <w:bodyDiv w:val="1"/>
      <w:marLeft w:val="0"/>
      <w:marRight w:val="0"/>
      <w:marTop w:val="0"/>
      <w:marBottom w:val="0"/>
      <w:divBdr>
        <w:top w:val="none" w:sz="0" w:space="0" w:color="auto"/>
        <w:left w:val="none" w:sz="0" w:space="0" w:color="auto"/>
        <w:bottom w:val="none" w:sz="0" w:space="0" w:color="auto"/>
        <w:right w:val="none" w:sz="0" w:space="0" w:color="auto"/>
      </w:divBdr>
    </w:div>
    <w:div w:id="1790273910">
      <w:bodyDiv w:val="1"/>
      <w:marLeft w:val="0"/>
      <w:marRight w:val="0"/>
      <w:marTop w:val="0"/>
      <w:marBottom w:val="0"/>
      <w:divBdr>
        <w:top w:val="none" w:sz="0" w:space="0" w:color="auto"/>
        <w:left w:val="none" w:sz="0" w:space="0" w:color="auto"/>
        <w:bottom w:val="none" w:sz="0" w:space="0" w:color="auto"/>
        <w:right w:val="none" w:sz="0" w:space="0" w:color="auto"/>
      </w:divBdr>
    </w:div>
    <w:div w:id="1791969003">
      <w:bodyDiv w:val="1"/>
      <w:marLeft w:val="0"/>
      <w:marRight w:val="0"/>
      <w:marTop w:val="0"/>
      <w:marBottom w:val="0"/>
      <w:divBdr>
        <w:top w:val="none" w:sz="0" w:space="0" w:color="auto"/>
        <w:left w:val="none" w:sz="0" w:space="0" w:color="auto"/>
        <w:bottom w:val="none" w:sz="0" w:space="0" w:color="auto"/>
        <w:right w:val="none" w:sz="0" w:space="0" w:color="auto"/>
      </w:divBdr>
    </w:div>
    <w:div w:id="1792287004">
      <w:bodyDiv w:val="1"/>
      <w:marLeft w:val="0"/>
      <w:marRight w:val="0"/>
      <w:marTop w:val="0"/>
      <w:marBottom w:val="0"/>
      <w:divBdr>
        <w:top w:val="none" w:sz="0" w:space="0" w:color="auto"/>
        <w:left w:val="none" w:sz="0" w:space="0" w:color="auto"/>
        <w:bottom w:val="none" w:sz="0" w:space="0" w:color="auto"/>
        <w:right w:val="none" w:sz="0" w:space="0" w:color="auto"/>
      </w:divBdr>
    </w:div>
    <w:div w:id="1792817205">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5756194">
      <w:bodyDiv w:val="1"/>
      <w:marLeft w:val="0"/>
      <w:marRight w:val="0"/>
      <w:marTop w:val="0"/>
      <w:marBottom w:val="0"/>
      <w:divBdr>
        <w:top w:val="none" w:sz="0" w:space="0" w:color="auto"/>
        <w:left w:val="none" w:sz="0" w:space="0" w:color="auto"/>
        <w:bottom w:val="none" w:sz="0" w:space="0" w:color="auto"/>
        <w:right w:val="none" w:sz="0" w:space="0" w:color="auto"/>
      </w:divBdr>
    </w:div>
    <w:div w:id="1800417415">
      <w:bodyDiv w:val="1"/>
      <w:marLeft w:val="0"/>
      <w:marRight w:val="0"/>
      <w:marTop w:val="0"/>
      <w:marBottom w:val="0"/>
      <w:divBdr>
        <w:top w:val="none" w:sz="0" w:space="0" w:color="auto"/>
        <w:left w:val="none" w:sz="0" w:space="0" w:color="auto"/>
        <w:bottom w:val="none" w:sz="0" w:space="0" w:color="auto"/>
        <w:right w:val="none" w:sz="0" w:space="0" w:color="auto"/>
      </w:divBdr>
    </w:div>
    <w:div w:id="1803964093">
      <w:bodyDiv w:val="1"/>
      <w:marLeft w:val="0"/>
      <w:marRight w:val="0"/>
      <w:marTop w:val="0"/>
      <w:marBottom w:val="0"/>
      <w:divBdr>
        <w:top w:val="none" w:sz="0" w:space="0" w:color="auto"/>
        <w:left w:val="none" w:sz="0" w:space="0" w:color="auto"/>
        <w:bottom w:val="none" w:sz="0" w:space="0" w:color="auto"/>
        <w:right w:val="none" w:sz="0" w:space="0" w:color="auto"/>
      </w:divBdr>
    </w:div>
    <w:div w:id="1805149963">
      <w:bodyDiv w:val="1"/>
      <w:marLeft w:val="0"/>
      <w:marRight w:val="0"/>
      <w:marTop w:val="0"/>
      <w:marBottom w:val="0"/>
      <w:divBdr>
        <w:top w:val="none" w:sz="0" w:space="0" w:color="auto"/>
        <w:left w:val="none" w:sz="0" w:space="0" w:color="auto"/>
        <w:bottom w:val="none" w:sz="0" w:space="0" w:color="auto"/>
        <w:right w:val="none" w:sz="0" w:space="0" w:color="auto"/>
      </w:divBdr>
    </w:div>
    <w:div w:id="1805350045">
      <w:bodyDiv w:val="1"/>
      <w:marLeft w:val="0"/>
      <w:marRight w:val="0"/>
      <w:marTop w:val="0"/>
      <w:marBottom w:val="0"/>
      <w:divBdr>
        <w:top w:val="none" w:sz="0" w:space="0" w:color="auto"/>
        <w:left w:val="none" w:sz="0" w:space="0" w:color="auto"/>
        <w:bottom w:val="none" w:sz="0" w:space="0" w:color="auto"/>
        <w:right w:val="none" w:sz="0" w:space="0" w:color="auto"/>
      </w:divBdr>
    </w:div>
    <w:div w:id="1807965087">
      <w:bodyDiv w:val="1"/>
      <w:marLeft w:val="0"/>
      <w:marRight w:val="0"/>
      <w:marTop w:val="0"/>
      <w:marBottom w:val="0"/>
      <w:divBdr>
        <w:top w:val="none" w:sz="0" w:space="0" w:color="auto"/>
        <w:left w:val="none" w:sz="0" w:space="0" w:color="auto"/>
        <w:bottom w:val="none" w:sz="0" w:space="0" w:color="auto"/>
        <w:right w:val="none" w:sz="0" w:space="0" w:color="auto"/>
      </w:divBdr>
    </w:div>
    <w:div w:id="1808936905">
      <w:bodyDiv w:val="1"/>
      <w:marLeft w:val="0"/>
      <w:marRight w:val="0"/>
      <w:marTop w:val="0"/>
      <w:marBottom w:val="0"/>
      <w:divBdr>
        <w:top w:val="none" w:sz="0" w:space="0" w:color="auto"/>
        <w:left w:val="none" w:sz="0" w:space="0" w:color="auto"/>
        <w:bottom w:val="none" w:sz="0" w:space="0" w:color="auto"/>
        <w:right w:val="none" w:sz="0" w:space="0" w:color="auto"/>
      </w:divBdr>
    </w:div>
    <w:div w:id="1810173124">
      <w:bodyDiv w:val="1"/>
      <w:marLeft w:val="0"/>
      <w:marRight w:val="0"/>
      <w:marTop w:val="0"/>
      <w:marBottom w:val="0"/>
      <w:divBdr>
        <w:top w:val="none" w:sz="0" w:space="0" w:color="auto"/>
        <w:left w:val="none" w:sz="0" w:space="0" w:color="auto"/>
        <w:bottom w:val="none" w:sz="0" w:space="0" w:color="auto"/>
        <w:right w:val="none" w:sz="0" w:space="0" w:color="auto"/>
      </w:divBdr>
    </w:div>
    <w:div w:id="1810200542">
      <w:bodyDiv w:val="1"/>
      <w:marLeft w:val="0"/>
      <w:marRight w:val="0"/>
      <w:marTop w:val="0"/>
      <w:marBottom w:val="0"/>
      <w:divBdr>
        <w:top w:val="none" w:sz="0" w:space="0" w:color="auto"/>
        <w:left w:val="none" w:sz="0" w:space="0" w:color="auto"/>
        <w:bottom w:val="none" w:sz="0" w:space="0" w:color="auto"/>
        <w:right w:val="none" w:sz="0" w:space="0" w:color="auto"/>
      </w:divBdr>
    </w:div>
    <w:div w:id="1814902533">
      <w:bodyDiv w:val="1"/>
      <w:marLeft w:val="0"/>
      <w:marRight w:val="0"/>
      <w:marTop w:val="0"/>
      <w:marBottom w:val="0"/>
      <w:divBdr>
        <w:top w:val="none" w:sz="0" w:space="0" w:color="auto"/>
        <w:left w:val="none" w:sz="0" w:space="0" w:color="auto"/>
        <w:bottom w:val="none" w:sz="0" w:space="0" w:color="auto"/>
        <w:right w:val="none" w:sz="0" w:space="0" w:color="auto"/>
      </w:divBdr>
    </w:div>
    <w:div w:id="1816873651">
      <w:bodyDiv w:val="1"/>
      <w:marLeft w:val="0"/>
      <w:marRight w:val="0"/>
      <w:marTop w:val="0"/>
      <w:marBottom w:val="0"/>
      <w:divBdr>
        <w:top w:val="none" w:sz="0" w:space="0" w:color="auto"/>
        <w:left w:val="none" w:sz="0" w:space="0" w:color="auto"/>
        <w:bottom w:val="none" w:sz="0" w:space="0" w:color="auto"/>
        <w:right w:val="none" w:sz="0" w:space="0" w:color="auto"/>
      </w:divBdr>
    </w:div>
    <w:div w:id="1817142653">
      <w:bodyDiv w:val="1"/>
      <w:marLeft w:val="0"/>
      <w:marRight w:val="0"/>
      <w:marTop w:val="0"/>
      <w:marBottom w:val="0"/>
      <w:divBdr>
        <w:top w:val="none" w:sz="0" w:space="0" w:color="auto"/>
        <w:left w:val="none" w:sz="0" w:space="0" w:color="auto"/>
        <w:bottom w:val="none" w:sz="0" w:space="0" w:color="auto"/>
        <w:right w:val="none" w:sz="0" w:space="0" w:color="auto"/>
      </w:divBdr>
    </w:div>
    <w:div w:id="1817260574">
      <w:bodyDiv w:val="1"/>
      <w:marLeft w:val="0"/>
      <w:marRight w:val="0"/>
      <w:marTop w:val="0"/>
      <w:marBottom w:val="0"/>
      <w:divBdr>
        <w:top w:val="none" w:sz="0" w:space="0" w:color="auto"/>
        <w:left w:val="none" w:sz="0" w:space="0" w:color="auto"/>
        <w:bottom w:val="none" w:sz="0" w:space="0" w:color="auto"/>
        <w:right w:val="none" w:sz="0" w:space="0" w:color="auto"/>
      </w:divBdr>
    </w:div>
    <w:div w:id="1817606188">
      <w:bodyDiv w:val="1"/>
      <w:marLeft w:val="0"/>
      <w:marRight w:val="0"/>
      <w:marTop w:val="0"/>
      <w:marBottom w:val="0"/>
      <w:divBdr>
        <w:top w:val="none" w:sz="0" w:space="0" w:color="auto"/>
        <w:left w:val="none" w:sz="0" w:space="0" w:color="auto"/>
        <w:bottom w:val="none" w:sz="0" w:space="0" w:color="auto"/>
        <w:right w:val="none" w:sz="0" w:space="0" w:color="auto"/>
      </w:divBdr>
    </w:div>
    <w:div w:id="1818254759">
      <w:bodyDiv w:val="1"/>
      <w:marLeft w:val="0"/>
      <w:marRight w:val="0"/>
      <w:marTop w:val="0"/>
      <w:marBottom w:val="0"/>
      <w:divBdr>
        <w:top w:val="none" w:sz="0" w:space="0" w:color="auto"/>
        <w:left w:val="none" w:sz="0" w:space="0" w:color="auto"/>
        <w:bottom w:val="none" w:sz="0" w:space="0" w:color="auto"/>
        <w:right w:val="none" w:sz="0" w:space="0" w:color="auto"/>
      </w:divBdr>
    </w:div>
    <w:div w:id="1825511563">
      <w:bodyDiv w:val="1"/>
      <w:marLeft w:val="0"/>
      <w:marRight w:val="0"/>
      <w:marTop w:val="0"/>
      <w:marBottom w:val="0"/>
      <w:divBdr>
        <w:top w:val="none" w:sz="0" w:space="0" w:color="auto"/>
        <w:left w:val="none" w:sz="0" w:space="0" w:color="auto"/>
        <w:bottom w:val="none" w:sz="0" w:space="0" w:color="auto"/>
        <w:right w:val="none" w:sz="0" w:space="0" w:color="auto"/>
      </w:divBdr>
    </w:div>
    <w:div w:id="1833721474">
      <w:bodyDiv w:val="1"/>
      <w:marLeft w:val="0"/>
      <w:marRight w:val="0"/>
      <w:marTop w:val="0"/>
      <w:marBottom w:val="0"/>
      <w:divBdr>
        <w:top w:val="none" w:sz="0" w:space="0" w:color="auto"/>
        <w:left w:val="none" w:sz="0" w:space="0" w:color="auto"/>
        <w:bottom w:val="none" w:sz="0" w:space="0" w:color="auto"/>
        <w:right w:val="none" w:sz="0" w:space="0" w:color="auto"/>
      </w:divBdr>
    </w:div>
    <w:div w:id="1834949115">
      <w:bodyDiv w:val="1"/>
      <w:marLeft w:val="0"/>
      <w:marRight w:val="0"/>
      <w:marTop w:val="0"/>
      <w:marBottom w:val="0"/>
      <w:divBdr>
        <w:top w:val="none" w:sz="0" w:space="0" w:color="auto"/>
        <w:left w:val="none" w:sz="0" w:space="0" w:color="auto"/>
        <w:bottom w:val="none" w:sz="0" w:space="0" w:color="auto"/>
        <w:right w:val="none" w:sz="0" w:space="0" w:color="auto"/>
      </w:divBdr>
    </w:div>
    <w:div w:id="1841121059">
      <w:bodyDiv w:val="1"/>
      <w:marLeft w:val="0"/>
      <w:marRight w:val="0"/>
      <w:marTop w:val="0"/>
      <w:marBottom w:val="0"/>
      <w:divBdr>
        <w:top w:val="none" w:sz="0" w:space="0" w:color="auto"/>
        <w:left w:val="none" w:sz="0" w:space="0" w:color="auto"/>
        <w:bottom w:val="none" w:sz="0" w:space="0" w:color="auto"/>
        <w:right w:val="none" w:sz="0" w:space="0" w:color="auto"/>
      </w:divBdr>
    </w:div>
    <w:div w:id="1842892056">
      <w:bodyDiv w:val="1"/>
      <w:marLeft w:val="0"/>
      <w:marRight w:val="0"/>
      <w:marTop w:val="0"/>
      <w:marBottom w:val="0"/>
      <w:divBdr>
        <w:top w:val="none" w:sz="0" w:space="0" w:color="auto"/>
        <w:left w:val="none" w:sz="0" w:space="0" w:color="auto"/>
        <w:bottom w:val="none" w:sz="0" w:space="0" w:color="auto"/>
        <w:right w:val="none" w:sz="0" w:space="0" w:color="auto"/>
      </w:divBdr>
    </w:div>
    <w:div w:id="1842962426">
      <w:bodyDiv w:val="1"/>
      <w:marLeft w:val="0"/>
      <w:marRight w:val="0"/>
      <w:marTop w:val="0"/>
      <w:marBottom w:val="0"/>
      <w:divBdr>
        <w:top w:val="none" w:sz="0" w:space="0" w:color="auto"/>
        <w:left w:val="none" w:sz="0" w:space="0" w:color="auto"/>
        <w:bottom w:val="none" w:sz="0" w:space="0" w:color="auto"/>
        <w:right w:val="none" w:sz="0" w:space="0" w:color="auto"/>
      </w:divBdr>
    </w:div>
    <w:div w:id="1848715279">
      <w:bodyDiv w:val="1"/>
      <w:marLeft w:val="0"/>
      <w:marRight w:val="0"/>
      <w:marTop w:val="0"/>
      <w:marBottom w:val="0"/>
      <w:divBdr>
        <w:top w:val="none" w:sz="0" w:space="0" w:color="auto"/>
        <w:left w:val="none" w:sz="0" w:space="0" w:color="auto"/>
        <w:bottom w:val="none" w:sz="0" w:space="0" w:color="auto"/>
        <w:right w:val="none" w:sz="0" w:space="0" w:color="auto"/>
      </w:divBdr>
    </w:div>
    <w:div w:id="1855147408">
      <w:bodyDiv w:val="1"/>
      <w:marLeft w:val="0"/>
      <w:marRight w:val="0"/>
      <w:marTop w:val="0"/>
      <w:marBottom w:val="0"/>
      <w:divBdr>
        <w:top w:val="none" w:sz="0" w:space="0" w:color="auto"/>
        <w:left w:val="none" w:sz="0" w:space="0" w:color="auto"/>
        <w:bottom w:val="none" w:sz="0" w:space="0" w:color="auto"/>
        <w:right w:val="none" w:sz="0" w:space="0" w:color="auto"/>
      </w:divBdr>
    </w:div>
    <w:div w:id="1856185526">
      <w:bodyDiv w:val="1"/>
      <w:marLeft w:val="0"/>
      <w:marRight w:val="0"/>
      <w:marTop w:val="0"/>
      <w:marBottom w:val="0"/>
      <w:divBdr>
        <w:top w:val="none" w:sz="0" w:space="0" w:color="auto"/>
        <w:left w:val="none" w:sz="0" w:space="0" w:color="auto"/>
        <w:bottom w:val="none" w:sz="0" w:space="0" w:color="auto"/>
        <w:right w:val="none" w:sz="0" w:space="0" w:color="auto"/>
      </w:divBdr>
    </w:div>
    <w:div w:id="1858470532">
      <w:bodyDiv w:val="1"/>
      <w:marLeft w:val="0"/>
      <w:marRight w:val="0"/>
      <w:marTop w:val="0"/>
      <w:marBottom w:val="0"/>
      <w:divBdr>
        <w:top w:val="none" w:sz="0" w:space="0" w:color="auto"/>
        <w:left w:val="none" w:sz="0" w:space="0" w:color="auto"/>
        <w:bottom w:val="none" w:sz="0" w:space="0" w:color="auto"/>
        <w:right w:val="none" w:sz="0" w:space="0" w:color="auto"/>
      </w:divBdr>
      <w:divsChild>
        <w:div w:id="2071806866">
          <w:marLeft w:val="0"/>
          <w:marRight w:val="0"/>
          <w:marTop w:val="0"/>
          <w:marBottom w:val="0"/>
          <w:divBdr>
            <w:top w:val="none" w:sz="0" w:space="0" w:color="auto"/>
            <w:left w:val="none" w:sz="0" w:space="0" w:color="auto"/>
            <w:bottom w:val="none" w:sz="0" w:space="0" w:color="auto"/>
            <w:right w:val="none" w:sz="0" w:space="0" w:color="auto"/>
          </w:divBdr>
        </w:div>
        <w:div w:id="1153061489">
          <w:marLeft w:val="0"/>
          <w:marRight w:val="0"/>
          <w:marTop w:val="0"/>
          <w:marBottom w:val="0"/>
          <w:divBdr>
            <w:top w:val="none" w:sz="0" w:space="0" w:color="auto"/>
            <w:left w:val="none" w:sz="0" w:space="0" w:color="auto"/>
            <w:bottom w:val="none" w:sz="0" w:space="0" w:color="auto"/>
            <w:right w:val="none" w:sz="0" w:space="0" w:color="auto"/>
          </w:divBdr>
        </w:div>
        <w:div w:id="1401949054">
          <w:marLeft w:val="0"/>
          <w:marRight w:val="0"/>
          <w:marTop w:val="0"/>
          <w:marBottom w:val="0"/>
          <w:divBdr>
            <w:top w:val="none" w:sz="0" w:space="0" w:color="auto"/>
            <w:left w:val="none" w:sz="0" w:space="0" w:color="auto"/>
            <w:bottom w:val="none" w:sz="0" w:space="0" w:color="auto"/>
            <w:right w:val="none" w:sz="0" w:space="0" w:color="auto"/>
          </w:divBdr>
        </w:div>
      </w:divsChild>
    </w:div>
    <w:div w:id="1859460532">
      <w:bodyDiv w:val="1"/>
      <w:marLeft w:val="0"/>
      <w:marRight w:val="0"/>
      <w:marTop w:val="0"/>
      <w:marBottom w:val="0"/>
      <w:divBdr>
        <w:top w:val="none" w:sz="0" w:space="0" w:color="auto"/>
        <w:left w:val="none" w:sz="0" w:space="0" w:color="auto"/>
        <w:bottom w:val="none" w:sz="0" w:space="0" w:color="auto"/>
        <w:right w:val="none" w:sz="0" w:space="0" w:color="auto"/>
      </w:divBdr>
    </w:div>
    <w:div w:id="1860391214">
      <w:bodyDiv w:val="1"/>
      <w:marLeft w:val="0"/>
      <w:marRight w:val="0"/>
      <w:marTop w:val="0"/>
      <w:marBottom w:val="0"/>
      <w:divBdr>
        <w:top w:val="none" w:sz="0" w:space="0" w:color="auto"/>
        <w:left w:val="none" w:sz="0" w:space="0" w:color="auto"/>
        <w:bottom w:val="none" w:sz="0" w:space="0" w:color="auto"/>
        <w:right w:val="none" w:sz="0" w:space="0" w:color="auto"/>
      </w:divBdr>
    </w:div>
    <w:div w:id="1868371722">
      <w:bodyDiv w:val="1"/>
      <w:marLeft w:val="0"/>
      <w:marRight w:val="0"/>
      <w:marTop w:val="0"/>
      <w:marBottom w:val="0"/>
      <w:divBdr>
        <w:top w:val="none" w:sz="0" w:space="0" w:color="auto"/>
        <w:left w:val="none" w:sz="0" w:space="0" w:color="auto"/>
        <w:bottom w:val="none" w:sz="0" w:space="0" w:color="auto"/>
        <w:right w:val="none" w:sz="0" w:space="0" w:color="auto"/>
      </w:divBdr>
    </w:div>
    <w:div w:id="1871601792">
      <w:bodyDiv w:val="1"/>
      <w:marLeft w:val="0"/>
      <w:marRight w:val="0"/>
      <w:marTop w:val="0"/>
      <w:marBottom w:val="0"/>
      <w:divBdr>
        <w:top w:val="none" w:sz="0" w:space="0" w:color="auto"/>
        <w:left w:val="none" w:sz="0" w:space="0" w:color="auto"/>
        <w:bottom w:val="none" w:sz="0" w:space="0" w:color="auto"/>
        <w:right w:val="none" w:sz="0" w:space="0" w:color="auto"/>
      </w:divBdr>
      <w:divsChild>
        <w:div w:id="702365553">
          <w:marLeft w:val="0"/>
          <w:marRight w:val="0"/>
          <w:marTop w:val="0"/>
          <w:marBottom w:val="0"/>
          <w:divBdr>
            <w:top w:val="none" w:sz="0" w:space="0" w:color="auto"/>
            <w:left w:val="none" w:sz="0" w:space="0" w:color="auto"/>
            <w:bottom w:val="none" w:sz="0" w:space="0" w:color="auto"/>
            <w:right w:val="none" w:sz="0" w:space="0" w:color="auto"/>
          </w:divBdr>
        </w:div>
        <w:div w:id="1704475191">
          <w:marLeft w:val="0"/>
          <w:marRight w:val="0"/>
          <w:marTop w:val="0"/>
          <w:marBottom w:val="0"/>
          <w:divBdr>
            <w:top w:val="none" w:sz="0" w:space="0" w:color="auto"/>
            <w:left w:val="none" w:sz="0" w:space="0" w:color="auto"/>
            <w:bottom w:val="none" w:sz="0" w:space="0" w:color="auto"/>
            <w:right w:val="none" w:sz="0" w:space="0" w:color="auto"/>
          </w:divBdr>
        </w:div>
        <w:div w:id="1939561665">
          <w:marLeft w:val="0"/>
          <w:marRight w:val="0"/>
          <w:marTop w:val="0"/>
          <w:marBottom w:val="0"/>
          <w:divBdr>
            <w:top w:val="none" w:sz="0" w:space="0" w:color="auto"/>
            <w:left w:val="none" w:sz="0" w:space="0" w:color="auto"/>
            <w:bottom w:val="none" w:sz="0" w:space="0" w:color="auto"/>
            <w:right w:val="none" w:sz="0" w:space="0" w:color="auto"/>
          </w:divBdr>
        </w:div>
      </w:divsChild>
    </w:div>
    <w:div w:id="1872835100">
      <w:bodyDiv w:val="1"/>
      <w:marLeft w:val="0"/>
      <w:marRight w:val="0"/>
      <w:marTop w:val="0"/>
      <w:marBottom w:val="0"/>
      <w:divBdr>
        <w:top w:val="none" w:sz="0" w:space="0" w:color="auto"/>
        <w:left w:val="none" w:sz="0" w:space="0" w:color="auto"/>
        <w:bottom w:val="none" w:sz="0" w:space="0" w:color="auto"/>
        <w:right w:val="none" w:sz="0" w:space="0" w:color="auto"/>
      </w:divBdr>
    </w:div>
    <w:div w:id="1883906459">
      <w:bodyDiv w:val="1"/>
      <w:marLeft w:val="0"/>
      <w:marRight w:val="0"/>
      <w:marTop w:val="0"/>
      <w:marBottom w:val="0"/>
      <w:divBdr>
        <w:top w:val="none" w:sz="0" w:space="0" w:color="auto"/>
        <w:left w:val="none" w:sz="0" w:space="0" w:color="auto"/>
        <w:bottom w:val="none" w:sz="0" w:space="0" w:color="auto"/>
        <w:right w:val="none" w:sz="0" w:space="0" w:color="auto"/>
      </w:divBdr>
    </w:div>
    <w:div w:id="1884049878">
      <w:bodyDiv w:val="1"/>
      <w:marLeft w:val="0"/>
      <w:marRight w:val="0"/>
      <w:marTop w:val="0"/>
      <w:marBottom w:val="0"/>
      <w:divBdr>
        <w:top w:val="none" w:sz="0" w:space="0" w:color="auto"/>
        <w:left w:val="none" w:sz="0" w:space="0" w:color="auto"/>
        <w:bottom w:val="none" w:sz="0" w:space="0" w:color="auto"/>
        <w:right w:val="none" w:sz="0" w:space="0" w:color="auto"/>
      </w:divBdr>
    </w:div>
    <w:div w:id="1890068491">
      <w:bodyDiv w:val="1"/>
      <w:marLeft w:val="0"/>
      <w:marRight w:val="0"/>
      <w:marTop w:val="0"/>
      <w:marBottom w:val="0"/>
      <w:divBdr>
        <w:top w:val="none" w:sz="0" w:space="0" w:color="auto"/>
        <w:left w:val="none" w:sz="0" w:space="0" w:color="auto"/>
        <w:bottom w:val="none" w:sz="0" w:space="0" w:color="auto"/>
        <w:right w:val="none" w:sz="0" w:space="0" w:color="auto"/>
      </w:divBdr>
    </w:div>
    <w:div w:id="1892375003">
      <w:bodyDiv w:val="1"/>
      <w:marLeft w:val="0"/>
      <w:marRight w:val="0"/>
      <w:marTop w:val="0"/>
      <w:marBottom w:val="0"/>
      <w:divBdr>
        <w:top w:val="none" w:sz="0" w:space="0" w:color="auto"/>
        <w:left w:val="none" w:sz="0" w:space="0" w:color="auto"/>
        <w:bottom w:val="none" w:sz="0" w:space="0" w:color="auto"/>
        <w:right w:val="none" w:sz="0" w:space="0" w:color="auto"/>
      </w:divBdr>
    </w:div>
    <w:div w:id="1899314750">
      <w:bodyDiv w:val="1"/>
      <w:marLeft w:val="0"/>
      <w:marRight w:val="0"/>
      <w:marTop w:val="0"/>
      <w:marBottom w:val="0"/>
      <w:divBdr>
        <w:top w:val="none" w:sz="0" w:space="0" w:color="auto"/>
        <w:left w:val="none" w:sz="0" w:space="0" w:color="auto"/>
        <w:bottom w:val="none" w:sz="0" w:space="0" w:color="auto"/>
        <w:right w:val="none" w:sz="0" w:space="0" w:color="auto"/>
      </w:divBdr>
    </w:div>
    <w:div w:id="1901213459">
      <w:bodyDiv w:val="1"/>
      <w:marLeft w:val="0"/>
      <w:marRight w:val="0"/>
      <w:marTop w:val="0"/>
      <w:marBottom w:val="0"/>
      <w:divBdr>
        <w:top w:val="none" w:sz="0" w:space="0" w:color="auto"/>
        <w:left w:val="none" w:sz="0" w:space="0" w:color="auto"/>
        <w:bottom w:val="none" w:sz="0" w:space="0" w:color="auto"/>
        <w:right w:val="none" w:sz="0" w:space="0" w:color="auto"/>
      </w:divBdr>
    </w:div>
    <w:div w:id="1901751273">
      <w:bodyDiv w:val="1"/>
      <w:marLeft w:val="0"/>
      <w:marRight w:val="0"/>
      <w:marTop w:val="0"/>
      <w:marBottom w:val="0"/>
      <w:divBdr>
        <w:top w:val="none" w:sz="0" w:space="0" w:color="auto"/>
        <w:left w:val="none" w:sz="0" w:space="0" w:color="auto"/>
        <w:bottom w:val="none" w:sz="0" w:space="0" w:color="auto"/>
        <w:right w:val="none" w:sz="0" w:space="0" w:color="auto"/>
      </w:divBdr>
    </w:div>
    <w:div w:id="1905145591">
      <w:bodyDiv w:val="1"/>
      <w:marLeft w:val="0"/>
      <w:marRight w:val="0"/>
      <w:marTop w:val="0"/>
      <w:marBottom w:val="0"/>
      <w:divBdr>
        <w:top w:val="none" w:sz="0" w:space="0" w:color="auto"/>
        <w:left w:val="none" w:sz="0" w:space="0" w:color="auto"/>
        <w:bottom w:val="none" w:sz="0" w:space="0" w:color="auto"/>
        <w:right w:val="none" w:sz="0" w:space="0" w:color="auto"/>
      </w:divBdr>
    </w:div>
    <w:div w:id="1905867290">
      <w:bodyDiv w:val="1"/>
      <w:marLeft w:val="0"/>
      <w:marRight w:val="0"/>
      <w:marTop w:val="0"/>
      <w:marBottom w:val="0"/>
      <w:divBdr>
        <w:top w:val="none" w:sz="0" w:space="0" w:color="auto"/>
        <w:left w:val="none" w:sz="0" w:space="0" w:color="auto"/>
        <w:bottom w:val="none" w:sz="0" w:space="0" w:color="auto"/>
        <w:right w:val="none" w:sz="0" w:space="0" w:color="auto"/>
      </w:divBdr>
      <w:divsChild>
        <w:div w:id="2064479969">
          <w:marLeft w:val="0"/>
          <w:marRight w:val="0"/>
          <w:marTop w:val="0"/>
          <w:marBottom w:val="0"/>
          <w:divBdr>
            <w:top w:val="none" w:sz="0" w:space="0" w:color="auto"/>
            <w:left w:val="none" w:sz="0" w:space="0" w:color="auto"/>
            <w:bottom w:val="none" w:sz="0" w:space="0" w:color="auto"/>
            <w:right w:val="none" w:sz="0" w:space="0" w:color="auto"/>
          </w:divBdr>
        </w:div>
        <w:div w:id="1252079176">
          <w:marLeft w:val="0"/>
          <w:marRight w:val="0"/>
          <w:marTop w:val="0"/>
          <w:marBottom w:val="0"/>
          <w:divBdr>
            <w:top w:val="none" w:sz="0" w:space="0" w:color="auto"/>
            <w:left w:val="none" w:sz="0" w:space="0" w:color="auto"/>
            <w:bottom w:val="none" w:sz="0" w:space="0" w:color="auto"/>
            <w:right w:val="none" w:sz="0" w:space="0" w:color="auto"/>
          </w:divBdr>
        </w:div>
      </w:divsChild>
    </w:div>
    <w:div w:id="1906065660">
      <w:bodyDiv w:val="1"/>
      <w:marLeft w:val="0"/>
      <w:marRight w:val="0"/>
      <w:marTop w:val="0"/>
      <w:marBottom w:val="0"/>
      <w:divBdr>
        <w:top w:val="none" w:sz="0" w:space="0" w:color="auto"/>
        <w:left w:val="none" w:sz="0" w:space="0" w:color="auto"/>
        <w:bottom w:val="none" w:sz="0" w:space="0" w:color="auto"/>
        <w:right w:val="none" w:sz="0" w:space="0" w:color="auto"/>
      </w:divBdr>
    </w:div>
    <w:div w:id="1906187734">
      <w:bodyDiv w:val="1"/>
      <w:marLeft w:val="0"/>
      <w:marRight w:val="0"/>
      <w:marTop w:val="0"/>
      <w:marBottom w:val="0"/>
      <w:divBdr>
        <w:top w:val="none" w:sz="0" w:space="0" w:color="auto"/>
        <w:left w:val="none" w:sz="0" w:space="0" w:color="auto"/>
        <w:bottom w:val="none" w:sz="0" w:space="0" w:color="auto"/>
        <w:right w:val="none" w:sz="0" w:space="0" w:color="auto"/>
      </w:divBdr>
    </w:div>
    <w:div w:id="1906522443">
      <w:bodyDiv w:val="1"/>
      <w:marLeft w:val="0"/>
      <w:marRight w:val="0"/>
      <w:marTop w:val="0"/>
      <w:marBottom w:val="0"/>
      <w:divBdr>
        <w:top w:val="none" w:sz="0" w:space="0" w:color="auto"/>
        <w:left w:val="none" w:sz="0" w:space="0" w:color="auto"/>
        <w:bottom w:val="none" w:sz="0" w:space="0" w:color="auto"/>
        <w:right w:val="none" w:sz="0" w:space="0" w:color="auto"/>
      </w:divBdr>
    </w:div>
    <w:div w:id="1909607979">
      <w:bodyDiv w:val="1"/>
      <w:marLeft w:val="0"/>
      <w:marRight w:val="0"/>
      <w:marTop w:val="0"/>
      <w:marBottom w:val="0"/>
      <w:divBdr>
        <w:top w:val="none" w:sz="0" w:space="0" w:color="auto"/>
        <w:left w:val="none" w:sz="0" w:space="0" w:color="auto"/>
        <w:bottom w:val="none" w:sz="0" w:space="0" w:color="auto"/>
        <w:right w:val="none" w:sz="0" w:space="0" w:color="auto"/>
      </w:divBdr>
    </w:div>
    <w:div w:id="1912231920">
      <w:bodyDiv w:val="1"/>
      <w:marLeft w:val="0"/>
      <w:marRight w:val="0"/>
      <w:marTop w:val="0"/>
      <w:marBottom w:val="0"/>
      <w:divBdr>
        <w:top w:val="none" w:sz="0" w:space="0" w:color="auto"/>
        <w:left w:val="none" w:sz="0" w:space="0" w:color="auto"/>
        <w:bottom w:val="none" w:sz="0" w:space="0" w:color="auto"/>
        <w:right w:val="none" w:sz="0" w:space="0" w:color="auto"/>
      </w:divBdr>
    </w:div>
    <w:div w:id="1912616029">
      <w:bodyDiv w:val="1"/>
      <w:marLeft w:val="0"/>
      <w:marRight w:val="0"/>
      <w:marTop w:val="0"/>
      <w:marBottom w:val="0"/>
      <w:divBdr>
        <w:top w:val="none" w:sz="0" w:space="0" w:color="auto"/>
        <w:left w:val="none" w:sz="0" w:space="0" w:color="auto"/>
        <w:bottom w:val="none" w:sz="0" w:space="0" w:color="auto"/>
        <w:right w:val="none" w:sz="0" w:space="0" w:color="auto"/>
      </w:divBdr>
    </w:div>
    <w:div w:id="1917127166">
      <w:bodyDiv w:val="1"/>
      <w:marLeft w:val="0"/>
      <w:marRight w:val="0"/>
      <w:marTop w:val="0"/>
      <w:marBottom w:val="0"/>
      <w:divBdr>
        <w:top w:val="none" w:sz="0" w:space="0" w:color="auto"/>
        <w:left w:val="none" w:sz="0" w:space="0" w:color="auto"/>
        <w:bottom w:val="none" w:sz="0" w:space="0" w:color="auto"/>
        <w:right w:val="none" w:sz="0" w:space="0" w:color="auto"/>
      </w:divBdr>
    </w:div>
    <w:div w:id="1917284034">
      <w:bodyDiv w:val="1"/>
      <w:marLeft w:val="0"/>
      <w:marRight w:val="0"/>
      <w:marTop w:val="0"/>
      <w:marBottom w:val="0"/>
      <w:divBdr>
        <w:top w:val="none" w:sz="0" w:space="0" w:color="auto"/>
        <w:left w:val="none" w:sz="0" w:space="0" w:color="auto"/>
        <w:bottom w:val="none" w:sz="0" w:space="0" w:color="auto"/>
        <w:right w:val="none" w:sz="0" w:space="0" w:color="auto"/>
      </w:divBdr>
    </w:div>
    <w:div w:id="1919897798">
      <w:bodyDiv w:val="1"/>
      <w:marLeft w:val="0"/>
      <w:marRight w:val="0"/>
      <w:marTop w:val="0"/>
      <w:marBottom w:val="0"/>
      <w:divBdr>
        <w:top w:val="none" w:sz="0" w:space="0" w:color="auto"/>
        <w:left w:val="none" w:sz="0" w:space="0" w:color="auto"/>
        <w:bottom w:val="none" w:sz="0" w:space="0" w:color="auto"/>
        <w:right w:val="none" w:sz="0" w:space="0" w:color="auto"/>
      </w:divBdr>
    </w:div>
    <w:div w:id="1924097639">
      <w:bodyDiv w:val="1"/>
      <w:marLeft w:val="0"/>
      <w:marRight w:val="0"/>
      <w:marTop w:val="0"/>
      <w:marBottom w:val="0"/>
      <w:divBdr>
        <w:top w:val="none" w:sz="0" w:space="0" w:color="auto"/>
        <w:left w:val="none" w:sz="0" w:space="0" w:color="auto"/>
        <w:bottom w:val="none" w:sz="0" w:space="0" w:color="auto"/>
        <w:right w:val="none" w:sz="0" w:space="0" w:color="auto"/>
      </w:divBdr>
    </w:div>
    <w:div w:id="1924219006">
      <w:bodyDiv w:val="1"/>
      <w:marLeft w:val="0"/>
      <w:marRight w:val="0"/>
      <w:marTop w:val="0"/>
      <w:marBottom w:val="0"/>
      <w:divBdr>
        <w:top w:val="none" w:sz="0" w:space="0" w:color="auto"/>
        <w:left w:val="none" w:sz="0" w:space="0" w:color="auto"/>
        <w:bottom w:val="none" w:sz="0" w:space="0" w:color="auto"/>
        <w:right w:val="none" w:sz="0" w:space="0" w:color="auto"/>
      </w:divBdr>
    </w:div>
    <w:div w:id="1928731448">
      <w:bodyDiv w:val="1"/>
      <w:marLeft w:val="0"/>
      <w:marRight w:val="0"/>
      <w:marTop w:val="0"/>
      <w:marBottom w:val="0"/>
      <w:divBdr>
        <w:top w:val="none" w:sz="0" w:space="0" w:color="auto"/>
        <w:left w:val="none" w:sz="0" w:space="0" w:color="auto"/>
        <w:bottom w:val="none" w:sz="0" w:space="0" w:color="auto"/>
        <w:right w:val="none" w:sz="0" w:space="0" w:color="auto"/>
      </w:divBdr>
    </w:div>
    <w:div w:id="1929651439">
      <w:bodyDiv w:val="1"/>
      <w:marLeft w:val="0"/>
      <w:marRight w:val="0"/>
      <w:marTop w:val="0"/>
      <w:marBottom w:val="0"/>
      <w:divBdr>
        <w:top w:val="none" w:sz="0" w:space="0" w:color="auto"/>
        <w:left w:val="none" w:sz="0" w:space="0" w:color="auto"/>
        <w:bottom w:val="none" w:sz="0" w:space="0" w:color="auto"/>
        <w:right w:val="none" w:sz="0" w:space="0" w:color="auto"/>
      </w:divBdr>
    </w:div>
    <w:div w:id="1930698187">
      <w:bodyDiv w:val="1"/>
      <w:marLeft w:val="0"/>
      <w:marRight w:val="0"/>
      <w:marTop w:val="0"/>
      <w:marBottom w:val="0"/>
      <w:divBdr>
        <w:top w:val="none" w:sz="0" w:space="0" w:color="auto"/>
        <w:left w:val="none" w:sz="0" w:space="0" w:color="auto"/>
        <w:bottom w:val="none" w:sz="0" w:space="0" w:color="auto"/>
        <w:right w:val="none" w:sz="0" w:space="0" w:color="auto"/>
      </w:divBdr>
    </w:div>
    <w:div w:id="1931161284">
      <w:bodyDiv w:val="1"/>
      <w:marLeft w:val="0"/>
      <w:marRight w:val="0"/>
      <w:marTop w:val="0"/>
      <w:marBottom w:val="0"/>
      <w:divBdr>
        <w:top w:val="none" w:sz="0" w:space="0" w:color="auto"/>
        <w:left w:val="none" w:sz="0" w:space="0" w:color="auto"/>
        <w:bottom w:val="none" w:sz="0" w:space="0" w:color="auto"/>
        <w:right w:val="none" w:sz="0" w:space="0" w:color="auto"/>
      </w:divBdr>
    </w:div>
    <w:div w:id="1939216160">
      <w:bodyDiv w:val="1"/>
      <w:marLeft w:val="0"/>
      <w:marRight w:val="0"/>
      <w:marTop w:val="0"/>
      <w:marBottom w:val="0"/>
      <w:divBdr>
        <w:top w:val="none" w:sz="0" w:space="0" w:color="auto"/>
        <w:left w:val="none" w:sz="0" w:space="0" w:color="auto"/>
        <w:bottom w:val="none" w:sz="0" w:space="0" w:color="auto"/>
        <w:right w:val="none" w:sz="0" w:space="0" w:color="auto"/>
      </w:divBdr>
    </w:div>
    <w:div w:id="1945070403">
      <w:bodyDiv w:val="1"/>
      <w:marLeft w:val="0"/>
      <w:marRight w:val="0"/>
      <w:marTop w:val="0"/>
      <w:marBottom w:val="0"/>
      <w:divBdr>
        <w:top w:val="none" w:sz="0" w:space="0" w:color="auto"/>
        <w:left w:val="none" w:sz="0" w:space="0" w:color="auto"/>
        <w:bottom w:val="none" w:sz="0" w:space="0" w:color="auto"/>
        <w:right w:val="none" w:sz="0" w:space="0" w:color="auto"/>
      </w:divBdr>
    </w:div>
    <w:div w:id="1951010992">
      <w:bodyDiv w:val="1"/>
      <w:marLeft w:val="0"/>
      <w:marRight w:val="0"/>
      <w:marTop w:val="0"/>
      <w:marBottom w:val="0"/>
      <w:divBdr>
        <w:top w:val="none" w:sz="0" w:space="0" w:color="auto"/>
        <w:left w:val="none" w:sz="0" w:space="0" w:color="auto"/>
        <w:bottom w:val="none" w:sz="0" w:space="0" w:color="auto"/>
        <w:right w:val="none" w:sz="0" w:space="0" w:color="auto"/>
      </w:divBdr>
    </w:div>
    <w:div w:id="1955013814">
      <w:bodyDiv w:val="1"/>
      <w:marLeft w:val="0"/>
      <w:marRight w:val="0"/>
      <w:marTop w:val="0"/>
      <w:marBottom w:val="0"/>
      <w:divBdr>
        <w:top w:val="none" w:sz="0" w:space="0" w:color="auto"/>
        <w:left w:val="none" w:sz="0" w:space="0" w:color="auto"/>
        <w:bottom w:val="none" w:sz="0" w:space="0" w:color="auto"/>
        <w:right w:val="none" w:sz="0" w:space="0" w:color="auto"/>
      </w:divBdr>
    </w:div>
    <w:div w:id="1963077229">
      <w:bodyDiv w:val="1"/>
      <w:marLeft w:val="0"/>
      <w:marRight w:val="0"/>
      <w:marTop w:val="0"/>
      <w:marBottom w:val="0"/>
      <w:divBdr>
        <w:top w:val="none" w:sz="0" w:space="0" w:color="auto"/>
        <w:left w:val="none" w:sz="0" w:space="0" w:color="auto"/>
        <w:bottom w:val="none" w:sz="0" w:space="0" w:color="auto"/>
        <w:right w:val="none" w:sz="0" w:space="0" w:color="auto"/>
      </w:divBdr>
    </w:div>
    <w:div w:id="1973050151">
      <w:bodyDiv w:val="1"/>
      <w:marLeft w:val="0"/>
      <w:marRight w:val="0"/>
      <w:marTop w:val="0"/>
      <w:marBottom w:val="0"/>
      <w:divBdr>
        <w:top w:val="none" w:sz="0" w:space="0" w:color="auto"/>
        <w:left w:val="none" w:sz="0" w:space="0" w:color="auto"/>
        <w:bottom w:val="none" w:sz="0" w:space="0" w:color="auto"/>
        <w:right w:val="none" w:sz="0" w:space="0" w:color="auto"/>
      </w:divBdr>
    </w:div>
    <w:div w:id="1974483784">
      <w:bodyDiv w:val="1"/>
      <w:marLeft w:val="0"/>
      <w:marRight w:val="0"/>
      <w:marTop w:val="0"/>
      <w:marBottom w:val="0"/>
      <w:divBdr>
        <w:top w:val="none" w:sz="0" w:space="0" w:color="auto"/>
        <w:left w:val="none" w:sz="0" w:space="0" w:color="auto"/>
        <w:bottom w:val="none" w:sz="0" w:space="0" w:color="auto"/>
        <w:right w:val="none" w:sz="0" w:space="0" w:color="auto"/>
      </w:divBdr>
    </w:div>
    <w:div w:id="1975795328">
      <w:bodyDiv w:val="1"/>
      <w:marLeft w:val="0"/>
      <w:marRight w:val="0"/>
      <w:marTop w:val="0"/>
      <w:marBottom w:val="0"/>
      <w:divBdr>
        <w:top w:val="none" w:sz="0" w:space="0" w:color="auto"/>
        <w:left w:val="none" w:sz="0" w:space="0" w:color="auto"/>
        <w:bottom w:val="none" w:sz="0" w:space="0" w:color="auto"/>
        <w:right w:val="none" w:sz="0" w:space="0" w:color="auto"/>
      </w:divBdr>
    </w:div>
    <w:div w:id="1977639139">
      <w:bodyDiv w:val="1"/>
      <w:marLeft w:val="0"/>
      <w:marRight w:val="0"/>
      <w:marTop w:val="0"/>
      <w:marBottom w:val="0"/>
      <w:divBdr>
        <w:top w:val="none" w:sz="0" w:space="0" w:color="auto"/>
        <w:left w:val="none" w:sz="0" w:space="0" w:color="auto"/>
        <w:bottom w:val="none" w:sz="0" w:space="0" w:color="auto"/>
        <w:right w:val="none" w:sz="0" w:space="0" w:color="auto"/>
      </w:divBdr>
    </w:div>
    <w:div w:id="1979531121">
      <w:bodyDiv w:val="1"/>
      <w:marLeft w:val="0"/>
      <w:marRight w:val="0"/>
      <w:marTop w:val="0"/>
      <w:marBottom w:val="0"/>
      <w:divBdr>
        <w:top w:val="none" w:sz="0" w:space="0" w:color="auto"/>
        <w:left w:val="none" w:sz="0" w:space="0" w:color="auto"/>
        <w:bottom w:val="none" w:sz="0" w:space="0" w:color="auto"/>
        <w:right w:val="none" w:sz="0" w:space="0" w:color="auto"/>
      </w:divBdr>
    </w:div>
    <w:div w:id="1980067594">
      <w:bodyDiv w:val="1"/>
      <w:marLeft w:val="0"/>
      <w:marRight w:val="0"/>
      <w:marTop w:val="0"/>
      <w:marBottom w:val="0"/>
      <w:divBdr>
        <w:top w:val="none" w:sz="0" w:space="0" w:color="auto"/>
        <w:left w:val="none" w:sz="0" w:space="0" w:color="auto"/>
        <w:bottom w:val="none" w:sz="0" w:space="0" w:color="auto"/>
        <w:right w:val="none" w:sz="0" w:space="0" w:color="auto"/>
      </w:divBdr>
    </w:div>
    <w:div w:id="1985232065">
      <w:bodyDiv w:val="1"/>
      <w:marLeft w:val="0"/>
      <w:marRight w:val="0"/>
      <w:marTop w:val="0"/>
      <w:marBottom w:val="0"/>
      <w:divBdr>
        <w:top w:val="none" w:sz="0" w:space="0" w:color="auto"/>
        <w:left w:val="none" w:sz="0" w:space="0" w:color="auto"/>
        <w:bottom w:val="none" w:sz="0" w:space="0" w:color="auto"/>
        <w:right w:val="none" w:sz="0" w:space="0" w:color="auto"/>
      </w:divBdr>
    </w:div>
    <w:div w:id="1991248403">
      <w:bodyDiv w:val="1"/>
      <w:marLeft w:val="0"/>
      <w:marRight w:val="0"/>
      <w:marTop w:val="0"/>
      <w:marBottom w:val="0"/>
      <w:divBdr>
        <w:top w:val="none" w:sz="0" w:space="0" w:color="auto"/>
        <w:left w:val="none" w:sz="0" w:space="0" w:color="auto"/>
        <w:bottom w:val="none" w:sz="0" w:space="0" w:color="auto"/>
        <w:right w:val="none" w:sz="0" w:space="0" w:color="auto"/>
      </w:divBdr>
    </w:div>
    <w:div w:id="1991324940">
      <w:bodyDiv w:val="1"/>
      <w:marLeft w:val="0"/>
      <w:marRight w:val="0"/>
      <w:marTop w:val="0"/>
      <w:marBottom w:val="0"/>
      <w:divBdr>
        <w:top w:val="none" w:sz="0" w:space="0" w:color="auto"/>
        <w:left w:val="none" w:sz="0" w:space="0" w:color="auto"/>
        <w:bottom w:val="none" w:sz="0" w:space="0" w:color="auto"/>
        <w:right w:val="none" w:sz="0" w:space="0" w:color="auto"/>
      </w:divBdr>
    </w:div>
    <w:div w:id="1991592918">
      <w:bodyDiv w:val="1"/>
      <w:marLeft w:val="0"/>
      <w:marRight w:val="0"/>
      <w:marTop w:val="0"/>
      <w:marBottom w:val="0"/>
      <w:divBdr>
        <w:top w:val="none" w:sz="0" w:space="0" w:color="auto"/>
        <w:left w:val="none" w:sz="0" w:space="0" w:color="auto"/>
        <w:bottom w:val="none" w:sz="0" w:space="0" w:color="auto"/>
        <w:right w:val="none" w:sz="0" w:space="0" w:color="auto"/>
      </w:divBdr>
    </w:div>
    <w:div w:id="1993370272">
      <w:bodyDiv w:val="1"/>
      <w:marLeft w:val="0"/>
      <w:marRight w:val="0"/>
      <w:marTop w:val="0"/>
      <w:marBottom w:val="0"/>
      <w:divBdr>
        <w:top w:val="none" w:sz="0" w:space="0" w:color="auto"/>
        <w:left w:val="none" w:sz="0" w:space="0" w:color="auto"/>
        <w:bottom w:val="none" w:sz="0" w:space="0" w:color="auto"/>
        <w:right w:val="none" w:sz="0" w:space="0" w:color="auto"/>
      </w:divBdr>
    </w:div>
    <w:div w:id="1999262343">
      <w:bodyDiv w:val="1"/>
      <w:marLeft w:val="0"/>
      <w:marRight w:val="0"/>
      <w:marTop w:val="0"/>
      <w:marBottom w:val="0"/>
      <w:divBdr>
        <w:top w:val="none" w:sz="0" w:space="0" w:color="auto"/>
        <w:left w:val="none" w:sz="0" w:space="0" w:color="auto"/>
        <w:bottom w:val="none" w:sz="0" w:space="0" w:color="auto"/>
        <w:right w:val="none" w:sz="0" w:space="0" w:color="auto"/>
      </w:divBdr>
    </w:div>
    <w:div w:id="2002928358">
      <w:bodyDiv w:val="1"/>
      <w:marLeft w:val="0"/>
      <w:marRight w:val="0"/>
      <w:marTop w:val="0"/>
      <w:marBottom w:val="0"/>
      <w:divBdr>
        <w:top w:val="none" w:sz="0" w:space="0" w:color="auto"/>
        <w:left w:val="none" w:sz="0" w:space="0" w:color="auto"/>
        <w:bottom w:val="none" w:sz="0" w:space="0" w:color="auto"/>
        <w:right w:val="none" w:sz="0" w:space="0" w:color="auto"/>
      </w:divBdr>
    </w:div>
    <w:div w:id="2004770876">
      <w:bodyDiv w:val="1"/>
      <w:marLeft w:val="0"/>
      <w:marRight w:val="0"/>
      <w:marTop w:val="0"/>
      <w:marBottom w:val="0"/>
      <w:divBdr>
        <w:top w:val="none" w:sz="0" w:space="0" w:color="auto"/>
        <w:left w:val="none" w:sz="0" w:space="0" w:color="auto"/>
        <w:bottom w:val="none" w:sz="0" w:space="0" w:color="auto"/>
        <w:right w:val="none" w:sz="0" w:space="0" w:color="auto"/>
      </w:divBdr>
    </w:div>
    <w:div w:id="2006785976">
      <w:bodyDiv w:val="1"/>
      <w:marLeft w:val="0"/>
      <w:marRight w:val="0"/>
      <w:marTop w:val="0"/>
      <w:marBottom w:val="0"/>
      <w:divBdr>
        <w:top w:val="none" w:sz="0" w:space="0" w:color="auto"/>
        <w:left w:val="none" w:sz="0" w:space="0" w:color="auto"/>
        <w:bottom w:val="none" w:sz="0" w:space="0" w:color="auto"/>
        <w:right w:val="none" w:sz="0" w:space="0" w:color="auto"/>
      </w:divBdr>
    </w:div>
    <w:div w:id="2007778754">
      <w:bodyDiv w:val="1"/>
      <w:marLeft w:val="0"/>
      <w:marRight w:val="0"/>
      <w:marTop w:val="0"/>
      <w:marBottom w:val="0"/>
      <w:divBdr>
        <w:top w:val="none" w:sz="0" w:space="0" w:color="auto"/>
        <w:left w:val="none" w:sz="0" w:space="0" w:color="auto"/>
        <w:bottom w:val="none" w:sz="0" w:space="0" w:color="auto"/>
        <w:right w:val="none" w:sz="0" w:space="0" w:color="auto"/>
      </w:divBdr>
      <w:divsChild>
        <w:div w:id="508059192">
          <w:marLeft w:val="0"/>
          <w:marRight w:val="0"/>
          <w:marTop w:val="0"/>
          <w:marBottom w:val="0"/>
          <w:divBdr>
            <w:top w:val="none" w:sz="0" w:space="0" w:color="auto"/>
            <w:left w:val="none" w:sz="0" w:space="0" w:color="auto"/>
            <w:bottom w:val="none" w:sz="0" w:space="0" w:color="auto"/>
            <w:right w:val="none" w:sz="0" w:space="0" w:color="auto"/>
          </w:divBdr>
        </w:div>
        <w:div w:id="500238358">
          <w:marLeft w:val="0"/>
          <w:marRight w:val="0"/>
          <w:marTop w:val="0"/>
          <w:marBottom w:val="0"/>
          <w:divBdr>
            <w:top w:val="none" w:sz="0" w:space="0" w:color="auto"/>
            <w:left w:val="none" w:sz="0" w:space="0" w:color="auto"/>
            <w:bottom w:val="none" w:sz="0" w:space="0" w:color="auto"/>
            <w:right w:val="none" w:sz="0" w:space="0" w:color="auto"/>
          </w:divBdr>
        </w:div>
        <w:div w:id="1352880117">
          <w:marLeft w:val="0"/>
          <w:marRight w:val="0"/>
          <w:marTop w:val="0"/>
          <w:marBottom w:val="0"/>
          <w:divBdr>
            <w:top w:val="none" w:sz="0" w:space="0" w:color="auto"/>
            <w:left w:val="none" w:sz="0" w:space="0" w:color="auto"/>
            <w:bottom w:val="none" w:sz="0" w:space="0" w:color="auto"/>
            <w:right w:val="none" w:sz="0" w:space="0" w:color="auto"/>
          </w:divBdr>
        </w:div>
      </w:divsChild>
    </w:div>
    <w:div w:id="2009483242">
      <w:bodyDiv w:val="1"/>
      <w:marLeft w:val="0"/>
      <w:marRight w:val="0"/>
      <w:marTop w:val="0"/>
      <w:marBottom w:val="0"/>
      <w:divBdr>
        <w:top w:val="none" w:sz="0" w:space="0" w:color="auto"/>
        <w:left w:val="none" w:sz="0" w:space="0" w:color="auto"/>
        <w:bottom w:val="none" w:sz="0" w:space="0" w:color="auto"/>
        <w:right w:val="none" w:sz="0" w:space="0" w:color="auto"/>
      </w:divBdr>
    </w:div>
    <w:div w:id="2017342726">
      <w:bodyDiv w:val="1"/>
      <w:marLeft w:val="0"/>
      <w:marRight w:val="0"/>
      <w:marTop w:val="0"/>
      <w:marBottom w:val="0"/>
      <w:divBdr>
        <w:top w:val="none" w:sz="0" w:space="0" w:color="auto"/>
        <w:left w:val="none" w:sz="0" w:space="0" w:color="auto"/>
        <w:bottom w:val="none" w:sz="0" w:space="0" w:color="auto"/>
        <w:right w:val="none" w:sz="0" w:space="0" w:color="auto"/>
      </w:divBdr>
    </w:div>
    <w:div w:id="2025863377">
      <w:bodyDiv w:val="1"/>
      <w:marLeft w:val="0"/>
      <w:marRight w:val="0"/>
      <w:marTop w:val="0"/>
      <w:marBottom w:val="0"/>
      <w:divBdr>
        <w:top w:val="none" w:sz="0" w:space="0" w:color="auto"/>
        <w:left w:val="none" w:sz="0" w:space="0" w:color="auto"/>
        <w:bottom w:val="none" w:sz="0" w:space="0" w:color="auto"/>
        <w:right w:val="none" w:sz="0" w:space="0" w:color="auto"/>
      </w:divBdr>
    </w:div>
    <w:div w:id="2026443968">
      <w:bodyDiv w:val="1"/>
      <w:marLeft w:val="0"/>
      <w:marRight w:val="0"/>
      <w:marTop w:val="0"/>
      <w:marBottom w:val="0"/>
      <w:divBdr>
        <w:top w:val="none" w:sz="0" w:space="0" w:color="auto"/>
        <w:left w:val="none" w:sz="0" w:space="0" w:color="auto"/>
        <w:bottom w:val="none" w:sz="0" w:space="0" w:color="auto"/>
        <w:right w:val="none" w:sz="0" w:space="0" w:color="auto"/>
      </w:divBdr>
    </w:div>
    <w:div w:id="2026639081">
      <w:bodyDiv w:val="1"/>
      <w:marLeft w:val="0"/>
      <w:marRight w:val="0"/>
      <w:marTop w:val="0"/>
      <w:marBottom w:val="0"/>
      <w:divBdr>
        <w:top w:val="none" w:sz="0" w:space="0" w:color="auto"/>
        <w:left w:val="none" w:sz="0" w:space="0" w:color="auto"/>
        <w:bottom w:val="none" w:sz="0" w:space="0" w:color="auto"/>
        <w:right w:val="none" w:sz="0" w:space="0" w:color="auto"/>
      </w:divBdr>
    </w:div>
    <w:div w:id="2028435210">
      <w:bodyDiv w:val="1"/>
      <w:marLeft w:val="0"/>
      <w:marRight w:val="0"/>
      <w:marTop w:val="0"/>
      <w:marBottom w:val="0"/>
      <w:divBdr>
        <w:top w:val="none" w:sz="0" w:space="0" w:color="auto"/>
        <w:left w:val="none" w:sz="0" w:space="0" w:color="auto"/>
        <w:bottom w:val="none" w:sz="0" w:space="0" w:color="auto"/>
        <w:right w:val="none" w:sz="0" w:space="0" w:color="auto"/>
      </w:divBdr>
    </w:div>
    <w:div w:id="2029790307">
      <w:bodyDiv w:val="1"/>
      <w:marLeft w:val="0"/>
      <w:marRight w:val="0"/>
      <w:marTop w:val="0"/>
      <w:marBottom w:val="0"/>
      <w:divBdr>
        <w:top w:val="none" w:sz="0" w:space="0" w:color="auto"/>
        <w:left w:val="none" w:sz="0" w:space="0" w:color="auto"/>
        <w:bottom w:val="none" w:sz="0" w:space="0" w:color="auto"/>
        <w:right w:val="none" w:sz="0" w:space="0" w:color="auto"/>
      </w:divBdr>
    </w:div>
    <w:div w:id="2032608713">
      <w:bodyDiv w:val="1"/>
      <w:marLeft w:val="0"/>
      <w:marRight w:val="0"/>
      <w:marTop w:val="0"/>
      <w:marBottom w:val="0"/>
      <w:divBdr>
        <w:top w:val="none" w:sz="0" w:space="0" w:color="auto"/>
        <w:left w:val="none" w:sz="0" w:space="0" w:color="auto"/>
        <w:bottom w:val="none" w:sz="0" w:space="0" w:color="auto"/>
        <w:right w:val="none" w:sz="0" w:space="0" w:color="auto"/>
      </w:divBdr>
    </w:div>
    <w:div w:id="2033334158">
      <w:bodyDiv w:val="1"/>
      <w:marLeft w:val="0"/>
      <w:marRight w:val="0"/>
      <w:marTop w:val="0"/>
      <w:marBottom w:val="0"/>
      <w:divBdr>
        <w:top w:val="none" w:sz="0" w:space="0" w:color="auto"/>
        <w:left w:val="none" w:sz="0" w:space="0" w:color="auto"/>
        <w:bottom w:val="none" w:sz="0" w:space="0" w:color="auto"/>
        <w:right w:val="none" w:sz="0" w:space="0" w:color="auto"/>
      </w:divBdr>
    </w:div>
    <w:div w:id="2035575274">
      <w:bodyDiv w:val="1"/>
      <w:marLeft w:val="0"/>
      <w:marRight w:val="0"/>
      <w:marTop w:val="0"/>
      <w:marBottom w:val="0"/>
      <w:divBdr>
        <w:top w:val="none" w:sz="0" w:space="0" w:color="auto"/>
        <w:left w:val="none" w:sz="0" w:space="0" w:color="auto"/>
        <w:bottom w:val="none" w:sz="0" w:space="0" w:color="auto"/>
        <w:right w:val="none" w:sz="0" w:space="0" w:color="auto"/>
      </w:divBdr>
    </w:div>
    <w:div w:id="2036539620">
      <w:bodyDiv w:val="1"/>
      <w:marLeft w:val="0"/>
      <w:marRight w:val="0"/>
      <w:marTop w:val="0"/>
      <w:marBottom w:val="0"/>
      <w:divBdr>
        <w:top w:val="none" w:sz="0" w:space="0" w:color="auto"/>
        <w:left w:val="none" w:sz="0" w:space="0" w:color="auto"/>
        <w:bottom w:val="none" w:sz="0" w:space="0" w:color="auto"/>
        <w:right w:val="none" w:sz="0" w:space="0" w:color="auto"/>
      </w:divBdr>
      <w:divsChild>
        <w:div w:id="991760622">
          <w:marLeft w:val="0"/>
          <w:marRight w:val="0"/>
          <w:marTop w:val="0"/>
          <w:marBottom w:val="0"/>
          <w:divBdr>
            <w:top w:val="none" w:sz="0" w:space="0" w:color="auto"/>
            <w:left w:val="none" w:sz="0" w:space="0" w:color="auto"/>
            <w:bottom w:val="none" w:sz="0" w:space="0" w:color="auto"/>
            <w:right w:val="none" w:sz="0" w:space="0" w:color="auto"/>
          </w:divBdr>
        </w:div>
        <w:div w:id="272398305">
          <w:marLeft w:val="0"/>
          <w:marRight w:val="0"/>
          <w:marTop w:val="0"/>
          <w:marBottom w:val="0"/>
          <w:divBdr>
            <w:top w:val="none" w:sz="0" w:space="0" w:color="auto"/>
            <w:left w:val="none" w:sz="0" w:space="0" w:color="auto"/>
            <w:bottom w:val="none" w:sz="0" w:space="0" w:color="auto"/>
            <w:right w:val="none" w:sz="0" w:space="0" w:color="auto"/>
          </w:divBdr>
        </w:div>
        <w:div w:id="315837833">
          <w:marLeft w:val="0"/>
          <w:marRight w:val="0"/>
          <w:marTop w:val="0"/>
          <w:marBottom w:val="0"/>
          <w:divBdr>
            <w:top w:val="none" w:sz="0" w:space="0" w:color="auto"/>
            <w:left w:val="none" w:sz="0" w:space="0" w:color="auto"/>
            <w:bottom w:val="none" w:sz="0" w:space="0" w:color="auto"/>
            <w:right w:val="none" w:sz="0" w:space="0" w:color="auto"/>
          </w:divBdr>
        </w:div>
        <w:div w:id="780875376">
          <w:marLeft w:val="0"/>
          <w:marRight w:val="0"/>
          <w:marTop w:val="0"/>
          <w:marBottom w:val="0"/>
          <w:divBdr>
            <w:top w:val="none" w:sz="0" w:space="0" w:color="auto"/>
            <w:left w:val="none" w:sz="0" w:space="0" w:color="auto"/>
            <w:bottom w:val="none" w:sz="0" w:space="0" w:color="auto"/>
            <w:right w:val="none" w:sz="0" w:space="0" w:color="auto"/>
          </w:divBdr>
        </w:div>
      </w:divsChild>
    </w:div>
    <w:div w:id="2043045015">
      <w:bodyDiv w:val="1"/>
      <w:marLeft w:val="0"/>
      <w:marRight w:val="0"/>
      <w:marTop w:val="0"/>
      <w:marBottom w:val="0"/>
      <w:divBdr>
        <w:top w:val="none" w:sz="0" w:space="0" w:color="auto"/>
        <w:left w:val="none" w:sz="0" w:space="0" w:color="auto"/>
        <w:bottom w:val="none" w:sz="0" w:space="0" w:color="auto"/>
        <w:right w:val="none" w:sz="0" w:space="0" w:color="auto"/>
      </w:divBdr>
    </w:div>
    <w:div w:id="2044094152">
      <w:bodyDiv w:val="1"/>
      <w:marLeft w:val="0"/>
      <w:marRight w:val="0"/>
      <w:marTop w:val="0"/>
      <w:marBottom w:val="0"/>
      <w:divBdr>
        <w:top w:val="none" w:sz="0" w:space="0" w:color="auto"/>
        <w:left w:val="none" w:sz="0" w:space="0" w:color="auto"/>
        <w:bottom w:val="none" w:sz="0" w:space="0" w:color="auto"/>
        <w:right w:val="none" w:sz="0" w:space="0" w:color="auto"/>
      </w:divBdr>
    </w:div>
    <w:div w:id="2045784539">
      <w:bodyDiv w:val="1"/>
      <w:marLeft w:val="0"/>
      <w:marRight w:val="0"/>
      <w:marTop w:val="0"/>
      <w:marBottom w:val="0"/>
      <w:divBdr>
        <w:top w:val="none" w:sz="0" w:space="0" w:color="auto"/>
        <w:left w:val="none" w:sz="0" w:space="0" w:color="auto"/>
        <w:bottom w:val="none" w:sz="0" w:space="0" w:color="auto"/>
        <w:right w:val="none" w:sz="0" w:space="0" w:color="auto"/>
      </w:divBdr>
    </w:div>
    <w:div w:id="2048018476">
      <w:bodyDiv w:val="1"/>
      <w:marLeft w:val="0"/>
      <w:marRight w:val="0"/>
      <w:marTop w:val="0"/>
      <w:marBottom w:val="0"/>
      <w:divBdr>
        <w:top w:val="none" w:sz="0" w:space="0" w:color="auto"/>
        <w:left w:val="none" w:sz="0" w:space="0" w:color="auto"/>
        <w:bottom w:val="none" w:sz="0" w:space="0" w:color="auto"/>
        <w:right w:val="none" w:sz="0" w:space="0" w:color="auto"/>
      </w:divBdr>
    </w:div>
    <w:div w:id="2060323451">
      <w:bodyDiv w:val="1"/>
      <w:marLeft w:val="0"/>
      <w:marRight w:val="0"/>
      <w:marTop w:val="0"/>
      <w:marBottom w:val="0"/>
      <w:divBdr>
        <w:top w:val="none" w:sz="0" w:space="0" w:color="auto"/>
        <w:left w:val="none" w:sz="0" w:space="0" w:color="auto"/>
        <w:bottom w:val="none" w:sz="0" w:space="0" w:color="auto"/>
        <w:right w:val="none" w:sz="0" w:space="0" w:color="auto"/>
      </w:divBdr>
    </w:div>
    <w:div w:id="2063937423">
      <w:bodyDiv w:val="1"/>
      <w:marLeft w:val="0"/>
      <w:marRight w:val="0"/>
      <w:marTop w:val="0"/>
      <w:marBottom w:val="0"/>
      <w:divBdr>
        <w:top w:val="none" w:sz="0" w:space="0" w:color="auto"/>
        <w:left w:val="none" w:sz="0" w:space="0" w:color="auto"/>
        <w:bottom w:val="none" w:sz="0" w:space="0" w:color="auto"/>
        <w:right w:val="none" w:sz="0" w:space="0" w:color="auto"/>
      </w:divBdr>
    </w:div>
    <w:div w:id="2069838720">
      <w:bodyDiv w:val="1"/>
      <w:marLeft w:val="0"/>
      <w:marRight w:val="0"/>
      <w:marTop w:val="0"/>
      <w:marBottom w:val="0"/>
      <w:divBdr>
        <w:top w:val="none" w:sz="0" w:space="0" w:color="auto"/>
        <w:left w:val="none" w:sz="0" w:space="0" w:color="auto"/>
        <w:bottom w:val="none" w:sz="0" w:space="0" w:color="auto"/>
        <w:right w:val="none" w:sz="0" w:space="0" w:color="auto"/>
      </w:divBdr>
    </w:div>
    <w:div w:id="2070033361">
      <w:bodyDiv w:val="1"/>
      <w:marLeft w:val="0"/>
      <w:marRight w:val="0"/>
      <w:marTop w:val="0"/>
      <w:marBottom w:val="0"/>
      <w:divBdr>
        <w:top w:val="none" w:sz="0" w:space="0" w:color="auto"/>
        <w:left w:val="none" w:sz="0" w:space="0" w:color="auto"/>
        <w:bottom w:val="none" w:sz="0" w:space="0" w:color="auto"/>
        <w:right w:val="none" w:sz="0" w:space="0" w:color="auto"/>
      </w:divBdr>
    </w:div>
    <w:div w:id="2072725349">
      <w:bodyDiv w:val="1"/>
      <w:marLeft w:val="0"/>
      <w:marRight w:val="0"/>
      <w:marTop w:val="0"/>
      <w:marBottom w:val="0"/>
      <w:divBdr>
        <w:top w:val="none" w:sz="0" w:space="0" w:color="auto"/>
        <w:left w:val="none" w:sz="0" w:space="0" w:color="auto"/>
        <w:bottom w:val="none" w:sz="0" w:space="0" w:color="auto"/>
        <w:right w:val="none" w:sz="0" w:space="0" w:color="auto"/>
      </w:divBdr>
    </w:div>
    <w:div w:id="2077436563">
      <w:bodyDiv w:val="1"/>
      <w:marLeft w:val="0"/>
      <w:marRight w:val="0"/>
      <w:marTop w:val="0"/>
      <w:marBottom w:val="0"/>
      <w:divBdr>
        <w:top w:val="none" w:sz="0" w:space="0" w:color="auto"/>
        <w:left w:val="none" w:sz="0" w:space="0" w:color="auto"/>
        <w:bottom w:val="none" w:sz="0" w:space="0" w:color="auto"/>
        <w:right w:val="none" w:sz="0" w:space="0" w:color="auto"/>
      </w:divBdr>
    </w:div>
    <w:div w:id="2077707490">
      <w:bodyDiv w:val="1"/>
      <w:marLeft w:val="0"/>
      <w:marRight w:val="0"/>
      <w:marTop w:val="0"/>
      <w:marBottom w:val="0"/>
      <w:divBdr>
        <w:top w:val="none" w:sz="0" w:space="0" w:color="auto"/>
        <w:left w:val="none" w:sz="0" w:space="0" w:color="auto"/>
        <w:bottom w:val="none" w:sz="0" w:space="0" w:color="auto"/>
        <w:right w:val="none" w:sz="0" w:space="0" w:color="auto"/>
      </w:divBdr>
    </w:div>
    <w:div w:id="2083941124">
      <w:bodyDiv w:val="1"/>
      <w:marLeft w:val="0"/>
      <w:marRight w:val="0"/>
      <w:marTop w:val="0"/>
      <w:marBottom w:val="0"/>
      <w:divBdr>
        <w:top w:val="none" w:sz="0" w:space="0" w:color="auto"/>
        <w:left w:val="none" w:sz="0" w:space="0" w:color="auto"/>
        <w:bottom w:val="none" w:sz="0" w:space="0" w:color="auto"/>
        <w:right w:val="none" w:sz="0" w:space="0" w:color="auto"/>
      </w:divBdr>
    </w:div>
    <w:div w:id="2084639569">
      <w:bodyDiv w:val="1"/>
      <w:marLeft w:val="0"/>
      <w:marRight w:val="0"/>
      <w:marTop w:val="0"/>
      <w:marBottom w:val="0"/>
      <w:divBdr>
        <w:top w:val="none" w:sz="0" w:space="0" w:color="auto"/>
        <w:left w:val="none" w:sz="0" w:space="0" w:color="auto"/>
        <w:bottom w:val="none" w:sz="0" w:space="0" w:color="auto"/>
        <w:right w:val="none" w:sz="0" w:space="0" w:color="auto"/>
      </w:divBdr>
    </w:div>
    <w:div w:id="2086102262">
      <w:bodyDiv w:val="1"/>
      <w:marLeft w:val="0"/>
      <w:marRight w:val="0"/>
      <w:marTop w:val="0"/>
      <w:marBottom w:val="0"/>
      <w:divBdr>
        <w:top w:val="none" w:sz="0" w:space="0" w:color="auto"/>
        <w:left w:val="none" w:sz="0" w:space="0" w:color="auto"/>
        <w:bottom w:val="none" w:sz="0" w:space="0" w:color="auto"/>
        <w:right w:val="none" w:sz="0" w:space="0" w:color="auto"/>
      </w:divBdr>
    </w:div>
    <w:div w:id="2086760540">
      <w:bodyDiv w:val="1"/>
      <w:marLeft w:val="0"/>
      <w:marRight w:val="0"/>
      <w:marTop w:val="0"/>
      <w:marBottom w:val="0"/>
      <w:divBdr>
        <w:top w:val="none" w:sz="0" w:space="0" w:color="auto"/>
        <w:left w:val="none" w:sz="0" w:space="0" w:color="auto"/>
        <w:bottom w:val="none" w:sz="0" w:space="0" w:color="auto"/>
        <w:right w:val="none" w:sz="0" w:space="0" w:color="auto"/>
      </w:divBdr>
    </w:div>
    <w:div w:id="2096052588">
      <w:bodyDiv w:val="1"/>
      <w:marLeft w:val="0"/>
      <w:marRight w:val="0"/>
      <w:marTop w:val="0"/>
      <w:marBottom w:val="0"/>
      <w:divBdr>
        <w:top w:val="none" w:sz="0" w:space="0" w:color="auto"/>
        <w:left w:val="none" w:sz="0" w:space="0" w:color="auto"/>
        <w:bottom w:val="none" w:sz="0" w:space="0" w:color="auto"/>
        <w:right w:val="none" w:sz="0" w:space="0" w:color="auto"/>
      </w:divBdr>
    </w:div>
    <w:div w:id="2096897710">
      <w:bodyDiv w:val="1"/>
      <w:marLeft w:val="0"/>
      <w:marRight w:val="0"/>
      <w:marTop w:val="0"/>
      <w:marBottom w:val="0"/>
      <w:divBdr>
        <w:top w:val="none" w:sz="0" w:space="0" w:color="auto"/>
        <w:left w:val="none" w:sz="0" w:space="0" w:color="auto"/>
        <w:bottom w:val="none" w:sz="0" w:space="0" w:color="auto"/>
        <w:right w:val="none" w:sz="0" w:space="0" w:color="auto"/>
      </w:divBdr>
    </w:div>
    <w:div w:id="2100052643">
      <w:bodyDiv w:val="1"/>
      <w:marLeft w:val="0"/>
      <w:marRight w:val="0"/>
      <w:marTop w:val="0"/>
      <w:marBottom w:val="0"/>
      <w:divBdr>
        <w:top w:val="none" w:sz="0" w:space="0" w:color="auto"/>
        <w:left w:val="none" w:sz="0" w:space="0" w:color="auto"/>
        <w:bottom w:val="none" w:sz="0" w:space="0" w:color="auto"/>
        <w:right w:val="none" w:sz="0" w:space="0" w:color="auto"/>
      </w:divBdr>
    </w:div>
    <w:div w:id="2107842286">
      <w:bodyDiv w:val="1"/>
      <w:marLeft w:val="0"/>
      <w:marRight w:val="0"/>
      <w:marTop w:val="0"/>
      <w:marBottom w:val="0"/>
      <w:divBdr>
        <w:top w:val="none" w:sz="0" w:space="0" w:color="auto"/>
        <w:left w:val="none" w:sz="0" w:space="0" w:color="auto"/>
        <w:bottom w:val="none" w:sz="0" w:space="0" w:color="auto"/>
        <w:right w:val="none" w:sz="0" w:space="0" w:color="auto"/>
      </w:divBdr>
    </w:div>
    <w:div w:id="2108841394">
      <w:bodyDiv w:val="1"/>
      <w:marLeft w:val="0"/>
      <w:marRight w:val="0"/>
      <w:marTop w:val="0"/>
      <w:marBottom w:val="0"/>
      <w:divBdr>
        <w:top w:val="none" w:sz="0" w:space="0" w:color="auto"/>
        <w:left w:val="none" w:sz="0" w:space="0" w:color="auto"/>
        <w:bottom w:val="none" w:sz="0" w:space="0" w:color="auto"/>
        <w:right w:val="none" w:sz="0" w:space="0" w:color="auto"/>
      </w:divBdr>
    </w:div>
    <w:div w:id="2111654913">
      <w:bodyDiv w:val="1"/>
      <w:marLeft w:val="0"/>
      <w:marRight w:val="0"/>
      <w:marTop w:val="0"/>
      <w:marBottom w:val="0"/>
      <w:divBdr>
        <w:top w:val="none" w:sz="0" w:space="0" w:color="auto"/>
        <w:left w:val="none" w:sz="0" w:space="0" w:color="auto"/>
        <w:bottom w:val="none" w:sz="0" w:space="0" w:color="auto"/>
        <w:right w:val="none" w:sz="0" w:space="0" w:color="auto"/>
      </w:divBdr>
    </w:div>
    <w:div w:id="2111967310">
      <w:bodyDiv w:val="1"/>
      <w:marLeft w:val="0"/>
      <w:marRight w:val="0"/>
      <w:marTop w:val="0"/>
      <w:marBottom w:val="0"/>
      <w:divBdr>
        <w:top w:val="none" w:sz="0" w:space="0" w:color="auto"/>
        <w:left w:val="none" w:sz="0" w:space="0" w:color="auto"/>
        <w:bottom w:val="none" w:sz="0" w:space="0" w:color="auto"/>
        <w:right w:val="none" w:sz="0" w:space="0" w:color="auto"/>
      </w:divBdr>
    </w:div>
    <w:div w:id="2113746959">
      <w:bodyDiv w:val="1"/>
      <w:marLeft w:val="0"/>
      <w:marRight w:val="0"/>
      <w:marTop w:val="0"/>
      <w:marBottom w:val="0"/>
      <w:divBdr>
        <w:top w:val="none" w:sz="0" w:space="0" w:color="auto"/>
        <w:left w:val="none" w:sz="0" w:space="0" w:color="auto"/>
        <w:bottom w:val="none" w:sz="0" w:space="0" w:color="auto"/>
        <w:right w:val="none" w:sz="0" w:space="0" w:color="auto"/>
      </w:divBdr>
    </w:div>
    <w:div w:id="2114982352">
      <w:bodyDiv w:val="1"/>
      <w:marLeft w:val="0"/>
      <w:marRight w:val="0"/>
      <w:marTop w:val="0"/>
      <w:marBottom w:val="0"/>
      <w:divBdr>
        <w:top w:val="none" w:sz="0" w:space="0" w:color="auto"/>
        <w:left w:val="none" w:sz="0" w:space="0" w:color="auto"/>
        <w:bottom w:val="none" w:sz="0" w:space="0" w:color="auto"/>
        <w:right w:val="none" w:sz="0" w:space="0" w:color="auto"/>
      </w:divBdr>
    </w:div>
    <w:div w:id="2118796184">
      <w:bodyDiv w:val="1"/>
      <w:marLeft w:val="0"/>
      <w:marRight w:val="0"/>
      <w:marTop w:val="0"/>
      <w:marBottom w:val="0"/>
      <w:divBdr>
        <w:top w:val="none" w:sz="0" w:space="0" w:color="auto"/>
        <w:left w:val="none" w:sz="0" w:space="0" w:color="auto"/>
        <w:bottom w:val="none" w:sz="0" w:space="0" w:color="auto"/>
        <w:right w:val="none" w:sz="0" w:space="0" w:color="auto"/>
      </w:divBdr>
    </w:div>
    <w:div w:id="2118870339">
      <w:bodyDiv w:val="1"/>
      <w:marLeft w:val="0"/>
      <w:marRight w:val="0"/>
      <w:marTop w:val="0"/>
      <w:marBottom w:val="0"/>
      <w:divBdr>
        <w:top w:val="none" w:sz="0" w:space="0" w:color="auto"/>
        <w:left w:val="none" w:sz="0" w:space="0" w:color="auto"/>
        <w:bottom w:val="none" w:sz="0" w:space="0" w:color="auto"/>
        <w:right w:val="none" w:sz="0" w:space="0" w:color="auto"/>
      </w:divBdr>
    </w:div>
    <w:div w:id="2121098483">
      <w:bodyDiv w:val="1"/>
      <w:marLeft w:val="0"/>
      <w:marRight w:val="0"/>
      <w:marTop w:val="0"/>
      <w:marBottom w:val="0"/>
      <w:divBdr>
        <w:top w:val="none" w:sz="0" w:space="0" w:color="auto"/>
        <w:left w:val="none" w:sz="0" w:space="0" w:color="auto"/>
        <w:bottom w:val="none" w:sz="0" w:space="0" w:color="auto"/>
        <w:right w:val="none" w:sz="0" w:space="0" w:color="auto"/>
      </w:divBdr>
    </w:div>
    <w:div w:id="2125492132">
      <w:bodyDiv w:val="1"/>
      <w:marLeft w:val="0"/>
      <w:marRight w:val="0"/>
      <w:marTop w:val="0"/>
      <w:marBottom w:val="0"/>
      <w:divBdr>
        <w:top w:val="none" w:sz="0" w:space="0" w:color="auto"/>
        <w:left w:val="none" w:sz="0" w:space="0" w:color="auto"/>
        <w:bottom w:val="none" w:sz="0" w:space="0" w:color="auto"/>
        <w:right w:val="none" w:sz="0" w:space="0" w:color="auto"/>
      </w:divBdr>
    </w:div>
    <w:div w:id="2131237037">
      <w:bodyDiv w:val="1"/>
      <w:marLeft w:val="0"/>
      <w:marRight w:val="0"/>
      <w:marTop w:val="0"/>
      <w:marBottom w:val="0"/>
      <w:divBdr>
        <w:top w:val="none" w:sz="0" w:space="0" w:color="auto"/>
        <w:left w:val="none" w:sz="0" w:space="0" w:color="auto"/>
        <w:bottom w:val="none" w:sz="0" w:space="0" w:color="auto"/>
        <w:right w:val="none" w:sz="0" w:space="0" w:color="auto"/>
      </w:divBdr>
    </w:div>
    <w:div w:id="2132161184">
      <w:bodyDiv w:val="1"/>
      <w:marLeft w:val="0"/>
      <w:marRight w:val="0"/>
      <w:marTop w:val="0"/>
      <w:marBottom w:val="0"/>
      <w:divBdr>
        <w:top w:val="none" w:sz="0" w:space="0" w:color="auto"/>
        <w:left w:val="none" w:sz="0" w:space="0" w:color="auto"/>
        <w:bottom w:val="none" w:sz="0" w:space="0" w:color="auto"/>
        <w:right w:val="none" w:sz="0" w:space="0" w:color="auto"/>
      </w:divBdr>
    </w:div>
    <w:div w:id="2132818783">
      <w:bodyDiv w:val="1"/>
      <w:marLeft w:val="0"/>
      <w:marRight w:val="0"/>
      <w:marTop w:val="0"/>
      <w:marBottom w:val="0"/>
      <w:divBdr>
        <w:top w:val="none" w:sz="0" w:space="0" w:color="auto"/>
        <w:left w:val="none" w:sz="0" w:space="0" w:color="auto"/>
        <w:bottom w:val="none" w:sz="0" w:space="0" w:color="auto"/>
        <w:right w:val="none" w:sz="0" w:space="0" w:color="auto"/>
      </w:divBdr>
    </w:div>
    <w:div w:id="2135563011">
      <w:bodyDiv w:val="1"/>
      <w:marLeft w:val="0"/>
      <w:marRight w:val="0"/>
      <w:marTop w:val="0"/>
      <w:marBottom w:val="0"/>
      <w:divBdr>
        <w:top w:val="none" w:sz="0" w:space="0" w:color="auto"/>
        <w:left w:val="none" w:sz="0" w:space="0" w:color="auto"/>
        <w:bottom w:val="none" w:sz="0" w:space="0" w:color="auto"/>
        <w:right w:val="none" w:sz="0" w:space="0" w:color="auto"/>
      </w:divBdr>
    </w:div>
    <w:div w:id="2145851741">
      <w:bodyDiv w:val="1"/>
      <w:marLeft w:val="0"/>
      <w:marRight w:val="0"/>
      <w:marTop w:val="0"/>
      <w:marBottom w:val="0"/>
      <w:divBdr>
        <w:top w:val="none" w:sz="0" w:space="0" w:color="auto"/>
        <w:left w:val="none" w:sz="0" w:space="0" w:color="auto"/>
        <w:bottom w:val="none" w:sz="0" w:space="0" w:color="auto"/>
        <w:right w:val="none" w:sz="0" w:space="0" w:color="auto"/>
      </w:divBdr>
    </w:div>
    <w:div w:id="2146700058">
      <w:bodyDiv w:val="1"/>
      <w:marLeft w:val="0"/>
      <w:marRight w:val="0"/>
      <w:marTop w:val="0"/>
      <w:marBottom w:val="0"/>
      <w:divBdr>
        <w:top w:val="none" w:sz="0" w:space="0" w:color="auto"/>
        <w:left w:val="none" w:sz="0" w:space="0" w:color="auto"/>
        <w:bottom w:val="none" w:sz="0" w:space="0" w:color="auto"/>
        <w:right w:val="none" w:sz="0" w:space="0" w:color="auto"/>
      </w:divBdr>
    </w:div>
    <w:div w:id="214711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 xmlns:b="http://schemas.openxmlformats.org/officeDocument/2006/bibliography" xmlns="http://schemas.openxmlformats.org/officeDocument/2006/bibliography">
    <b:Tag>Placeholder4</b:Tag>
    <b:RefOrder>4</b:RefOrder>
  </b:Source>
  <b:Source xmlns:b="http://schemas.openxmlformats.org/officeDocument/2006/bibliography" xmlns="http://schemas.openxmlformats.org/officeDocument/2006/bibliography">
    <b:Tag>Placeholder5</b:Tag>
    <b:RefOrder>5</b:RefOrder>
  </b:Source>
  <b:Source xmlns:b="http://schemas.openxmlformats.org/officeDocument/2006/bibliography" xmlns="http://schemas.openxmlformats.org/officeDocument/2006/bibliography">
    <b:Tag>Placeholder6</b:Tag>
    <b:RefOrder>6</b:RefOrder>
  </b:Source>
  <b:Source xmlns:b="http://schemas.openxmlformats.org/officeDocument/2006/bibliography" xmlns="http://schemas.openxmlformats.org/officeDocument/2006/bibliography">
    <b:Tag>Placeholder7</b:Tag>
    <b:RefOrder>7</b:RefOrder>
  </b:Source>
  <b:Source xmlns:b="http://schemas.openxmlformats.org/officeDocument/2006/bibliography" xmlns="http://schemas.openxmlformats.org/officeDocument/2006/bibliography">
    <b:Tag>Placeholder8</b:Tag>
    <b:RefOrder>8</b:RefOrder>
  </b:Source>
  <b:Source xmlns:b="http://schemas.openxmlformats.org/officeDocument/2006/bibliography" xmlns="http://schemas.openxmlformats.org/officeDocument/2006/bibliography">
    <b:Tag>Placeholder9</b:Tag>
    <b:RefOrder>9</b:RefOrder>
  </b:Source>
  <b:Source xmlns:b="http://schemas.openxmlformats.org/officeDocument/2006/bibliography" xmlns="http://schemas.openxmlformats.org/officeDocument/2006/bibliography">
    <b:Tag>Placeholder10</b:Tag>
    <b:RefOrder>10</b:RefOrder>
  </b:Source>
  <b:Source xmlns:b="http://schemas.openxmlformats.org/officeDocument/2006/bibliography" xmlns="http://schemas.openxmlformats.org/officeDocument/2006/bibliography">
    <b:Tag>Placeholder11</b:Tag>
    <b:RefOrder>11</b:RefOrder>
  </b:Source>
  <b:Source xmlns:b="http://schemas.openxmlformats.org/officeDocument/2006/bibliography" xmlns="http://schemas.openxmlformats.org/officeDocument/2006/bibliography">
    <b:Tag>Placeholder12</b:Tag>
    <b:RefOrder>12</b:RefOrder>
  </b:Source>
  <b:Source xmlns:b="http://schemas.openxmlformats.org/officeDocument/2006/bibliography" xmlns="http://schemas.openxmlformats.org/officeDocument/2006/bibliography">
    <b:Tag>Placeholder13</b:Tag>
    <b:RefOrder>13</b:RefOrder>
  </b:Source>
  <b:Source xmlns:b="http://schemas.openxmlformats.org/officeDocument/2006/bibliography" xmlns="http://schemas.openxmlformats.org/officeDocument/2006/bibliography">
    <b:Tag>Placeholder14</b:Tag>
    <b:RefOrder>14</b:RefOrder>
  </b:Source>
  <b:Source xmlns:b="http://schemas.openxmlformats.org/officeDocument/2006/bibliography" xmlns="http://schemas.openxmlformats.org/officeDocument/2006/bibliography">
    <b:Tag>Placeholder15</b:Tag>
    <b:RefOrder>15</b:RefOrder>
  </b:Source>
  <b:Source xmlns:b="http://schemas.openxmlformats.org/officeDocument/2006/bibliography" xmlns="http://schemas.openxmlformats.org/officeDocument/2006/bibliography">
    <b:Tag>Placeholder16</b:Tag>
    <b:RefOrder>16</b:RefOrder>
  </b:Source>
  <b:Source xmlns:b="http://schemas.openxmlformats.org/officeDocument/2006/bibliography" xmlns="http://schemas.openxmlformats.org/officeDocument/2006/bibliography">
    <b:Tag>Placeholder17</b:Tag>
    <b:RefOrder>17</b:RefOrder>
  </b:Source>
  <b:Source xmlns:b="http://schemas.openxmlformats.org/officeDocument/2006/bibliography" xmlns="http://schemas.openxmlformats.org/officeDocument/2006/bibliography">
    <b:Tag>Placeholder18</b:Tag>
    <b:RefOrder>18</b:RefOrder>
  </b:Source>
  <b:Source xmlns:b="http://schemas.openxmlformats.org/officeDocument/2006/bibliography" xmlns="http://schemas.openxmlformats.org/officeDocument/2006/bibliography">
    <b:Tag>Placeholder19</b:Tag>
    <b:RefOrder>19</b:RefOrder>
  </b:Source>
  <b:Source xmlns:b="http://schemas.openxmlformats.org/officeDocument/2006/bibliography" xmlns="http://schemas.openxmlformats.org/officeDocument/2006/bibliography">
    <b:Tag>Placeholder20</b:Tag>
    <b:RefOrder>20</b:RefOrder>
  </b:Source>
  <b:Source xmlns:b="http://schemas.openxmlformats.org/officeDocument/2006/bibliography" xmlns="http://schemas.openxmlformats.org/officeDocument/2006/bibliography">
    <b:Tag>Placeholder21</b:Tag>
    <b:RefOrder>21</b:RefOrder>
  </b:Source>
  <b:Source xmlns:b="http://schemas.openxmlformats.org/officeDocument/2006/bibliography" xmlns="http://schemas.openxmlformats.org/officeDocument/2006/bibliography">
    <b:Tag>Placeholder22</b:Tag>
    <b:RefOrder>22</b:RefOrder>
  </b:Source>
  <b:Source xmlns:b="http://schemas.openxmlformats.org/officeDocument/2006/bibliography" xmlns="http://schemas.openxmlformats.org/officeDocument/2006/bibliography">
    <b:Tag>Placeholder23</b:Tag>
    <b:RefOrder>23</b:RefOrder>
  </b:Source>
  <b:Source xmlns:b="http://schemas.openxmlformats.org/officeDocument/2006/bibliography" xmlns="http://schemas.openxmlformats.org/officeDocument/2006/bibliography">
    <b:Tag>Placeholder24</b:Tag>
    <b:RefOrder>24</b:RefOrder>
  </b:Source>
  <b:Source xmlns:b="http://schemas.openxmlformats.org/officeDocument/2006/bibliography" xmlns="http://schemas.openxmlformats.org/officeDocument/2006/bibliography">
    <b:Tag>Placeholder25</b:Tag>
    <b:RefOrder>25</b:RefOrder>
  </b:Source>
  <b:Source xmlns:b="http://schemas.openxmlformats.org/officeDocument/2006/bibliography" xmlns="http://schemas.openxmlformats.org/officeDocument/2006/bibliography">
    <b:Tag>Placeholder26</b:Tag>
    <b:RefOrder>26</b:RefOrder>
  </b:Source>
  <b:Source xmlns:b="http://schemas.openxmlformats.org/officeDocument/2006/bibliography" xmlns="http://schemas.openxmlformats.org/officeDocument/2006/bibliography">
    <b:Tag>Placeholder27</b:Tag>
    <b:RefOrder>27</b:RefOrder>
  </b:Source>
  <b:Source xmlns:b="http://schemas.openxmlformats.org/officeDocument/2006/bibliography" xmlns="http://schemas.openxmlformats.org/officeDocument/2006/bibliography">
    <b:Tag>Placeholder28</b:Tag>
    <b:RefOrder>28</b:RefOrder>
  </b:Source>
  <b:Source xmlns:b="http://schemas.openxmlformats.org/officeDocument/2006/bibliography" xmlns="http://schemas.openxmlformats.org/officeDocument/2006/bibliography">
    <b:Tag>Placeholder29</b:Tag>
    <b:RefOrder>29</b:RefOrder>
  </b:Source>
  <b:Source xmlns:b="http://schemas.openxmlformats.org/officeDocument/2006/bibliography" xmlns="http://schemas.openxmlformats.org/officeDocument/2006/bibliography">
    <b:Tag>Placeholder30</b:Tag>
    <b:RefOrder>30</b:RefOrder>
  </b:Source>
  <b:Source xmlns:b="http://schemas.openxmlformats.org/officeDocument/2006/bibliography" xmlns="http://schemas.openxmlformats.org/officeDocument/2006/bibliography">
    <b:Tag>Placeholder31</b:Tag>
    <b:RefOrder>31</b:RefOrder>
  </b:Source>
  <b:Source xmlns:b="http://schemas.openxmlformats.org/officeDocument/2006/bibliography" xmlns="http://schemas.openxmlformats.org/officeDocument/2006/bibliography">
    <b:Tag>Placeholder32</b:Tag>
    <b:RefOrder>32</b:RefOrder>
  </b:Source>
  <b:Source xmlns:b="http://schemas.openxmlformats.org/officeDocument/2006/bibliography" xmlns="http://schemas.openxmlformats.org/officeDocument/2006/bibliography">
    <b:Tag>Placeholder33</b:Tag>
    <b:RefOrder>33</b:RefOrder>
  </b:Source>
  <b:Source xmlns:b="http://schemas.openxmlformats.org/officeDocument/2006/bibliography" xmlns="http://schemas.openxmlformats.org/officeDocument/2006/bibliography">
    <b:Tag>Placeholder34</b:Tag>
    <b:RefOrder>34</b:RefOrder>
  </b:Source>
  <b:Source xmlns:b="http://schemas.openxmlformats.org/officeDocument/2006/bibliography" xmlns="http://schemas.openxmlformats.org/officeDocument/2006/bibliography">
    <b:Tag>Placeholder35</b:Tag>
    <b:RefOrder>35</b:RefOrder>
  </b:Source>
  <b:Source xmlns:b="http://schemas.openxmlformats.org/officeDocument/2006/bibliography" xmlns="http://schemas.openxmlformats.org/officeDocument/2006/bibliography">
    <b:Tag>Placeholder36</b:Tag>
    <b:RefOrder>36</b:RefOrder>
  </b:Source>
  <b:Source xmlns:b="http://schemas.openxmlformats.org/officeDocument/2006/bibliography" xmlns="http://schemas.openxmlformats.org/officeDocument/2006/bibliography">
    <b:Tag>Placeholder37</b:Tag>
    <b:RefOrder>37</b:RefOrder>
  </b:Source>
  <b:Source xmlns:b="http://schemas.openxmlformats.org/officeDocument/2006/bibliography" xmlns="http://schemas.openxmlformats.org/officeDocument/2006/bibliography">
    <b:Tag>Placeholder38</b:Tag>
    <b:RefOrder>38</b:RefOrder>
  </b:Source>
  <b:Source xmlns:b="http://schemas.openxmlformats.org/officeDocument/2006/bibliography" xmlns="http://schemas.openxmlformats.org/officeDocument/2006/bibliography">
    <b:Tag>Placeholder39</b:Tag>
    <b:RefOrder>39</b:RefOrder>
  </b:Source>
  <b:Source xmlns:b="http://schemas.openxmlformats.org/officeDocument/2006/bibliography" xmlns="http://schemas.openxmlformats.org/officeDocument/2006/bibliography">
    <b:Tag>Placeholder40</b:Tag>
    <b:RefOrder>40</b:RefOrder>
  </b:Source>
  <b:Source xmlns:b="http://schemas.openxmlformats.org/officeDocument/2006/bibliography" xmlns="http://schemas.openxmlformats.org/officeDocument/2006/bibliography">
    <b:Tag>Placeholder41</b:Tag>
    <b:RefOrder>41</b:RefOrder>
  </b:Source>
  <b:Source xmlns:b="http://schemas.openxmlformats.org/officeDocument/2006/bibliography" xmlns="http://schemas.openxmlformats.org/officeDocument/2006/bibliography">
    <b:Tag>Placeholder42</b:Tag>
    <b:RefOrder>42</b:RefOrder>
  </b:Source>
  <b:Source xmlns:b="http://schemas.openxmlformats.org/officeDocument/2006/bibliography" xmlns="http://schemas.openxmlformats.org/officeDocument/2006/bibliography">
    <b:Tag>Placeholder43</b:Tag>
    <b:RefOrder>43</b:RefOrder>
  </b:Source>
  <b:Source xmlns:b="http://schemas.openxmlformats.org/officeDocument/2006/bibliography" xmlns="http://schemas.openxmlformats.org/officeDocument/2006/bibliography">
    <b:Tag>Placeholder44</b:Tag>
    <b:RefOrder>44</b:RefOrder>
  </b:Source>
  <b:Source xmlns:b="http://schemas.openxmlformats.org/officeDocument/2006/bibliography" xmlns="http://schemas.openxmlformats.org/officeDocument/2006/bibliography">
    <b:Tag>Placeholder45</b:Tag>
    <b:RefOrder>45</b:RefOrder>
  </b:Source>
  <b:Source xmlns:b="http://schemas.openxmlformats.org/officeDocument/2006/bibliography" xmlns="http://schemas.openxmlformats.org/officeDocument/2006/bibliography">
    <b:Tag>Placeholder46</b:Tag>
    <b:RefOrder>46</b:RefOrder>
  </b:Source>
  <b:Source xmlns:b="http://schemas.openxmlformats.org/officeDocument/2006/bibliography" xmlns="http://schemas.openxmlformats.org/officeDocument/2006/bibliography">
    <b:Tag>Placeholder47</b:Tag>
    <b:RefOrder>47</b:RefOrder>
  </b:Source>
  <b:Source xmlns:b="http://schemas.openxmlformats.org/officeDocument/2006/bibliography" xmlns="http://schemas.openxmlformats.org/officeDocument/2006/bibliography">
    <b:Tag>Placeholder48</b:Tag>
    <b:RefOrder>48</b:RefOrder>
  </b:Source>
  <b:Source xmlns:b="http://schemas.openxmlformats.org/officeDocument/2006/bibliography" xmlns="http://schemas.openxmlformats.org/officeDocument/2006/bibliography">
    <b:Tag>Placeholder49</b:Tag>
    <b:RefOrder>49</b:RefOrder>
  </b:Source>
  <b:Source xmlns:b="http://schemas.openxmlformats.org/officeDocument/2006/bibliography" xmlns="http://schemas.openxmlformats.org/officeDocument/2006/bibliography">
    <b:Tag>Placeholder50</b:Tag>
    <b:RefOrder>50</b:RefOrder>
  </b:Source>
  <b:Source xmlns:b="http://schemas.openxmlformats.org/officeDocument/2006/bibliography" xmlns="http://schemas.openxmlformats.org/officeDocument/2006/bibliography">
    <b:Tag>Placeholder51</b:Tag>
    <b:RefOrder>51</b:RefOrder>
  </b:Source>
  <b:Source xmlns:b="http://schemas.openxmlformats.org/officeDocument/2006/bibliography" xmlns="http://schemas.openxmlformats.org/officeDocument/2006/bibliography">
    <b:Tag>Placeholder52</b:Tag>
    <b:RefOrder>52</b:RefOrder>
  </b:Source>
  <b:Source xmlns:b="http://schemas.openxmlformats.org/officeDocument/2006/bibliography" xmlns="http://schemas.openxmlformats.org/officeDocument/2006/bibliography">
    <b:Tag>Placeholder53</b:Tag>
    <b:RefOrder>53</b:RefOrder>
  </b:Source>
  <b:Source xmlns:b="http://schemas.openxmlformats.org/officeDocument/2006/bibliography" xmlns="http://schemas.openxmlformats.org/officeDocument/2006/bibliography">
    <b:Tag>Placeholder54</b:Tag>
    <b:RefOrder>54</b:RefOrder>
  </b:Source>
  <b:Source xmlns:b="http://schemas.openxmlformats.org/officeDocument/2006/bibliography" xmlns="http://schemas.openxmlformats.org/officeDocument/2006/bibliography">
    <b:Tag>Placeholder55</b:Tag>
    <b:RefOrder>55</b:RefOrder>
  </b:Source>
  <b:Source xmlns:b="http://schemas.openxmlformats.org/officeDocument/2006/bibliography" xmlns="http://schemas.openxmlformats.org/officeDocument/2006/bibliography">
    <b:Tag>Placeholder56</b:Tag>
    <b:RefOrder>56</b:RefOrder>
  </b:Source>
  <b:Source xmlns:b="http://schemas.openxmlformats.org/officeDocument/2006/bibliography" xmlns="http://schemas.openxmlformats.org/officeDocument/2006/bibliography">
    <b:Tag>Placeholder57</b:Tag>
    <b:RefOrder>57</b:RefOrder>
  </b:Source>
  <b:Source xmlns:b="http://schemas.openxmlformats.org/officeDocument/2006/bibliography" xmlns="http://schemas.openxmlformats.org/officeDocument/2006/bibliography">
    <b:Tag>Placeholder58</b:Tag>
    <b:RefOrder>58</b:RefOrder>
  </b:Source>
  <b:Source xmlns:b="http://schemas.openxmlformats.org/officeDocument/2006/bibliography" xmlns="http://schemas.openxmlformats.org/officeDocument/2006/bibliography">
    <b:Tag>Placeholder59</b:Tag>
    <b:RefOrder>59</b:RefOrder>
  </b:Source>
  <b:Source xmlns:b="http://schemas.openxmlformats.org/officeDocument/2006/bibliography" xmlns="http://schemas.openxmlformats.org/officeDocument/2006/bibliography">
    <b:Tag>Placeholder60</b:Tag>
    <b:RefOrder>60</b:RefOrder>
  </b:Source>
  <b:Source xmlns:b="http://schemas.openxmlformats.org/officeDocument/2006/bibliography" xmlns="http://schemas.openxmlformats.org/officeDocument/2006/bibliography">
    <b:Tag>Placeholder61</b:Tag>
    <b:RefOrder>61</b:RefOrder>
  </b:Source>
  <b:Source xmlns:b="http://schemas.openxmlformats.org/officeDocument/2006/bibliography" xmlns="http://schemas.openxmlformats.org/officeDocument/2006/bibliography">
    <b:Tag>Placeholder62</b:Tag>
    <b:RefOrder>62</b:RefOrder>
  </b:Source>
  <b:Source xmlns:b="http://schemas.openxmlformats.org/officeDocument/2006/bibliography" xmlns="http://schemas.openxmlformats.org/officeDocument/2006/bibliography">
    <b:Tag>Placeholder63</b:Tag>
    <b:RefOrder>63</b:RefOrder>
  </b:Source>
  <b:Source xmlns:b="http://schemas.openxmlformats.org/officeDocument/2006/bibliography" xmlns="http://schemas.openxmlformats.org/officeDocument/2006/bibliography">
    <b:Tag>Placeholder64</b:Tag>
    <b:RefOrder>64</b:RefOrder>
  </b:Source>
  <b:Source xmlns:b="http://schemas.openxmlformats.org/officeDocument/2006/bibliography" xmlns="http://schemas.openxmlformats.org/officeDocument/2006/bibliography">
    <b:Tag>Placeholder65</b:Tag>
    <b:RefOrder>65</b:RefOrder>
  </b:Source>
  <b:Source xmlns:b="http://schemas.openxmlformats.org/officeDocument/2006/bibliography" xmlns="http://schemas.openxmlformats.org/officeDocument/2006/bibliography">
    <b:Tag>Placeholder66</b:Tag>
    <b:RefOrder>66</b:RefOrder>
  </b:Source>
  <b:Source xmlns:b="http://schemas.openxmlformats.org/officeDocument/2006/bibliography" xmlns="http://schemas.openxmlformats.org/officeDocument/2006/bibliography">
    <b:Tag>Placeholder67</b:Tag>
    <b:RefOrder>67</b:RefOrder>
  </b:Source>
  <b:Source xmlns:b="http://schemas.openxmlformats.org/officeDocument/2006/bibliography" xmlns="http://schemas.openxmlformats.org/officeDocument/2006/bibliography">
    <b:Tag>Placeholder68</b:Tag>
    <b:RefOrder>68</b:RefOrder>
  </b:Source>
  <b:Source xmlns:b="http://schemas.openxmlformats.org/officeDocument/2006/bibliography" xmlns="http://schemas.openxmlformats.org/officeDocument/2006/bibliography">
    <b:Tag>Placeholder69</b:Tag>
    <b:RefOrder>69</b:RefOrder>
  </b:Source>
  <b:Source xmlns:b="http://schemas.openxmlformats.org/officeDocument/2006/bibliography" xmlns="http://schemas.openxmlformats.org/officeDocument/2006/bibliography">
    <b:Tag>Placeholder70</b:Tag>
    <b:RefOrder>70</b:RefOrder>
  </b:Source>
  <b:Source xmlns:b="http://schemas.openxmlformats.org/officeDocument/2006/bibliography" xmlns="http://schemas.openxmlformats.org/officeDocument/2006/bibliography">
    <b:Tag>Placeholder71</b:Tag>
    <b:RefOrder>71</b:RefOrder>
  </b:Source>
  <b:Source xmlns:b="http://schemas.openxmlformats.org/officeDocument/2006/bibliography" xmlns="http://schemas.openxmlformats.org/officeDocument/2006/bibliography">
    <b:Tag>Placeholder72</b:Tag>
    <b:RefOrder>72</b:RefOrder>
  </b:Source>
  <b:Source xmlns:b="http://schemas.openxmlformats.org/officeDocument/2006/bibliography" xmlns="http://schemas.openxmlformats.org/officeDocument/2006/bibliography">
    <b:Tag>Placeholder73</b:Tag>
    <b:RefOrder>73</b:RefOrder>
  </b:Source>
  <b:Source xmlns:b="http://schemas.openxmlformats.org/officeDocument/2006/bibliography" xmlns="http://schemas.openxmlformats.org/officeDocument/2006/bibliography">
    <b:Tag>Placeholder74</b:Tag>
    <b:RefOrder>74</b:RefOrder>
  </b:Source>
  <b:Source xmlns:b="http://schemas.openxmlformats.org/officeDocument/2006/bibliography" xmlns="http://schemas.openxmlformats.org/officeDocument/2006/bibliography">
    <b:Tag>Placeholder75</b:Tag>
    <b:RefOrder>75</b:RefOrder>
  </b:Source>
  <b:Source xmlns:b="http://schemas.openxmlformats.org/officeDocument/2006/bibliography" xmlns="http://schemas.openxmlformats.org/officeDocument/2006/bibliography">
    <b:Tag>Placeholder76</b:Tag>
    <b:RefOrder>76</b:RefOrder>
  </b:Source>
  <b:Source xmlns:b="http://schemas.openxmlformats.org/officeDocument/2006/bibliography" xmlns="http://schemas.openxmlformats.org/officeDocument/2006/bibliography">
    <b:Tag>Placeholder77</b:Tag>
    <b:RefOrder>77</b:RefOrder>
  </b:Source>
  <b:Source xmlns:b="http://schemas.openxmlformats.org/officeDocument/2006/bibliography" xmlns="http://schemas.openxmlformats.org/officeDocument/2006/bibliography">
    <b:Tag>Placeholder78</b:Tag>
    <b:RefOrder>78</b:RefOrder>
  </b:Source>
  <b:Source xmlns:b="http://schemas.openxmlformats.org/officeDocument/2006/bibliography" xmlns="http://schemas.openxmlformats.org/officeDocument/2006/bibliography">
    <b:Tag>Placeholder79</b:Tag>
    <b:RefOrder>79</b:RefOrder>
  </b:Source>
  <b:Source xmlns:b="http://schemas.openxmlformats.org/officeDocument/2006/bibliography" xmlns="http://schemas.openxmlformats.org/officeDocument/2006/bibliography">
    <b:Tag>Placeholder80</b:Tag>
    <b:RefOrder>80</b:RefOrder>
  </b:Source>
  <b:Source xmlns:b="http://schemas.openxmlformats.org/officeDocument/2006/bibliography" xmlns="http://schemas.openxmlformats.org/officeDocument/2006/bibliography">
    <b:Tag>Placeholder81</b:Tag>
    <b:RefOrder>81</b:RefOrder>
  </b:Source>
  <b:Source xmlns:b="http://schemas.openxmlformats.org/officeDocument/2006/bibliography" xmlns="http://schemas.openxmlformats.org/officeDocument/2006/bibliography">
    <b:Tag>Placeholder82</b:Tag>
    <b:RefOrder>82</b:RefOrder>
  </b:Source>
  <b:Source xmlns:b="http://schemas.openxmlformats.org/officeDocument/2006/bibliography" xmlns="http://schemas.openxmlformats.org/officeDocument/2006/bibliography">
    <b:Tag>Placeholder83</b:Tag>
    <b:RefOrder>83</b:RefOrder>
  </b:Source>
  <b:Source xmlns:b="http://schemas.openxmlformats.org/officeDocument/2006/bibliography" xmlns="http://schemas.openxmlformats.org/officeDocument/2006/bibliography">
    <b:Tag>Placeholder84</b:Tag>
    <b:RefOrder>84</b:RefOrder>
  </b:Source>
  <b:Source xmlns:b="http://schemas.openxmlformats.org/officeDocument/2006/bibliography" xmlns="http://schemas.openxmlformats.org/officeDocument/2006/bibliography">
    <b:Tag>Placeholder85</b:Tag>
    <b:RefOrder>85</b:RefOrder>
  </b:Source>
  <b:Source xmlns:b="http://schemas.openxmlformats.org/officeDocument/2006/bibliography" xmlns="http://schemas.openxmlformats.org/officeDocument/2006/bibliography">
    <b:Tag>Placeholder86</b:Tag>
    <b:RefOrder>86</b:RefOrder>
  </b:Source>
  <b:Source xmlns:b="http://schemas.openxmlformats.org/officeDocument/2006/bibliography" xmlns="http://schemas.openxmlformats.org/officeDocument/2006/bibliography">
    <b:Tag>Placeholder87</b:Tag>
    <b:RefOrder>87</b:RefOrder>
  </b:Source>
  <b:Source xmlns:b="http://schemas.openxmlformats.org/officeDocument/2006/bibliography" xmlns="http://schemas.openxmlformats.org/officeDocument/2006/bibliography">
    <b:Tag>Placeholder88</b:Tag>
    <b:RefOrder>88</b:RefOrder>
  </b:Source>
  <b:Source xmlns:b="http://schemas.openxmlformats.org/officeDocument/2006/bibliography" xmlns="http://schemas.openxmlformats.org/officeDocument/2006/bibliography">
    <b:Tag>Placeholder89</b:Tag>
    <b:RefOrder>89</b:RefOrder>
  </b:Source>
  <b:Source xmlns:b="http://schemas.openxmlformats.org/officeDocument/2006/bibliography" xmlns="http://schemas.openxmlformats.org/officeDocument/2006/bibliography">
    <b:Tag>Placeholder90</b:Tag>
    <b:RefOrder>90</b:RefOrder>
  </b:Source>
  <b:Source xmlns:b="http://schemas.openxmlformats.org/officeDocument/2006/bibliography" xmlns="http://schemas.openxmlformats.org/officeDocument/2006/bibliography">
    <b:Tag>Placeholder91</b:Tag>
    <b:RefOrder>91</b:RefOrder>
  </b:Source>
  <b:Source xmlns:b="http://schemas.openxmlformats.org/officeDocument/2006/bibliography" xmlns="http://schemas.openxmlformats.org/officeDocument/2006/bibliography">
    <b:Tag>Placeholder92</b:Tag>
    <b:RefOrder>92</b:RefOrder>
  </b:Source>
  <b:Source xmlns:b="http://schemas.openxmlformats.org/officeDocument/2006/bibliography" xmlns="http://schemas.openxmlformats.org/officeDocument/2006/bibliography">
    <b:Tag>Placeholder93</b:Tag>
    <b:RefOrder>93</b:RefOrder>
  </b:Source>
  <b:Source xmlns:b="http://schemas.openxmlformats.org/officeDocument/2006/bibliography" xmlns="http://schemas.openxmlformats.org/officeDocument/2006/bibliography">
    <b:Tag>Placeholder94</b:Tag>
    <b:RefOrder>94</b:RefOrder>
  </b:Source>
  <b:Source xmlns:b="http://schemas.openxmlformats.org/officeDocument/2006/bibliography" xmlns="http://schemas.openxmlformats.org/officeDocument/2006/bibliography">
    <b:Tag>Placeholder95</b:Tag>
    <b:RefOrder>95</b:RefOrder>
  </b:Source>
  <b:Source xmlns:b="http://schemas.openxmlformats.org/officeDocument/2006/bibliography" xmlns="http://schemas.openxmlformats.org/officeDocument/2006/bibliography">
    <b:Tag>Placeholder96</b:Tag>
    <b:RefOrder>96</b:RefOrder>
  </b:Source>
  <b:Source xmlns:b="http://schemas.openxmlformats.org/officeDocument/2006/bibliography" xmlns="http://schemas.openxmlformats.org/officeDocument/2006/bibliography">
    <b:Tag>Placeholder97</b:Tag>
    <b:RefOrder>97</b:RefOrder>
  </b:Source>
  <b:Source xmlns:b="http://schemas.openxmlformats.org/officeDocument/2006/bibliography" xmlns="http://schemas.openxmlformats.org/officeDocument/2006/bibliography">
    <b:Tag>Placeholder98</b:Tag>
    <b:RefOrder>98</b:RefOrder>
  </b:Source>
  <b:Source xmlns:b="http://schemas.openxmlformats.org/officeDocument/2006/bibliography" xmlns="http://schemas.openxmlformats.org/officeDocument/2006/bibliography">
    <b:Tag>Placeholder99</b:Tag>
    <b:RefOrder>99</b:RefOrder>
  </b:Source>
  <b:Source xmlns:b="http://schemas.openxmlformats.org/officeDocument/2006/bibliography" xmlns="http://schemas.openxmlformats.org/officeDocument/2006/bibliography">
    <b:Tag>Placeholder100</b:Tag>
    <b:RefOrder>100</b:RefOrder>
  </b:Source>
  <b:Source xmlns:b="http://schemas.openxmlformats.org/officeDocument/2006/bibliography" xmlns="http://schemas.openxmlformats.org/officeDocument/2006/bibliography">
    <b:Tag>Placeholder101</b:Tag>
    <b:RefOrder>101</b:RefOrder>
  </b:Source>
  <b:Source xmlns:b="http://schemas.openxmlformats.org/officeDocument/2006/bibliography" xmlns="http://schemas.openxmlformats.org/officeDocument/2006/bibliography">
    <b:Tag>Placeholder102</b:Tag>
    <b:RefOrder>102</b:RefOrder>
  </b:Source>
  <b:Source xmlns:b="http://schemas.openxmlformats.org/officeDocument/2006/bibliography" xmlns="http://schemas.openxmlformats.org/officeDocument/2006/bibliography">
    <b:Tag>Placeholder103</b:Tag>
    <b:RefOrder>103</b:RefOrder>
  </b:Source>
  <b:Source xmlns:b="http://schemas.openxmlformats.org/officeDocument/2006/bibliography" xmlns="http://schemas.openxmlformats.org/officeDocument/2006/bibliography">
    <b:Tag>Placeholder104</b:Tag>
    <b:RefOrder>104</b:RefOrder>
  </b:Source>
  <b:Source xmlns:b="http://schemas.openxmlformats.org/officeDocument/2006/bibliography" xmlns="http://schemas.openxmlformats.org/officeDocument/2006/bibliography">
    <b:Tag>Placeholder105</b:Tag>
    <b:RefOrder>105</b:RefOrder>
  </b:Source>
  <b:Source xmlns:b="http://schemas.openxmlformats.org/officeDocument/2006/bibliography" xmlns="http://schemas.openxmlformats.org/officeDocument/2006/bibliography">
    <b:Tag>Placeholder106</b:Tag>
    <b:RefOrder>106</b:RefOrder>
  </b:Source>
  <b:Source xmlns:b="http://schemas.openxmlformats.org/officeDocument/2006/bibliography" xmlns="http://schemas.openxmlformats.org/officeDocument/2006/bibliography">
    <b:Tag>Placeholder107</b:Tag>
    <b:RefOrder>107</b:RefOrder>
  </b:Source>
  <b:Source xmlns:b="http://schemas.openxmlformats.org/officeDocument/2006/bibliography" xmlns="http://schemas.openxmlformats.org/officeDocument/2006/bibliography">
    <b:Tag>Placeholder108</b:Tag>
    <b:RefOrder>108</b:RefOrder>
  </b:Source>
  <b:Source xmlns:b="http://schemas.openxmlformats.org/officeDocument/2006/bibliography" xmlns="http://schemas.openxmlformats.org/officeDocument/2006/bibliography">
    <b:Tag>Placeholder109</b:Tag>
    <b:RefOrder>109</b:RefOrder>
  </b:Source>
  <b:Source xmlns:b="http://schemas.openxmlformats.org/officeDocument/2006/bibliography" xmlns="http://schemas.openxmlformats.org/officeDocument/2006/bibliography">
    <b:Tag>Placeholder110</b:Tag>
    <b:RefOrder>110</b:RefOrder>
  </b:Source>
  <b:Source xmlns:b="http://schemas.openxmlformats.org/officeDocument/2006/bibliography" xmlns="http://schemas.openxmlformats.org/officeDocument/2006/bibliography">
    <b:Tag>Placeholder111</b:Tag>
    <b:RefOrder>111</b:RefOrder>
  </b:Source>
  <b:Source xmlns:b="http://schemas.openxmlformats.org/officeDocument/2006/bibliography" xmlns="http://schemas.openxmlformats.org/officeDocument/2006/bibliography">
    <b:Tag>Placeholder112</b:Tag>
    <b:RefOrder>112</b:RefOrder>
  </b:Source>
  <b:Source xmlns:b="http://schemas.openxmlformats.org/officeDocument/2006/bibliography" xmlns="http://schemas.openxmlformats.org/officeDocument/2006/bibliography">
    <b:Tag>Placeholder113</b:Tag>
    <b:RefOrder>113</b:RefOrder>
  </b:Source>
  <b:Source xmlns:b="http://schemas.openxmlformats.org/officeDocument/2006/bibliography" xmlns="http://schemas.openxmlformats.org/officeDocument/2006/bibliography">
    <b:Tag>Placeholder114</b:Tag>
    <b:RefOrder>114</b:RefOrder>
  </b:Source>
  <b:Source xmlns:b="http://schemas.openxmlformats.org/officeDocument/2006/bibliography" xmlns="http://schemas.openxmlformats.org/officeDocument/2006/bibliography">
    <b:Tag>Placeholder115</b:Tag>
    <b:RefOrder>115</b:RefOrder>
  </b:Source>
  <b:Source xmlns:b="http://schemas.openxmlformats.org/officeDocument/2006/bibliography" xmlns="http://schemas.openxmlformats.org/officeDocument/2006/bibliography">
    <b:Tag>Placeholder116</b:Tag>
    <b:RefOrder>116</b:RefOrder>
  </b:Source>
  <b:Source xmlns:b="http://schemas.openxmlformats.org/officeDocument/2006/bibliography" xmlns="http://schemas.openxmlformats.org/officeDocument/2006/bibliography">
    <b:Tag>Placeholder117</b:Tag>
    <b:RefOrder>117</b:RefOrder>
  </b:Source>
  <b:Source xmlns:b="http://schemas.openxmlformats.org/officeDocument/2006/bibliography" xmlns="http://schemas.openxmlformats.org/officeDocument/2006/bibliography">
    <b:Tag>Placeholder118</b:Tag>
    <b:RefOrder>118</b:RefOrder>
  </b:Source>
  <b:Source xmlns:b="http://schemas.openxmlformats.org/officeDocument/2006/bibliography" xmlns="http://schemas.openxmlformats.org/officeDocument/2006/bibliography">
    <b:Tag>Placeholder119</b:Tag>
    <b:RefOrder>119</b:RefOrder>
  </b:Source>
  <b:Source xmlns:b="http://schemas.openxmlformats.org/officeDocument/2006/bibliography" xmlns="http://schemas.openxmlformats.org/officeDocument/2006/bibliography">
    <b:Tag>Placeholder120</b:Tag>
    <b:RefOrder>120</b:RefOrder>
  </b:Source>
  <b:Source xmlns:b="http://schemas.openxmlformats.org/officeDocument/2006/bibliography" xmlns="http://schemas.openxmlformats.org/officeDocument/2006/bibliography">
    <b:Tag>Placeholder121</b:Tag>
    <b:RefOrder>121</b:RefOrder>
  </b:Source>
  <b:Source xmlns:b="http://schemas.openxmlformats.org/officeDocument/2006/bibliography" xmlns="http://schemas.openxmlformats.org/officeDocument/2006/bibliography">
    <b:Tag>Placeholder122</b:Tag>
    <b:RefOrder>122</b:RefOrder>
  </b:Source>
  <b:Source xmlns:b="http://schemas.openxmlformats.org/officeDocument/2006/bibliography" xmlns="http://schemas.openxmlformats.org/officeDocument/2006/bibliography">
    <b:Tag>Placeholder123</b:Tag>
    <b:RefOrder>123</b:RefOrder>
  </b:Source>
  <b:Source xmlns:b="http://schemas.openxmlformats.org/officeDocument/2006/bibliography" xmlns="http://schemas.openxmlformats.org/officeDocument/2006/bibliography">
    <b:Tag>Placeholder124</b:Tag>
    <b:RefOrder>124</b:RefOrder>
  </b:Source>
  <b:Source xmlns:b="http://schemas.openxmlformats.org/officeDocument/2006/bibliography" xmlns="http://schemas.openxmlformats.org/officeDocument/2006/bibliography">
    <b:Tag>Placeholder125</b:Tag>
    <b:RefOrder>125</b:RefOrder>
  </b:Source>
  <b:Source xmlns:b="http://schemas.openxmlformats.org/officeDocument/2006/bibliography" xmlns="http://schemas.openxmlformats.org/officeDocument/2006/bibliography">
    <b:Tag>Placeholder126</b:Tag>
    <b:RefOrder>126</b:RefOrder>
  </b:Source>
  <b:Source xmlns:b="http://schemas.openxmlformats.org/officeDocument/2006/bibliography" xmlns="http://schemas.openxmlformats.org/officeDocument/2006/bibliography">
    <b:Tag>Placeholder132</b:Tag>
    <b:RefOrder>127</b:RefOrder>
  </b:Source>
  <b:Source>
    <b:Tag>The</b:Tag>
    <b:SourceType>Book</b:SourceType>
    <b:Guid>{065D2001-2F6C-42AE-8A0D-EC5E9D12F59E}</b:Guid>
    <b:Title>The writings of Samuel Adams ii (N.Y., 1906) pp 254-264.</b:Title>
    <b:RefOrder>128</b:RefOrder>
  </b:Source>
  <b:Source xmlns:b="http://schemas.openxmlformats.org/officeDocument/2006/bibliography" xmlns="http://schemas.openxmlformats.org/officeDocument/2006/bibliography">
    <b:Tag>Placeholder131</b:Tag>
    <b:RefOrder>129</b:RefOrder>
  </b:Source>
  <b:Source xmlns:b="http://schemas.openxmlformats.org/officeDocument/2006/bibliography" xmlns="http://schemas.openxmlformats.org/officeDocument/2006/bibliography">
    <b:Tag>Placeholder130</b:Tag>
    <b:RefOrder>130</b:RefOrder>
  </b:Source>
  <b:Source xmlns:b="http://schemas.openxmlformats.org/officeDocument/2006/bibliography" xmlns="http://schemas.openxmlformats.org/officeDocument/2006/bibliography">
    <b:Tag>Placeholder129</b:Tag>
    <b:RefOrder>131</b:RefOrder>
  </b:Source>
  <b:Source xmlns:b="http://schemas.openxmlformats.org/officeDocument/2006/bibliography" xmlns="http://schemas.openxmlformats.org/officeDocument/2006/bibliography">
    <b:Tag>Placeholder128</b:Tag>
    <b:RefOrder>132</b:RefOrder>
  </b:Source>
  <b:Source xmlns:b="http://schemas.openxmlformats.org/officeDocument/2006/bibliography" xmlns="http://schemas.openxmlformats.org/officeDocument/2006/bibliography">
    <b:Tag>Placeholder127</b:Tag>
    <b:RefOrder>133</b:RefOrder>
  </b:Source>
</b:Sources>
</file>

<file path=customXml/itemProps1.xml><?xml version="1.0" encoding="utf-8"?>
<ds:datastoreItem xmlns:ds="http://schemas.openxmlformats.org/officeDocument/2006/customXml" ds:itemID="{7D11A86E-598B-4127-8ED0-661A24498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46328</TotalTime>
  <Pages>61</Pages>
  <Words>17309</Words>
  <Characters>98662</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 Finnegan</cp:lastModifiedBy>
  <cp:revision>1453</cp:revision>
  <dcterms:created xsi:type="dcterms:W3CDTF">2025-02-20T02:16:00Z</dcterms:created>
  <dcterms:modified xsi:type="dcterms:W3CDTF">2025-06-29T21:21:00Z</dcterms:modified>
</cp:coreProperties>
</file>